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246C4" w:rsidRDefault="000246C4" w:rsidP="000246C4">
      <w:pPr>
        <w:spacing w:line="276" w:lineRule="auto"/>
        <w:jc w:val="right"/>
        <w:rPr>
          <w:b/>
        </w:rPr>
      </w:pPr>
      <w:r w:rsidRPr="00444984">
        <w:rPr>
          <w:b/>
        </w:rPr>
        <w:t xml:space="preserve">                                                 </w:t>
      </w:r>
    </w:p>
    <w:p w:rsidR="000246C4" w:rsidRPr="00C556DA" w:rsidRDefault="000246C4" w:rsidP="000246C4">
      <w:pPr>
        <w:spacing w:line="276" w:lineRule="auto"/>
        <w:jc w:val="right"/>
        <w:rPr>
          <w:b/>
        </w:rPr>
      </w:pPr>
      <w:r w:rsidRPr="00444984">
        <w:rPr>
          <w:b/>
        </w:rPr>
        <w:t xml:space="preserve">          </w:t>
      </w:r>
      <w:r w:rsidRPr="00C556DA">
        <w:rPr>
          <w:b/>
        </w:rPr>
        <w:t>УТВЕРЖДАЮ</w:t>
      </w:r>
    </w:p>
    <w:p w:rsidR="000246C4" w:rsidRPr="00C556DA" w:rsidRDefault="000246C4" w:rsidP="000246C4">
      <w:pPr>
        <w:spacing w:line="360" w:lineRule="auto"/>
        <w:jc w:val="right"/>
      </w:pPr>
      <w:r w:rsidRPr="00C556DA">
        <w:t xml:space="preserve">                                                                                                         </w:t>
      </w:r>
      <w:r w:rsidR="00A83A49" w:rsidRPr="00C556DA">
        <w:t xml:space="preserve">                         Генеральный </w:t>
      </w:r>
      <w:r w:rsidRPr="00C556DA">
        <w:t xml:space="preserve">директор </w:t>
      </w:r>
    </w:p>
    <w:p w:rsidR="000246C4" w:rsidRPr="00C556DA" w:rsidRDefault="000246C4" w:rsidP="000246C4">
      <w:pPr>
        <w:jc w:val="right"/>
      </w:pPr>
      <w:r w:rsidRPr="00C556DA">
        <w:t>ООО "КИТ СЕРВИС"</w:t>
      </w:r>
    </w:p>
    <w:p w:rsidR="000246C4" w:rsidRPr="00C556DA" w:rsidRDefault="000246C4" w:rsidP="000246C4">
      <w:pPr>
        <w:jc w:val="right"/>
        <w:rPr>
          <w:szCs w:val="26"/>
          <w:u w:val="single"/>
        </w:rPr>
      </w:pPr>
    </w:p>
    <w:p w:rsidR="000246C4" w:rsidRPr="00C556DA" w:rsidRDefault="000246C4" w:rsidP="000246C4">
      <w:pPr>
        <w:jc w:val="right"/>
      </w:pPr>
      <w:r w:rsidRPr="00C556DA">
        <w:t xml:space="preserve">_____________ </w:t>
      </w:r>
      <w:r w:rsidR="000C476D" w:rsidRPr="00C556DA">
        <w:t>Т</w:t>
      </w:r>
      <w:r w:rsidRPr="00C556DA">
        <w:t>.</w:t>
      </w:r>
      <w:r w:rsidR="000C476D" w:rsidRPr="00C556DA">
        <w:t>В</w:t>
      </w:r>
      <w:r w:rsidRPr="00C556DA">
        <w:t xml:space="preserve">. </w:t>
      </w:r>
      <w:r w:rsidR="000C476D" w:rsidRPr="00C556DA">
        <w:t>Инюкина</w:t>
      </w:r>
      <w:r w:rsidR="00BD3E9B" w:rsidRPr="00C556DA">
        <w:t xml:space="preserve"> </w:t>
      </w:r>
    </w:p>
    <w:p w:rsidR="000246C4" w:rsidRPr="00C556DA" w:rsidRDefault="00836FDB" w:rsidP="000246C4">
      <w:pPr>
        <w:spacing w:line="276" w:lineRule="auto"/>
        <w:jc w:val="right"/>
      </w:pPr>
      <w:r w:rsidRPr="00C556DA">
        <w:rPr>
          <w:snapToGrid w:val="0"/>
        </w:rPr>
        <w:t>«</w:t>
      </w:r>
      <w:r w:rsidR="00A75A9A" w:rsidRPr="00C556DA">
        <w:rPr>
          <w:snapToGrid w:val="0"/>
        </w:rPr>
        <w:t>__</w:t>
      </w:r>
      <w:r w:rsidRPr="00C556DA">
        <w:rPr>
          <w:snapToGrid w:val="0"/>
        </w:rPr>
        <w:t>»</w:t>
      </w:r>
      <w:r w:rsidR="000C476D" w:rsidRPr="00C556DA">
        <w:rPr>
          <w:snapToGrid w:val="0"/>
        </w:rPr>
        <w:t xml:space="preserve"> </w:t>
      </w:r>
      <w:r w:rsidR="00A75A9A" w:rsidRPr="00C556DA">
        <w:rPr>
          <w:snapToGrid w:val="0"/>
        </w:rPr>
        <w:t>__________</w:t>
      </w:r>
      <w:r w:rsidR="000C476D" w:rsidRPr="00C556DA">
        <w:rPr>
          <w:snapToGrid w:val="0"/>
        </w:rPr>
        <w:t xml:space="preserve"> </w:t>
      </w:r>
      <w:r w:rsidRPr="00C556DA">
        <w:rPr>
          <w:snapToGrid w:val="0"/>
        </w:rPr>
        <w:t xml:space="preserve">2016 </w:t>
      </w:r>
      <w:r w:rsidR="000246C4" w:rsidRPr="00C556DA">
        <w:rPr>
          <w:snapToGrid w:val="0"/>
        </w:rPr>
        <w:t>г</w:t>
      </w:r>
      <w:r w:rsidR="000246C4" w:rsidRPr="00C556DA">
        <w:t>.</w:t>
      </w:r>
    </w:p>
    <w:p w:rsidR="000246C4" w:rsidRPr="00C556DA" w:rsidRDefault="000246C4" w:rsidP="000246C4">
      <w:pPr>
        <w:spacing w:line="276" w:lineRule="auto"/>
        <w:jc w:val="right"/>
      </w:pPr>
    </w:p>
    <w:p w:rsidR="000246C4" w:rsidRPr="00C556DA" w:rsidRDefault="000246C4" w:rsidP="000246C4">
      <w:pPr>
        <w:spacing w:line="276" w:lineRule="auto"/>
        <w:jc w:val="right"/>
      </w:pPr>
    </w:p>
    <w:p w:rsidR="000246C4" w:rsidRPr="00C556DA" w:rsidRDefault="000246C4" w:rsidP="000246C4">
      <w:pPr>
        <w:spacing w:line="276" w:lineRule="auto"/>
        <w:jc w:val="right"/>
      </w:pPr>
    </w:p>
    <w:p w:rsidR="000246C4" w:rsidRPr="00C556DA" w:rsidRDefault="000246C4" w:rsidP="000246C4">
      <w:pPr>
        <w:spacing w:line="276" w:lineRule="auto"/>
        <w:jc w:val="right"/>
      </w:pPr>
    </w:p>
    <w:p w:rsidR="000246C4" w:rsidRPr="00C556DA" w:rsidRDefault="000246C4" w:rsidP="000246C4">
      <w:pPr>
        <w:spacing w:line="276" w:lineRule="auto"/>
        <w:jc w:val="right"/>
      </w:pPr>
    </w:p>
    <w:p w:rsidR="000246C4" w:rsidRPr="00C556DA" w:rsidRDefault="000246C4" w:rsidP="000246C4">
      <w:pPr>
        <w:spacing w:line="276" w:lineRule="auto"/>
        <w:jc w:val="right"/>
      </w:pPr>
    </w:p>
    <w:p w:rsidR="000246C4" w:rsidRPr="00C556DA" w:rsidRDefault="000246C4" w:rsidP="000246C4">
      <w:pPr>
        <w:jc w:val="center"/>
        <w:rPr>
          <w:b/>
          <w:sz w:val="32"/>
          <w:szCs w:val="32"/>
        </w:rPr>
      </w:pPr>
      <w:r w:rsidRPr="00C556DA">
        <w:rPr>
          <w:b/>
          <w:sz w:val="32"/>
          <w:szCs w:val="32"/>
        </w:rPr>
        <w:t>ЭКСПЛУАТАЦИОННАЯ ДОКУМЕНТАЦИЯ</w:t>
      </w:r>
    </w:p>
    <w:p w:rsidR="000246C4" w:rsidRPr="00C556DA" w:rsidRDefault="000246C4" w:rsidP="000246C4">
      <w:pPr>
        <w:jc w:val="center"/>
        <w:rPr>
          <w:b/>
          <w:sz w:val="36"/>
          <w:szCs w:val="36"/>
        </w:rPr>
      </w:pPr>
    </w:p>
    <w:p w:rsidR="000246C4" w:rsidRPr="00C556DA" w:rsidRDefault="000246C4" w:rsidP="000246C4">
      <w:pPr>
        <w:jc w:val="center"/>
        <w:rPr>
          <w:b/>
          <w:bCs/>
          <w:sz w:val="36"/>
          <w:szCs w:val="36"/>
        </w:rPr>
      </w:pPr>
      <w:r w:rsidRPr="00C556DA">
        <w:rPr>
          <w:b/>
          <w:bCs/>
          <w:sz w:val="36"/>
          <w:szCs w:val="36"/>
        </w:rPr>
        <w:t>Руководство по эксплуатации</w:t>
      </w:r>
    </w:p>
    <w:p w:rsidR="000246C4" w:rsidRPr="00C556DA" w:rsidRDefault="000246C4" w:rsidP="000246C4">
      <w:pPr>
        <w:spacing w:line="276" w:lineRule="auto"/>
        <w:jc w:val="center"/>
        <w:rPr>
          <w:b/>
          <w:sz w:val="32"/>
          <w:szCs w:val="32"/>
        </w:rPr>
      </w:pPr>
      <w:r w:rsidRPr="00C556DA">
        <w:rPr>
          <w:b/>
          <w:sz w:val="32"/>
          <w:szCs w:val="32"/>
        </w:rPr>
        <w:t>медицинского изделия</w:t>
      </w:r>
    </w:p>
    <w:p w:rsidR="000246C4" w:rsidRPr="00C556DA" w:rsidRDefault="000246C4" w:rsidP="000246C4">
      <w:pPr>
        <w:spacing w:line="276" w:lineRule="auto"/>
        <w:jc w:val="center"/>
        <w:rPr>
          <w:b/>
          <w:sz w:val="32"/>
          <w:szCs w:val="32"/>
        </w:rPr>
      </w:pPr>
    </w:p>
    <w:p w:rsidR="000246C4" w:rsidRPr="00C556DA" w:rsidRDefault="000246C4" w:rsidP="000246C4">
      <w:pPr>
        <w:spacing w:line="360" w:lineRule="auto"/>
        <w:jc w:val="center"/>
        <w:rPr>
          <w:b/>
          <w:sz w:val="32"/>
          <w:szCs w:val="32"/>
        </w:rPr>
      </w:pPr>
      <w:r w:rsidRPr="00C556DA">
        <w:rPr>
          <w:b/>
          <w:sz w:val="32"/>
          <w:szCs w:val="32"/>
        </w:rPr>
        <w:t xml:space="preserve">Программно-аппаратный комплекс </w:t>
      </w:r>
    </w:p>
    <w:p w:rsidR="000246C4" w:rsidRPr="00C556DA" w:rsidRDefault="000246C4" w:rsidP="000246C4">
      <w:pPr>
        <w:spacing w:line="360" w:lineRule="auto"/>
        <w:jc w:val="center"/>
        <w:rPr>
          <w:b/>
          <w:sz w:val="32"/>
          <w:szCs w:val="32"/>
        </w:rPr>
      </w:pPr>
      <w:r w:rsidRPr="00C556DA">
        <w:rPr>
          <w:b/>
          <w:sz w:val="32"/>
          <w:szCs w:val="32"/>
        </w:rPr>
        <w:t xml:space="preserve">суточного мониторирования ЭКГ </w:t>
      </w:r>
      <w:r w:rsidR="00A83A49" w:rsidRPr="00C556DA">
        <w:rPr>
          <w:b/>
          <w:sz w:val="32"/>
          <w:szCs w:val="32"/>
        </w:rPr>
        <w:t xml:space="preserve">Нормокард (Normocard)  </w:t>
      </w:r>
    </w:p>
    <w:p w:rsidR="000246C4" w:rsidRPr="00C556DA" w:rsidRDefault="000A5248" w:rsidP="000246C4">
      <w:pPr>
        <w:spacing w:line="276" w:lineRule="auto"/>
        <w:jc w:val="center"/>
        <w:rPr>
          <w:b/>
          <w:sz w:val="32"/>
          <w:szCs w:val="32"/>
        </w:rPr>
      </w:pPr>
      <w:r w:rsidRPr="00C556DA">
        <w:rPr>
          <w:b/>
          <w:sz w:val="32"/>
          <w:szCs w:val="32"/>
        </w:rPr>
        <w:t>по ТУ 9441-001-93141242-2016, в составе</w:t>
      </w:r>
    </w:p>
    <w:p w:rsidR="000246C4" w:rsidRPr="00C556DA" w:rsidRDefault="000246C4" w:rsidP="000246C4">
      <w:pPr>
        <w:spacing w:line="276" w:lineRule="auto"/>
        <w:jc w:val="center"/>
        <w:rPr>
          <w:b/>
          <w:sz w:val="32"/>
          <w:szCs w:val="32"/>
        </w:rPr>
      </w:pPr>
      <w:r w:rsidRPr="00C556DA">
        <w:rPr>
          <w:b/>
          <w:sz w:val="32"/>
          <w:szCs w:val="32"/>
        </w:rPr>
        <w:t>(см. Приложение на 1 листе)</w:t>
      </w:r>
    </w:p>
    <w:p w:rsidR="000246C4" w:rsidRPr="00C556DA" w:rsidRDefault="000246C4" w:rsidP="000246C4">
      <w:pPr>
        <w:spacing w:line="276" w:lineRule="auto"/>
        <w:jc w:val="center"/>
        <w:rPr>
          <w:b/>
          <w:color w:val="FF0000"/>
          <w:sz w:val="32"/>
          <w:szCs w:val="32"/>
        </w:rPr>
      </w:pPr>
    </w:p>
    <w:p w:rsidR="00A83A49" w:rsidRPr="00C556DA" w:rsidRDefault="00A83A49" w:rsidP="000246C4">
      <w:pPr>
        <w:spacing w:line="276" w:lineRule="auto"/>
        <w:jc w:val="center"/>
        <w:rPr>
          <w:b/>
          <w:color w:val="FF0000"/>
          <w:sz w:val="32"/>
          <w:szCs w:val="32"/>
        </w:rPr>
      </w:pPr>
    </w:p>
    <w:p w:rsidR="00A83A49" w:rsidRPr="00C556DA" w:rsidRDefault="00A83A49" w:rsidP="000246C4">
      <w:pPr>
        <w:spacing w:line="276" w:lineRule="auto"/>
        <w:jc w:val="center"/>
        <w:rPr>
          <w:b/>
          <w:color w:val="FF0000"/>
          <w:sz w:val="32"/>
          <w:szCs w:val="32"/>
        </w:rPr>
      </w:pPr>
    </w:p>
    <w:p w:rsidR="00A83A49" w:rsidRPr="00C556DA" w:rsidRDefault="00A83A49" w:rsidP="000246C4">
      <w:pPr>
        <w:spacing w:line="276" w:lineRule="auto"/>
        <w:jc w:val="center"/>
        <w:rPr>
          <w:b/>
          <w:color w:val="FF0000"/>
          <w:sz w:val="32"/>
          <w:szCs w:val="32"/>
        </w:rPr>
      </w:pPr>
    </w:p>
    <w:p w:rsidR="00A83A49" w:rsidRPr="00C556DA" w:rsidRDefault="00A83A49" w:rsidP="000246C4">
      <w:pPr>
        <w:spacing w:line="276" w:lineRule="auto"/>
        <w:jc w:val="center"/>
        <w:rPr>
          <w:b/>
          <w:color w:val="FF0000"/>
          <w:sz w:val="32"/>
          <w:szCs w:val="32"/>
        </w:rPr>
      </w:pPr>
    </w:p>
    <w:p w:rsidR="00A83A49" w:rsidRPr="00C556DA" w:rsidRDefault="00A83A49" w:rsidP="000246C4">
      <w:pPr>
        <w:spacing w:line="276" w:lineRule="auto"/>
        <w:jc w:val="center"/>
        <w:rPr>
          <w:b/>
          <w:color w:val="FF0000"/>
          <w:sz w:val="32"/>
          <w:szCs w:val="32"/>
        </w:rPr>
      </w:pPr>
    </w:p>
    <w:p w:rsidR="00A83A49" w:rsidRPr="00C556DA" w:rsidRDefault="00A83A49" w:rsidP="000246C4">
      <w:pPr>
        <w:spacing w:line="276" w:lineRule="auto"/>
        <w:jc w:val="center"/>
      </w:pPr>
    </w:p>
    <w:p w:rsidR="000246C4" w:rsidRPr="00C556DA" w:rsidRDefault="000246C4" w:rsidP="000246C4">
      <w:pPr>
        <w:spacing w:line="276" w:lineRule="auto"/>
        <w:jc w:val="center"/>
      </w:pPr>
    </w:p>
    <w:p w:rsidR="000246C4" w:rsidRPr="00C556DA" w:rsidRDefault="000246C4" w:rsidP="000246C4">
      <w:pPr>
        <w:spacing w:line="276" w:lineRule="auto"/>
        <w:jc w:val="center"/>
      </w:pPr>
    </w:p>
    <w:p w:rsidR="000246C4" w:rsidRPr="00C556DA" w:rsidRDefault="000246C4" w:rsidP="000246C4">
      <w:pPr>
        <w:spacing w:line="276" w:lineRule="auto"/>
        <w:jc w:val="center"/>
      </w:pPr>
    </w:p>
    <w:p w:rsidR="000246C4" w:rsidRPr="00C556DA" w:rsidRDefault="000246C4" w:rsidP="000246C4">
      <w:pPr>
        <w:spacing w:line="276" w:lineRule="auto"/>
        <w:jc w:val="center"/>
      </w:pPr>
    </w:p>
    <w:p w:rsidR="000246C4" w:rsidRPr="00C556DA" w:rsidRDefault="000246C4" w:rsidP="000246C4">
      <w:pPr>
        <w:spacing w:line="276" w:lineRule="auto"/>
        <w:jc w:val="center"/>
      </w:pPr>
    </w:p>
    <w:p w:rsidR="000246C4" w:rsidRPr="00C556DA" w:rsidRDefault="000246C4" w:rsidP="000246C4">
      <w:pPr>
        <w:spacing w:line="276" w:lineRule="auto"/>
        <w:jc w:val="center"/>
      </w:pPr>
    </w:p>
    <w:p w:rsidR="000246C4" w:rsidRPr="00C556DA" w:rsidRDefault="000246C4" w:rsidP="000246C4">
      <w:pPr>
        <w:jc w:val="center"/>
        <w:rPr>
          <w:b/>
          <w:sz w:val="28"/>
          <w:szCs w:val="28"/>
        </w:rPr>
      </w:pPr>
      <w:r w:rsidRPr="00C556DA">
        <w:rPr>
          <w:b/>
          <w:sz w:val="28"/>
          <w:szCs w:val="28"/>
        </w:rPr>
        <w:t>ООО "КИТ СЕРВИС"</w:t>
      </w:r>
    </w:p>
    <w:p w:rsidR="000246C4" w:rsidRPr="00C556DA" w:rsidRDefault="000246C4" w:rsidP="000246C4">
      <w:pPr>
        <w:jc w:val="center"/>
        <w:rPr>
          <w:b/>
          <w:sz w:val="28"/>
          <w:szCs w:val="28"/>
        </w:rPr>
      </w:pPr>
      <w:r w:rsidRPr="00C556DA">
        <w:rPr>
          <w:b/>
          <w:sz w:val="28"/>
          <w:szCs w:val="28"/>
        </w:rPr>
        <w:t>650036, г. Кемерово, ул. Мирная 9, оф 411</w:t>
      </w:r>
    </w:p>
    <w:p w:rsidR="000246C4" w:rsidRPr="00C556DA" w:rsidRDefault="000246C4" w:rsidP="000246C4">
      <w:pPr>
        <w:jc w:val="center"/>
        <w:rPr>
          <w:b/>
          <w:sz w:val="28"/>
          <w:szCs w:val="28"/>
        </w:rPr>
      </w:pPr>
    </w:p>
    <w:p w:rsidR="000246C4" w:rsidRPr="00C556DA" w:rsidRDefault="000246C4" w:rsidP="000246C4">
      <w:pPr>
        <w:jc w:val="center"/>
        <w:rPr>
          <w:b/>
          <w:sz w:val="28"/>
          <w:szCs w:val="28"/>
        </w:rPr>
      </w:pPr>
      <w:r w:rsidRPr="00C556DA">
        <w:rPr>
          <w:b/>
          <w:sz w:val="28"/>
          <w:szCs w:val="28"/>
        </w:rPr>
        <w:t>2016 г.</w:t>
      </w:r>
    </w:p>
    <w:p w:rsidR="00547A03" w:rsidRPr="00C556DA" w:rsidRDefault="00547A03" w:rsidP="000246C4">
      <w:pPr>
        <w:jc w:val="center"/>
        <w:rPr>
          <w:b/>
          <w:sz w:val="28"/>
          <w:szCs w:val="28"/>
        </w:rPr>
      </w:pPr>
    </w:p>
    <w:p w:rsidR="00547A03" w:rsidRPr="00C556DA" w:rsidRDefault="00547A03" w:rsidP="000246C4">
      <w:pPr>
        <w:jc w:val="center"/>
        <w:rPr>
          <w:b/>
          <w:sz w:val="28"/>
          <w:szCs w:val="28"/>
        </w:rPr>
      </w:pPr>
    </w:p>
    <w:p w:rsidR="00D47AF3" w:rsidRPr="00C556DA" w:rsidRDefault="000246C4">
      <w:pPr>
        <w:spacing w:after="200" w:line="276" w:lineRule="auto"/>
        <w:rPr>
          <w:b/>
          <w:sz w:val="28"/>
          <w:szCs w:val="28"/>
        </w:rPr>
      </w:pPr>
      <w:r w:rsidRPr="00C556DA">
        <w:rPr>
          <w:b/>
          <w:sz w:val="28"/>
          <w:szCs w:val="28"/>
        </w:rPr>
        <w:br w:type="page"/>
      </w:r>
    </w:p>
    <w:sdt>
      <w:sdtPr>
        <w:rPr>
          <w:rFonts w:ascii="Times New Roman" w:eastAsia="Times New Roman" w:hAnsi="Times New Roman" w:cs="Times New Roman"/>
          <w:color w:val="auto"/>
          <w:sz w:val="24"/>
          <w:szCs w:val="24"/>
        </w:rPr>
        <w:id w:val="-246730168"/>
        <w:docPartObj>
          <w:docPartGallery w:val="Table of Contents"/>
          <w:docPartUnique/>
        </w:docPartObj>
      </w:sdtPr>
      <w:sdtEndPr>
        <w:rPr>
          <w:b/>
          <w:bCs/>
        </w:rPr>
      </w:sdtEndPr>
      <w:sdtContent>
        <w:p w:rsidR="00840F01" w:rsidRPr="00C556DA" w:rsidRDefault="00840F01" w:rsidP="0049400D">
          <w:pPr>
            <w:pStyle w:val="af0"/>
            <w:jc w:val="center"/>
            <w:rPr>
              <w:rFonts w:ascii="Times New Roman" w:hAnsi="Times New Roman" w:cs="Times New Roman"/>
              <w:color w:val="auto"/>
              <w:sz w:val="24"/>
              <w:szCs w:val="24"/>
            </w:rPr>
          </w:pPr>
          <w:r w:rsidRPr="00C556DA">
            <w:rPr>
              <w:rFonts w:ascii="Times New Roman" w:hAnsi="Times New Roman" w:cs="Times New Roman"/>
              <w:color w:val="auto"/>
              <w:sz w:val="24"/>
              <w:szCs w:val="24"/>
            </w:rPr>
            <w:t>Оглавление</w:t>
          </w:r>
        </w:p>
        <w:p w:rsidR="006843AD" w:rsidRPr="00C556DA" w:rsidRDefault="006538C0" w:rsidP="006843AD">
          <w:pPr>
            <w:pStyle w:val="11"/>
            <w:rPr>
              <w:rFonts w:eastAsiaTheme="minorEastAsia"/>
              <w:sz w:val="24"/>
              <w:szCs w:val="24"/>
              <w:lang w:eastAsia="ja-JP"/>
            </w:rPr>
          </w:pPr>
          <w:r w:rsidRPr="00C556DA">
            <w:rPr>
              <w:bCs/>
              <w:sz w:val="24"/>
              <w:szCs w:val="24"/>
            </w:rPr>
            <w:fldChar w:fldCharType="begin"/>
          </w:r>
          <w:r w:rsidRPr="00C556DA">
            <w:rPr>
              <w:bCs/>
              <w:sz w:val="24"/>
              <w:szCs w:val="24"/>
            </w:rPr>
            <w:instrText xml:space="preserve"> TOC \o "1-5" \h \z \u </w:instrText>
          </w:r>
          <w:r w:rsidRPr="00C556DA">
            <w:rPr>
              <w:bCs/>
              <w:sz w:val="24"/>
              <w:szCs w:val="24"/>
            </w:rPr>
            <w:fldChar w:fldCharType="separate"/>
          </w:r>
          <w:hyperlink w:anchor="_Toc531707762" w:history="1">
            <w:r w:rsidR="006843AD" w:rsidRPr="00C556DA">
              <w:rPr>
                <w:rStyle w:val="a7"/>
                <w:sz w:val="24"/>
                <w:szCs w:val="24"/>
              </w:rPr>
              <w:t>1.</w:t>
            </w:r>
            <w:r w:rsidR="006843AD" w:rsidRPr="00C556DA">
              <w:rPr>
                <w:rFonts w:eastAsiaTheme="minorEastAsia"/>
                <w:sz w:val="24"/>
                <w:szCs w:val="24"/>
                <w:lang w:eastAsia="ja-JP"/>
              </w:rPr>
              <w:tab/>
            </w:r>
            <w:r w:rsidR="006843AD" w:rsidRPr="00C556DA">
              <w:rPr>
                <w:rStyle w:val="a7"/>
                <w:sz w:val="24"/>
                <w:szCs w:val="24"/>
              </w:rPr>
              <w:t>Наименование медицинск</w:t>
            </w:r>
            <w:r w:rsidR="006843AD" w:rsidRPr="00C556DA">
              <w:rPr>
                <w:rStyle w:val="a7"/>
                <w:sz w:val="24"/>
                <w:szCs w:val="24"/>
              </w:rPr>
              <w:t>о</w:t>
            </w:r>
            <w:r w:rsidR="006843AD" w:rsidRPr="00C556DA">
              <w:rPr>
                <w:rStyle w:val="a7"/>
                <w:sz w:val="24"/>
                <w:szCs w:val="24"/>
              </w:rPr>
              <w:t>го изделия</w:t>
            </w:r>
            <w:r w:rsidR="006843AD" w:rsidRPr="00C556DA">
              <w:rPr>
                <w:webHidden/>
                <w:sz w:val="24"/>
                <w:szCs w:val="24"/>
              </w:rPr>
              <w:tab/>
            </w:r>
            <w:r w:rsidR="006843AD" w:rsidRPr="00C556DA">
              <w:rPr>
                <w:webHidden/>
                <w:sz w:val="24"/>
                <w:szCs w:val="24"/>
              </w:rPr>
              <w:fldChar w:fldCharType="begin"/>
            </w:r>
            <w:r w:rsidR="006843AD" w:rsidRPr="00C556DA">
              <w:rPr>
                <w:webHidden/>
                <w:sz w:val="24"/>
                <w:szCs w:val="24"/>
              </w:rPr>
              <w:instrText xml:space="preserve"> PAGEREF _Toc531707762 \h </w:instrText>
            </w:r>
            <w:r w:rsidR="006843AD" w:rsidRPr="00C556DA">
              <w:rPr>
                <w:webHidden/>
                <w:sz w:val="24"/>
                <w:szCs w:val="24"/>
              </w:rPr>
            </w:r>
            <w:r w:rsidR="006843AD" w:rsidRPr="00C556DA">
              <w:rPr>
                <w:webHidden/>
                <w:sz w:val="24"/>
                <w:szCs w:val="24"/>
              </w:rPr>
              <w:fldChar w:fldCharType="separate"/>
            </w:r>
            <w:r w:rsidR="005C2638" w:rsidRPr="00C556DA">
              <w:rPr>
                <w:webHidden/>
                <w:sz w:val="24"/>
                <w:szCs w:val="24"/>
              </w:rPr>
              <w:t>5</w:t>
            </w:r>
            <w:r w:rsidR="006843AD" w:rsidRPr="00C556DA">
              <w:rPr>
                <w:webHidden/>
                <w:sz w:val="24"/>
                <w:szCs w:val="24"/>
              </w:rPr>
              <w:fldChar w:fldCharType="end"/>
            </w:r>
          </w:hyperlink>
        </w:p>
        <w:p w:rsidR="006843AD" w:rsidRPr="00C556DA" w:rsidRDefault="007D6623" w:rsidP="006843AD">
          <w:pPr>
            <w:pStyle w:val="11"/>
            <w:rPr>
              <w:rFonts w:eastAsiaTheme="minorEastAsia"/>
              <w:sz w:val="24"/>
              <w:szCs w:val="24"/>
              <w:lang w:eastAsia="ja-JP"/>
            </w:rPr>
          </w:pPr>
          <w:hyperlink w:anchor="_Toc531707763" w:history="1">
            <w:r w:rsidR="006843AD" w:rsidRPr="00C556DA">
              <w:rPr>
                <w:rStyle w:val="a7"/>
                <w:sz w:val="24"/>
                <w:szCs w:val="24"/>
              </w:rPr>
              <w:t>2.</w:t>
            </w:r>
            <w:r w:rsidR="006843AD" w:rsidRPr="00C556DA">
              <w:rPr>
                <w:rFonts w:eastAsiaTheme="minorEastAsia"/>
                <w:sz w:val="24"/>
                <w:szCs w:val="24"/>
                <w:lang w:eastAsia="ja-JP"/>
              </w:rPr>
              <w:tab/>
            </w:r>
            <w:r w:rsidR="006843AD" w:rsidRPr="00C556DA">
              <w:rPr>
                <w:rStyle w:val="a7"/>
                <w:sz w:val="24"/>
                <w:szCs w:val="24"/>
              </w:rPr>
              <w:t>Сведения о производителе Изделия</w:t>
            </w:r>
            <w:r w:rsidR="006843AD" w:rsidRPr="00C556DA">
              <w:rPr>
                <w:webHidden/>
                <w:sz w:val="24"/>
                <w:szCs w:val="24"/>
              </w:rPr>
              <w:tab/>
            </w:r>
            <w:r w:rsidR="006843AD" w:rsidRPr="00C556DA">
              <w:rPr>
                <w:webHidden/>
                <w:sz w:val="24"/>
                <w:szCs w:val="24"/>
              </w:rPr>
              <w:fldChar w:fldCharType="begin"/>
            </w:r>
            <w:r w:rsidR="006843AD" w:rsidRPr="00C556DA">
              <w:rPr>
                <w:webHidden/>
                <w:sz w:val="24"/>
                <w:szCs w:val="24"/>
              </w:rPr>
              <w:instrText xml:space="preserve"> PAGEREF _Toc531707763 \h </w:instrText>
            </w:r>
            <w:r w:rsidR="006843AD" w:rsidRPr="00C556DA">
              <w:rPr>
                <w:webHidden/>
                <w:sz w:val="24"/>
                <w:szCs w:val="24"/>
              </w:rPr>
            </w:r>
            <w:r w:rsidR="006843AD" w:rsidRPr="00C556DA">
              <w:rPr>
                <w:webHidden/>
                <w:sz w:val="24"/>
                <w:szCs w:val="24"/>
              </w:rPr>
              <w:fldChar w:fldCharType="separate"/>
            </w:r>
            <w:r w:rsidR="005C2638" w:rsidRPr="00C556DA">
              <w:rPr>
                <w:webHidden/>
                <w:sz w:val="24"/>
                <w:szCs w:val="24"/>
              </w:rPr>
              <w:t>5</w:t>
            </w:r>
            <w:r w:rsidR="006843AD" w:rsidRPr="00C556DA">
              <w:rPr>
                <w:webHidden/>
                <w:sz w:val="24"/>
                <w:szCs w:val="24"/>
              </w:rPr>
              <w:fldChar w:fldCharType="end"/>
            </w:r>
          </w:hyperlink>
        </w:p>
        <w:p w:rsidR="006843AD" w:rsidRPr="00C556DA" w:rsidRDefault="007D6623" w:rsidP="006843AD">
          <w:pPr>
            <w:pStyle w:val="11"/>
            <w:rPr>
              <w:rFonts w:eastAsiaTheme="minorEastAsia"/>
              <w:sz w:val="24"/>
              <w:szCs w:val="24"/>
              <w:lang w:eastAsia="ja-JP"/>
            </w:rPr>
          </w:pPr>
          <w:hyperlink w:anchor="_Toc531707764" w:history="1">
            <w:r w:rsidR="006843AD" w:rsidRPr="00C556DA">
              <w:rPr>
                <w:rStyle w:val="a7"/>
                <w:sz w:val="24"/>
                <w:szCs w:val="24"/>
              </w:rPr>
              <w:t>3.</w:t>
            </w:r>
            <w:r w:rsidR="006843AD" w:rsidRPr="00C556DA">
              <w:rPr>
                <w:rFonts w:eastAsiaTheme="minorEastAsia"/>
                <w:sz w:val="24"/>
                <w:szCs w:val="24"/>
                <w:lang w:eastAsia="ja-JP"/>
              </w:rPr>
              <w:tab/>
            </w:r>
            <w:r w:rsidR="006843AD" w:rsidRPr="00C556DA">
              <w:rPr>
                <w:rStyle w:val="a7"/>
                <w:sz w:val="24"/>
                <w:szCs w:val="24"/>
              </w:rPr>
              <w:t>Описание Изделия</w:t>
            </w:r>
            <w:r w:rsidR="006843AD" w:rsidRPr="00C556DA">
              <w:rPr>
                <w:webHidden/>
                <w:sz w:val="24"/>
                <w:szCs w:val="24"/>
              </w:rPr>
              <w:tab/>
            </w:r>
            <w:r w:rsidR="006843AD" w:rsidRPr="00C556DA">
              <w:rPr>
                <w:webHidden/>
                <w:sz w:val="24"/>
                <w:szCs w:val="24"/>
              </w:rPr>
              <w:fldChar w:fldCharType="begin"/>
            </w:r>
            <w:r w:rsidR="006843AD" w:rsidRPr="00C556DA">
              <w:rPr>
                <w:webHidden/>
                <w:sz w:val="24"/>
                <w:szCs w:val="24"/>
              </w:rPr>
              <w:instrText xml:space="preserve"> PAGEREF _Toc531707764 \h </w:instrText>
            </w:r>
            <w:r w:rsidR="006843AD" w:rsidRPr="00C556DA">
              <w:rPr>
                <w:webHidden/>
                <w:sz w:val="24"/>
                <w:szCs w:val="24"/>
              </w:rPr>
            </w:r>
            <w:r w:rsidR="006843AD" w:rsidRPr="00C556DA">
              <w:rPr>
                <w:webHidden/>
                <w:sz w:val="24"/>
                <w:szCs w:val="24"/>
              </w:rPr>
              <w:fldChar w:fldCharType="separate"/>
            </w:r>
            <w:r w:rsidR="005C2638" w:rsidRPr="00C556DA">
              <w:rPr>
                <w:webHidden/>
                <w:sz w:val="24"/>
                <w:szCs w:val="24"/>
              </w:rPr>
              <w:t>5</w:t>
            </w:r>
            <w:r w:rsidR="006843AD" w:rsidRPr="00C556DA">
              <w:rPr>
                <w:webHidden/>
                <w:sz w:val="24"/>
                <w:szCs w:val="24"/>
              </w:rPr>
              <w:fldChar w:fldCharType="end"/>
            </w:r>
          </w:hyperlink>
        </w:p>
        <w:p w:rsidR="006843AD" w:rsidRPr="00C556DA" w:rsidRDefault="007D6623">
          <w:pPr>
            <w:pStyle w:val="23"/>
            <w:tabs>
              <w:tab w:val="right" w:leader="dot" w:pos="10195"/>
            </w:tabs>
            <w:rPr>
              <w:rFonts w:eastAsiaTheme="minorEastAsia"/>
              <w:noProof/>
              <w:lang w:eastAsia="ja-JP"/>
            </w:rPr>
          </w:pPr>
          <w:hyperlink w:anchor="_Toc531707765" w:history="1">
            <w:r w:rsidR="006843AD" w:rsidRPr="00C556DA">
              <w:rPr>
                <w:rStyle w:val="a7"/>
                <w:noProof/>
              </w:rPr>
              <w:t>3.1 Описание конструкции Изделия</w:t>
            </w:r>
            <w:r w:rsidR="006843AD" w:rsidRPr="00C556DA">
              <w:rPr>
                <w:noProof/>
                <w:webHidden/>
              </w:rPr>
              <w:tab/>
            </w:r>
            <w:r w:rsidR="006843AD" w:rsidRPr="00C556DA">
              <w:rPr>
                <w:noProof/>
                <w:webHidden/>
              </w:rPr>
              <w:fldChar w:fldCharType="begin"/>
            </w:r>
            <w:r w:rsidR="006843AD" w:rsidRPr="00C556DA">
              <w:rPr>
                <w:noProof/>
                <w:webHidden/>
              </w:rPr>
              <w:instrText xml:space="preserve"> PAGEREF _Toc531707765 \h </w:instrText>
            </w:r>
            <w:r w:rsidR="006843AD" w:rsidRPr="00C556DA">
              <w:rPr>
                <w:noProof/>
                <w:webHidden/>
              </w:rPr>
            </w:r>
            <w:r w:rsidR="006843AD" w:rsidRPr="00C556DA">
              <w:rPr>
                <w:noProof/>
                <w:webHidden/>
              </w:rPr>
              <w:fldChar w:fldCharType="separate"/>
            </w:r>
            <w:r w:rsidR="005C2638" w:rsidRPr="00C556DA">
              <w:rPr>
                <w:noProof/>
                <w:webHidden/>
              </w:rPr>
              <w:t>7</w:t>
            </w:r>
            <w:r w:rsidR="006843AD" w:rsidRPr="00C556DA">
              <w:rPr>
                <w:noProof/>
                <w:webHidden/>
              </w:rPr>
              <w:fldChar w:fldCharType="end"/>
            </w:r>
          </w:hyperlink>
        </w:p>
        <w:p w:rsidR="006843AD" w:rsidRPr="00C556DA" w:rsidRDefault="007D6623">
          <w:pPr>
            <w:pStyle w:val="33"/>
            <w:tabs>
              <w:tab w:val="right" w:leader="dot" w:pos="10195"/>
            </w:tabs>
            <w:rPr>
              <w:rFonts w:eastAsiaTheme="minorEastAsia"/>
              <w:noProof/>
              <w:lang w:eastAsia="ja-JP"/>
            </w:rPr>
          </w:pPr>
          <w:hyperlink w:anchor="_Toc531707766" w:history="1">
            <w:r w:rsidR="006843AD" w:rsidRPr="00C556DA">
              <w:rPr>
                <w:rStyle w:val="a7"/>
                <w:noProof/>
              </w:rPr>
              <w:t>3.1.1 Сервер с программным обеспечением Normocard 1.0</w:t>
            </w:r>
            <w:r w:rsidR="006843AD" w:rsidRPr="00C556DA">
              <w:rPr>
                <w:noProof/>
                <w:webHidden/>
              </w:rPr>
              <w:tab/>
            </w:r>
            <w:r w:rsidR="006843AD" w:rsidRPr="00C556DA">
              <w:rPr>
                <w:noProof/>
                <w:webHidden/>
              </w:rPr>
              <w:fldChar w:fldCharType="begin"/>
            </w:r>
            <w:r w:rsidR="006843AD" w:rsidRPr="00C556DA">
              <w:rPr>
                <w:noProof/>
                <w:webHidden/>
              </w:rPr>
              <w:instrText xml:space="preserve"> PAGEREF _Toc531707766 \h </w:instrText>
            </w:r>
            <w:r w:rsidR="006843AD" w:rsidRPr="00C556DA">
              <w:rPr>
                <w:noProof/>
                <w:webHidden/>
              </w:rPr>
            </w:r>
            <w:r w:rsidR="006843AD" w:rsidRPr="00C556DA">
              <w:rPr>
                <w:noProof/>
                <w:webHidden/>
              </w:rPr>
              <w:fldChar w:fldCharType="separate"/>
            </w:r>
            <w:r w:rsidR="005C2638" w:rsidRPr="00C556DA">
              <w:rPr>
                <w:noProof/>
                <w:webHidden/>
              </w:rPr>
              <w:t>7</w:t>
            </w:r>
            <w:r w:rsidR="006843AD" w:rsidRPr="00C556DA">
              <w:rPr>
                <w:noProof/>
                <w:webHidden/>
              </w:rPr>
              <w:fldChar w:fldCharType="end"/>
            </w:r>
          </w:hyperlink>
        </w:p>
        <w:p w:rsidR="006843AD" w:rsidRPr="00C556DA" w:rsidRDefault="007D6623">
          <w:pPr>
            <w:pStyle w:val="33"/>
            <w:tabs>
              <w:tab w:val="right" w:leader="dot" w:pos="10195"/>
            </w:tabs>
            <w:rPr>
              <w:rFonts w:eastAsiaTheme="minorEastAsia"/>
              <w:noProof/>
              <w:lang w:eastAsia="ja-JP"/>
            </w:rPr>
          </w:pPr>
          <w:hyperlink w:anchor="_Toc531707767" w:history="1">
            <w:r w:rsidR="006843AD" w:rsidRPr="00C556DA">
              <w:rPr>
                <w:rStyle w:val="a7"/>
                <w:noProof/>
              </w:rPr>
              <w:t>3.1.2 Комплект пациента:</w:t>
            </w:r>
            <w:r w:rsidR="006843AD" w:rsidRPr="00C556DA">
              <w:rPr>
                <w:noProof/>
                <w:webHidden/>
              </w:rPr>
              <w:tab/>
            </w:r>
            <w:r w:rsidR="006843AD" w:rsidRPr="00C556DA">
              <w:rPr>
                <w:noProof/>
                <w:webHidden/>
              </w:rPr>
              <w:fldChar w:fldCharType="begin"/>
            </w:r>
            <w:r w:rsidR="006843AD" w:rsidRPr="00C556DA">
              <w:rPr>
                <w:noProof/>
                <w:webHidden/>
              </w:rPr>
              <w:instrText xml:space="preserve"> PAGEREF _Toc531707767 \h </w:instrText>
            </w:r>
            <w:r w:rsidR="006843AD" w:rsidRPr="00C556DA">
              <w:rPr>
                <w:noProof/>
                <w:webHidden/>
              </w:rPr>
            </w:r>
            <w:r w:rsidR="006843AD" w:rsidRPr="00C556DA">
              <w:rPr>
                <w:noProof/>
                <w:webHidden/>
              </w:rPr>
              <w:fldChar w:fldCharType="separate"/>
            </w:r>
            <w:r w:rsidR="005C2638" w:rsidRPr="00C556DA">
              <w:rPr>
                <w:noProof/>
                <w:webHidden/>
              </w:rPr>
              <w:t>7</w:t>
            </w:r>
            <w:r w:rsidR="006843AD" w:rsidRPr="00C556DA">
              <w:rPr>
                <w:noProof/>
                <w:webHidden/>
              </w:rPr>
              <w:fldChar w:fldCharType="end"/>
            </w:r>
          </w:hyperlink>
        </w:p>
        <w:p w:rsidR="006843AD" w:rsidRPr="00C556DA" w:rsidRDefault="007D6623">
          <w:pPr>
            <w:pStyle w:val="23"/>
            <w:tabs>
              <w:tab w:val="right" w:leader="dot" w:pos="10195"/>
            </w:tabs>
            <w:rPr>
              <w:rFonts w:eastAsiaTheme="minorEastAsia"/>
              <w:noProof/>
              <w:lang w:eastAsia="ja-JP"/>
            </w:rPr>
          </w:pPr>
          <w:hyperlink w:anchor="_Toc531707768" w:history="1">
            <w:r w:rsidR="006843AD" w:rsidRPr="00C556DA">
              <w:rPr>
                <w:rStyle w:val="a7"/>
                <w:noProof/>
              </w:rPr>
              <w:t>3.2 Область применения Изделия</w:t>
            </w:r>
            <w:r w:rsidR="006843AD" w:rsidRPr="00C556DA">
              <w:rPr>
                <w:noProof/>
                <w:webHidden/>
              </w:rPr>
              <w:tab/>
            </w:r>
            <w:r w:rsidR="006843AD" w:rsidRPr="00C556DA">
              <w:rPr>
                <w:noProof/>
                <w:webHidden/>
              </w:rPr>
              <w:fldChar w:fldCharType="begin"/>
            </w:r>
            <w:r w:rsidR="006843AD" w:rsidRPr="00C556DA">
              <w:rPr>
                <w:noProof/>
                <w:webHidden/>
              </w:rPr>
              <w:instrText xml:space="preserve"> PAGEREF _Toc531707768 \h </w:instrText>
            </w:r>
            <w:r w:rsidR="006843AD" w:rsidRPr="00C556DA">
              <w:rPr>
                <w:noProof/>
                <w:webHidden/>
              </w:rPr>
            </w:r>
            <w:r w:rsidR="006843AD" w:rsidRPr="00C556DA">
              <w:rPr>
                <w:noProof/>
                <w:webHidden/>
              </w:rPr>
              <w:fldChar w:fldCharType="separate"/>
            </w:r>
            <w:r w:rsidR="005C2638" w:rsidRPr="00C556DA">
              <w:rPr>
                <w:noProof/>
                <w:webHidden/>
              </w:rPr>
              <w:t>9</w:t>
            </w:r>
            <w:r w:rsidR="006843AD" w:rsidRPr="00C556DA">
              <w:rPr>
                <w:noProof/>
                <w:webHidden/>
              </w:rPr>
              <w:fldChar w:fldCharType="end"/>
            </w:r>
          </w:hyperlink>
        </w:p>
        <w:p w:rsidR="006843AD" w:rsidRPr="00C556DA" w:rsidRDefault="007D6623">
          <w:pPr>
            <w:pStyle w:val="23"/>
            <w:tabs>
              <w:tab w:val="right" w:leader="dot" w:pos="10195"/>
            </w:tabs>
            <w:rPr>
              <w:rFonts w:eastAsiaTheme="minorEastAsia"/>
              <w:noProof/>
              <w:lang w:eastAsia="ja-JP"/>
            </w:rPr>
          </w:pPr>
          <w:hyperlink w:anchor="_Toc531707769" w:history="1">
            <w:r w:rsidR="006843AD" w:rsidRPr="00C556DA">
              <w:rPr>
                <w:rStyle w:val="a7"/>
                <w:noProof/>
              </w:rPr>
              <w:t>3.3 Назначение Изделия, установленное производителем</w:t>
            </w:r>
            <w:r w:rsidR="006843AD" w:rsidRPr="00C556DA">
              <w:rPr>
                <w:noProof/>
                <w:webHidden/>
              </w:rPr>
              <w:tab/>
            </w:r>
            <w:r w:rsidR="006843AD" w:rsidRPr="00C556DA">
              <w:rPr>
                <w:noProof/>
                <w:webHidden/>
              </w:rPr>
              <w:fldChar w:fldCharType="begin"/>
            </w:r>
            <w:r w:rsidR="006843AD" w:rsidRPr="00C556DA">
              <w:rPr>
                <w:noProof/>
                <w:webHidden/>
              </w:rPr>
              <w:instrText xml:space="preserve"> PAGEREF _Toc531707769 \h </w:instrText>
            </w:r>
            <w:r w:rsidR="006843AD" w:rsidRPr="00C556DA">
              <w:rPr>
                <w:noProof/>
                <w:webHidden/>
              </w:rPr>
            </w:r>
            <w:r w:rsidR="006843AD" w:rsidRPr="00C556DA">
              <w:rPr>
                <w:noProof/>
                <w:webHidden/>
              </w:rPr>
              <w:fldChar w:fldCharType="separate"/>
            </w:r>
            <w:r w:rsidR="005C2638" w:rsidRPr="00C556DA">
              <w:rPr>
                <w:noProof/>
                <w:webHidden/>
              </w:rPr>
              <w:t>9</w:t>
            </w:r>
            <w:r w:rsidR="006843AD" w:rsidRPr="00C556DA">
              <w:rPr>
                <w:noProof/>
                <w:webHidden/>
              </w:rPr>
              <w:fldChar w:fldCharType="end"/>
            </w:r>
          </w:hyperlink>
        </w:p>
        <w:p w:rsidR="006843AD" w:rsidRPr="00C556DA" w:rsidRDefault="007D6623">
          <w:pPr>
            <w:pStyle w:val="23"/>
            <w:tabs>
              <w:tab w:val="right" w:leader="dot" w:pos="10195"/>
            </w:tabs>
            <w:rPr>
              <w:rFonts w:eastAsiaTheme="minorEastAsia"/>
              <w:noProof/>
              <w:lang w:eastAsia="ja-JP"/>
            </w:rPr>
          </w:pPr>
          <w:hyperlink w:anchor="_Toc531707770" w:history="1">
            <w:r w:rsidR="006843AD" w:rsidRPr="00C556DA">
              <w:rPr>
                <w:rStyle w:val="a7"/>
                <w:noProof/>
              </w:rPr>
              <w:t>3.4 Показания к применению Изделия</w:t>
            </w:r>
            <w:r w:rsidR="006843AD" w:rsidRPr="00C556DA">
              <w:rPr>
                <w:noProof/>
                <w:webHidden/>
              </w:rPr>
              <w:tab/>
            </w:r>
            <w:r w:rsidR="006843AD" w:rsidRPr="00C556DA">
              <w:rPr>
                <w:noProof/>
                <w:webHidden/>
              </w:rPr>
              <w:fldChar w:fldCharType="begin"/>
            </w:r>
            <w:r w:rsidR="006843AD" w:rsidRPr="00C556DA">
              <w:rPr>
                <w:noProof/>
                <w:webHidden/>
              </w:rPr>
              <w:instrText xml:space="preserve"> PAGEREF _Toc531707770 \h </w:instrText>
            </w:r>
            <w:r w:rsidR="006843AD" w:rsidRPr="00C556DA">
              <w:rPr>
                <w:noProof/>
                <w:webHidden/>
              </w:rPr>
            </w:r>
            <w:r w:rsidR="006843AD" w:rsidRPr="00C556DA">
              <w:rPr>
                <w:noProof/>
                <w:webHidden/>
              </w:rPr>
              <w:fldChar w:fldCharType="separate"/>
            </w:r>
            <w:r w:rsidR="005C2638" w:rsidRPr="00C556DA">
              <w:rPr>
                <w:noProof/>
                <w:webHidden/>
              </w:rPr>
              <w:t>9</w:t>
            </w:r>
            <w:r w:rsidR="006843AD" w:rsidRPr="00C556DA">
              <w:rPr>
                <w:noProof/>
                <w:webHidden/>
              </w:rPr>
              <w:fldChar w:fldCharType="end"/>
            </w:r>
          </w:hyperlink>
        </w:p>
        <w:p w:rsidR="006843AD" w:rsidRPr="00C556DA" w:rsidRDefault="007D6623">
          <w:pPr>
            <w:pStyle w:val="23"/>
            <w:tabs>
              <w:tab w:val="right" w:leader="dot" w:pos="10195"/>
            </w:tabs>
            <w:rPr>
              <w:rFonts w:eastAsiaTheme="minorEastAsia"/>
              <w:noProof/>
              <w:lang w:eastAsia="ja-JP"/>
            </w:rPr>
          </w:pPr>
          <w:hyperlink w:anchor="_Toc531707771" w:history="1">
            <w:r w:rsidR="006843AD" w:rsidRPr="00C556DA">
              <w:rPr>
                <w:rStyle w:val="a7"/>
                <w:noProof/>
              </w:rPr>
              <w:t>3.5 Противопоказания в применении Изделия</w:t>
            </w:r>
            <w:r w:rsidR="006843AD" w:rsidRPr="00C556DA">
              <w:rPr>
                <w:noProof/>
                <w:webHidden/>
              </w:rPr>
              <w:tab/>
            </w:r>
            <w:r w:rsidR="006843AD" w:rsidRPr="00C556DA">
              <w:rPr>
                <w:noProof/>
                <w:webHidden/>
              </w:rPr>
              <w:fldChar w:fldCharType="begin"/>
            </w:r>
            <w:r w:rsidR="006843AD" w:rsidRPr="00C556DA">
              <w:rPr>
                <w:noProof/>
                <w:webHidden/>
              </w:rPr>
              <w:instrText xml:space="preserve"> PAGEREF _Toc531707771 \h </w:instrText>
            </w:r>
            <w:r w:rsidR="006843AD" w:rsidRPr="00C556DA">
              <w:rPr>
                <w:noProof/>
                <w:webHidden/>
              </w:rPr>
            </w:r>
            <w:r w:rsidR="006843AD" w:rsidRPr="00C556DA">
              <w:rPr>
                <w:noProof/>
                <w:webHidden/>
              </w:rPr>
              <w:fldChar w:fldCharType="separate"/>
            </w:r>
            <w:r w:rsidR="005C2638" w:rsidRPr="00C556DA">
              <w:rPr>
                <w:noProof/>
                <w:webHidden/>
              </w:rPr>
              <w:t>9</w:t>
            </w:r>
            <w:r w:rsidR="006843AD" w:rsidRPr="00C556DA">
              <w:rPr>
                <w:noProof/>
                <w:webHidden/>
              </w:rPr>
              <w:fldChar w:fldCharType="end"/>
            </w:r>
          </w:hyperlink>
        </w:p>
        <w:p w:rsidR="006843AD" w:rsidRPr="00C556DA" w:rsidRDefault="007D6623">
          <w:pPr>
            <w:pStyle w:val="23"/>
            <w:tabs>
              <w:tab w:val="right" w:leader="dot" w:pos="10195"/>
            </w:tabs>
            <w:rPr>
              <w:rFonts w:eastAsiaTheme="minorEastAsia"/>
              <w:noProof/>
              <w:lang w:eastAsia="ja-JP"/>
            </w:rPr>
          </w:pPr>
          <w:hyperlink w:anchor="_Toc531707772" w:history="1">
            <w:r w:rsidR="006843AD" w:rsidRPr="00C556DA">
              <w:rPr>
                <w:rStyle w:val="a7"/>
                <w:noProof/>
              </w:rPr>
              <w:t>3.6 Возможные побочные эффекты при использовании Изделий</w:t>
            </w:r>
            <w:r w:rsidR="006843AD" w:rsidRPr="00C556DA">
              <w:rPr>
                <w:noProof/>
                <w:webHidden/>
              </w:rPr>
              <w:tab/>
            </w:r>
            <w:r w:rsidR="006843AD" w:rsidRPr="00C556DA">
              <w:rPr>
                <w:noProof/>
                <w:webHidden/>
              </w:rPr>
              <w:fldChar w:fldCharType="begin"/>
            </w:r>
            <w:r w:rsidR="006843AD" w:rsidRPr="00C556DA">
              <w:rPr>
                <w:noProof/>
                <w:webHidden/>
              </w:rPr>
              <w:instrText xml:space="preserve"> PAGEREF _Toc531707772 \h </w:instrText>
            </w:r>
            <w:r w:rsidR="006843AD" w:rsidRPr="00C556DA">
              <w:rPr>
                <w:noProof/>
                <w:webHidden/>
              </w:rPr>
            </w:r>
            <w:r w:rsidR="006843AD" w:rsidRPr="00C556DA">
              <w:rPr>
                <w:noProof/>
                <w:webHidden/>
              </w:rPr>
              <w:fldChar w:fldCharType="separate"/>
            </w:r>
            <w:r w:rsidR="005C2638" w:rsidRPr="00C556DA">
              <w:rPr>
                <w:noProof/>
                <w:webHidden/>
              </w:rPr>
              <w:t>10</w:t>
            </w:r>
            <w:r w:rsidR="006843AD" w:rsidRPr="00C556DA">
              <w:rPr>
                <w:noProof/>
                <w:webHidden/>
              </w:rPr>
              <w:fldChar w:fldCharType="end"/>
            </w:r>
          </w:hyperlink>
        </w:p>
        <w:p w:rsidR="006843AD" w:rsidRPr="00C556DA" w:rsidRDefault="007D6623" w:rsidP="006843AD">
          <w:pPr>
            <w:pStyle w:val="11"/>
            <w:rPr>
              <w:rStyle w:val="a7"/>
              <w:sz w:val="24"/>
              <w:szCs w:val="24"/>
            </w:rPr>
          </w:pPr>
          <w:hyperlink w:anchor="_Toc531707773" w:history="1">
            <w:r w:rsidR="006843AD" w:rsidRPr="00C556DA">
              <w:rPr>
                <w:rStyle w:val="a7"/>
                <w:sz w:val="24"/>
                <w:szCs w:val="24"/>
              </w:rPr>
              <w:t>4.</w:t>
            </w:r>
            <w:r w:rsidR="006843AD" w:rsidRPr="00C556DA">
              <w:rPr>
                <w:rStyle w:val="a7"/>
                <w:sz w:val="24"/>
                <w:szCs w:val="24"/>
              </w:rPr>
              <w:tab/>
              <w:t>Описание принципа (механизма) применения Изделия</w:t>
            </w:r>
            <w:r w:rsidR="006843AD" w:rsidRPr="00C556DA">
              <w:rPr>
                <w:rStyle w:val="a7"/>
                <w:webHidden/>
                <w:sz w:val="24"/>
                <w:szCs w:val="24"/>
              </w:rPr>
              <w:tab/>
            </w:r>
            <w:r w:rsidR="006843AD" w:rsidRPr="00C556DA">
              <w:rPr>
                <w:rStyle w:val="a7"/>
                <w:webHidden/>
                <w:sz w:val="24"/>
                <w:szCs w:val="24"/>
              </w:rPr>
              <w:fldChar w:fldCharType="begin"/>
            </w:r>
            <w:r w:rsidR="006843AD" w:rsidRPr="00C556DA">
              <w:rPr>
                <w:rStyle w:val="a7"/>
                <w:webHidden/>
                <w:sz w:val="24"/>
                <w:szCs w:val="24"/>
              </w:rPr>
              <w:instrText xml:space="preserve"> PAGEREF _Toc531707773 \h </w:instrText>
            </w:r>
            <w:r w:rsidR="006843AD" w:rsidRPr="00C556DA">
              <w:rPr>
                <w:rStyle w:val="a7"/>
                <w:webHidden/>
                <w:sz w:val="24"/>
                <w:szCs w:val="24"/>
              </w:rPr>
            </w:r>
            <w:r w:rsidR="006843AD" w:rsidRPr="00C556DA">
              <w:rPr>
                <w:rStyle w:val="a7"/>
                <w:webHidden/>
                <w:sz w:val="24"/>
                <w:szCs w:val="24"/>
              </w:rPr>
              <w:fldChar w:fldCharType="separate"/>
            </w:r>
            <w:r w:rsidR="005C2638" w:rsidRPr="00C556DA">
              <w:rPr>
                <w:rStyle w:val="a7"/>
                <w:webHidden/>
                <w:sz w:val="24"/>
                <w:szCs w:val="24"/>
              </w:rPr>
              <w:t>10</w:t>
            </w:r>
            <w:r w:rsidR="006843AD" w:rsidRPr="00C556DA">
              <w:rPr>
                <w:rStyle w:val="a7"/>
                <w:webHidden/>
                <w:sz w:val="24"/>
                <w:szCs w:val="24"/>
              </w:rPr>
              <w:fldChar w:fldCharType="end"/>
            </w:r>
          </w:hyperlink>
        </w:p>
        <w:p w:rsidR="006843AD" w:rsidRPr="00C556DA" w:rsidRDefault="007D6623">
          <w:pPr>
            <w:pStyle w:val="23"/>
            <w:tabs>
              <w:tab w:val="right" w:leader="dot" w:pos="10195"/>
            </w:tabs>
            <w:rPr>
              <w:rFonts w:eastAsiaTheme="minorEastAsia"/>
              <w:noProof/>
              <w:lang w:eastAsia="ja-JP"/>
            </w:rPr>
          </w:pPr>
          <w:hyperlink w:anchor="_Toc531707774" w:history="1">
            <w:r w:rsidR="006843AD" w:rsidRPr="00C556DA">
              <w:rPr>
                <w:rStyle w:val="a7"/>
                <w:noProof/>
              </w:rPr>
              <w:t>4.1 Условия применения Изделия</w:t>
            </w:r>
            <w:r w:rsidR="006843AD" w:rsidRPr="00C556DA">
              <w:rPr>
                <w:noProof/>
                <w:webHidden/>
              </w:rPr>
              <w:tab/>
            </w:r>
            <w:r w:rsidR="006843AD" w:rsidRPr="00C556DA">
              <w:rPr>
                <w:noProof/>
                <w:webHidden/>
              </w:rPr>
              <w:fldChar w:fldCharType="begin"/>
            </w:r>
            <w:r w:rsidR="006843AD" w:rsidRPr="00C556DA">
              <w:rPr>
                <w:noProof/>
                <w:webHidden/>
              </w:rPr>
              <w:instrText xml:space="preserve"> PAGEREF _Toc531707774 \h </w:instrText>
            </w:r>
            <w:r w:rsidR="006843AD" w:rsidRPr="00C556DA">
              <w:rPr>
                <w:noProof/>
                <w:webHidden/>
              </w:rPr>
            </w:r>
            <w:r w:rsidR="006843AD" w:rsidRPr="00C556DA">
              <w:rPr>
                <w:noProof/>
                <w:webHidden/>
              </w:rPr>
              <w:fldChar w:fldCharType="separate"/>
            </w:r>
            <w:r w:rsidR="005C2638" w:rsidRPr="00C556DA">
              <w:rPr>
                <w:noProof/>
                <w:webHidden/>
              </w:rPr>
              <w:t>10</w:t>
            </w:r>
            <w:r w:rsidR="006843AD" w:rsidRPr="00C556DA">
              <w:rPr>
                <w:noProof/>
                <w:webHidden/>
              </w:rPr>
              <w:fldChar w:fldCharType="end"/>
            </w:r>
          </w:hyperlink>
        </w:p>
        <w:p w:rsidR="006843AD" w:rsidRPr="00C556DA" w:rsidRDefault="007D6623">
          <w:pPr>
            <w:pStyle w:val="23"/>
            <w:tabs>
              <w:tab w:val="right" w:leader="dot" w:pos="10195"/>
            </w:tabs>
            <w:rPr>
              <w:rFonts w:eastAsiaTheme="minorEastAsia"/>
              <w:noProof/>
              <w:lang w:eastAsia="ja-JP"/>
            </w:rPr>
          </w:pPr>
          <w:hyperlink w:anchor="_Toc531707775" w:history="1">
            <w:r w:rsidR="006843AD" w:rsidRPr="00C556DA">
              <w:rPr>
                <w:rStyle w:val="a7"/>
                <w:noProof/>
              </w:rPr>
              <w:t>4.2 Способ (механизм) применения Изделия</w:t>
            </w:r>
            <w:r w:rsidR="006843AD" w:rsidRPr="00C556DA">
              <w:rPr>
                <w:noProof/>
                <w:webHidden/>
              </w:rPr>
              <w:tab/>
            </w:r>
            <w:r w:rsidR="006843AD" w:rsidRPr="00C556DA">
              <w:rPr>
                <w:noProof/>
                <w:webHidden/>
              </w:rPr>
              <w:fldChar w:fldCharType="begin"/>
            </w:r>
            <w:r w:rsidR="006843AD" w:rsidRPr="00C556DA">
              <w:rPr>
                <w:noProof/>
                <w:webHidden/>
              </w:rPr>
              <w:instrText xml:space="preserve"> PAGEREF _Toc531707775 \h </w:instrText>
            </w:r>
            <w:r w:rsidR="006843AD" w:rsidRPr="00C556DA">
              <w:rPr>
                <w:noProof/>
                <w:webHidden/>
              </w:rPr>
            </w:r>
            <w:r w:rsidR="006843AD" w:rsidRPr="00C556DA">
              <w:rPr>
                <w:noProof/>
                <w:webHidden/>
              </w:rPr>
              <w:fldChar w:fldCharType="separate"/>
            </w:r>
            <w:r w:rsidR="005C2638" w:rsidRPr="00C556DA">
              <w:rPr>
                <w:noProof/>
                <w:webHidden/>
              </w:rPr>
              <w:t>10</w:t>
            </w:r>
            <w:r w:rsidR="006843AD" w:rsidRPr="00C556DA">
              <w:rPr>
                <w:noProof/>
                <w:webHidden/>
              </w:rPr>
              <w:fldChar w:fldCharType="end"/>
            </w:r>
          </w:hyperlink>
        </w:p>
        <w:p w:rsidR="006843AD" w:rsidRPr="00C556DA" w:rsidRDefault="007D6623">
          <w:pPr>
            <w:pStyle w:val="33"/>
            <w:tabs>
              <w:tab w:val="right" w:leader="dot" w:pos="10195"/>
            </w:tabs>
            <w:rPr>
              <w:rFonts w:eastAsiaTheme="minorEastAsia"/>
              <w:noProof/>
              <w:lang w:eastAsia="ja-JP"/>
            </w:rPr>
          </w:pPr>
          <w:hyperlink w:anchor="_Toc531707776" w:history="1">
            <w:r w:rsidR="006843AD" w:rsidRPr="00C556DA">
              <w:rPr>
                <w:rStyle w:val="a7"/>
                <w:noProof/>
              </w:rPr>
              <w:t>4.2.1 Подключение / отсоединения кабеля для подключения сенсоров экранированного 5Э 2.5/3.5</w:t>
            </w:r>
            <w:r w:rsidR="006843AD" w:rsidRPr="00C556DA">
              <w:rPr>
                <w:noProof/>
                <w:webHidden/>
              </w:rPr>
              <w:tab/>
            </w:r>
            <w:r w:rsidR="006843AD" w:rsidRPr="00C556DA">
              <w:rPr>
                <w:noProof/>
                <w:webHidden/>
              </w:rPr>
              <w:fldChar w:fldCharType="begin"/>
            </w:r>
            <w:r w:rsidR="006843AD" w:rsidRPr="00C556DA">
              <w:rPr>
                <w:noProof/>
                <w:webHidden/>
              </w:rPr>
              <w:instrText xml:space="preserve"> PAGEREF _Toc531707776 \h </w:instrText>
            </w:r>
            <w:r w:rsidR="006843AD" w:rsidRPr="00C556DA">
              <w:rPr>
                <w:noProof/>
                <w:webHidden/>
              </w:rPr>
            </w:r>
            <w:r w:rsidR="006843AD" w:rsidRPr="00C556DA">
              <w:rPr>
                <w:noProof/>
                <w:webHidden/>
              </w:rPr>
              <w:fldChar w:fldCharType="separate"/>
            </w:r>
            <w:r w:rsidR="005C2638" w:rsidRPr="00C556DA">
              <w:rPr>
                <w:noProof/>
                <w:webHidden/>
              </w:rPr>
              <w:t>10</w:t>
            </w:r>
            <w:r w:rsidR="006843AD" w:rsidRPr="00C556DA">
              <w:rPr>
                <w:noProof/>
                <w:webHidden/>
              </w:rPr>
              <w:fldChar w:fldCharType="end"/>
            </w:r>
          </w:hyperlink>
        </w:p>
        <w:p w:rsidR="006843AD" w:rsidRPr="00C556DA" w:rsidRDefault="007D6623">
          <w:pPr>
            <w:pStyle w:val="33"/>
            <w:tabs>
              <w:tab w:val="left" w:pos="1320"/>
              <w:tab w:val="right" w:leader="dot" w:pos="10195"/>
            </w:tabs>
            <w:rPr>
              <w:rFonts w:eastAsiaTheme="minorEastAsia"/>
              <w:noProof/>
              <w:lang w:eastAsia="ja-JP"/>
            </w:rPr>
          </w:pPr>
          <w:hyperlink w:anchor="_Toc531707777" w:history="1">
            <w:r w:rsidR="006843AD" w:rsidRPr="00C556DA">
              <w:rPr>
                <w:rStyle w:val="a7"/>
                <w:noProof/>
              </w:rPr>
              <w:t>4.2.2</w:t>
            </w:r>
            <w:r w:rsidR="006843AD" w:rsidRPr="00C556DA">
              <w:rPr>
                <w:rFonts w:eastAsiaTheme="minorEastAsia"/>
                <w:noProof/>
                <w:lang w:eastAsia="ja-JP"/>
              </w:rPr>
              <w:tab/>
            </w:r>
            <w:r w:rsidR="006843AD" w:rsidRPr="00C556DA">
              <w:rPr>
                <w:rStyle w:val="a7"/>
                <w:noProof/>
              </w:rPr>
              <w:t>Управление регистратором</w:t>
            </w:r>
            <w:r w:rsidR="006843AD" w:rsidRPr="00C556DA">
              <w:rPr>
                <w:noProof/>
                <w:webHidden/>
              </w:rPr>
              <w:tab/>
            </w:r>
            <w:r w:rsidR="006843AD" w:rsidRPr="00C556DA">
              <w:rPr>
                <w:noProof/>
                <w:webHidden/>
              </w:rPr>
              <w:fldChar w:fldCharType="begin"/>
            </w:r>
            <w:r w:rsidR="006843AD" w:rsidRPr="00C556DA">
              <w:rPr>
                <w:noProof/>
                <w:webHidden/>
              </w:rPr>
              <w:instrText xml:space="preserve"> PAGEREF _Toc531707777 \h </w:instrText>
            </w:r>
            <w:r w:rsidR="006843AD" w:rsidRPr="00C556DA">
              <w:rPr>
                <w:noProof/>
                <w:webHidden/>
              </w:rPr>
            </w:r>
            <w:r w:rsidR="006843AD" w:rsidRPr="00C556DA">
              <w:rPr>
                <w:noProof/>
                <w:webHidden/>
              </w:rPr>
              <w:fldChar w:fldCharType="separate"/>
            </w:r>
            <w:r w:rsidR="005C2638" w:rsidRPr="00C556DA">
              <w:rPr>
                <w:noProof/>
                <w:webHidden/>
              </w:rPr>
              <w:t>10</w:t>
            </w:r>
            <w:r w:rsidR="006843AD" w:rsidRPr="00C556DA">
              <w:rPr>
                <w:noProof/>
                <w:webHidden/>
              </w:rPr>
              <w:fldChar w:fldCharType="end"/>
            </w:r>
          </w:hyperlink>
        </w:p>
        <w:p w:rsidR="006843AD" w:rsidRPr="00C556DA" w:rsidRDefault="007D6623">
          <w:pPr>
            <w:pStyle w:val="33"/>
            <w:tabs>
              <w:tab w:val="right" w:leader="dot" w:pos="10195"/>
            </w:tabs>
            <w:rPr>
              <w:rFonts w:eastAsiaTheme="minorEastAsia"/>
              <w:noProof/>
              <w:lang w:eastAsia="ja-JP"/>
            </w:rPr>
          </w:pPr>
          <w:hyperlink w:anchor="_Toc531707778" w:history="1">
            <w:r w:rsidR="006843AD" w:rsidRPr="00C556DA">
              <w:rPr>
                <w:rStyle w:val="a7"/>
                <w:noProof/>
              </w:rPr>
              <w:t>4.2.3 Установка / замена элемента питания</w:t>
            </w:r>
            <w:r w:rsidR="006843AD" w:rsidRPr="00C556DA">
              <w:rPr>
                <w:noProof/>
                <w:webHidden/>
              </w:rPr>
              <w:tab/>
            </w:r>
            <w:r w:rsidR="006843AD" w:rsidRPr="00C556DA">
              <w:rPr>
                <w:noProof/>
                <w:webHidden/>
              </w:rPr>
              <w:fldChar w:fldCharType="begin"/>
            </w:r>
            <w:r w:rsidR="006843AD" w:rsidRPr="00C556DA">
              <w:rPr>
                <w:noProof/>
                <w:webHidden/>
              </w:rPr>
              <w:instrText xml:space="preserve"> PAGEREF _Toc531707778 \h </w:instrText>
            </w:r>
            <w:r w:rsidR="006843AD" w:rsidRPr="00C556DA">
              <w:rPr>
                <w:noProof/>
                <w:webHidden/>
              </w:rPr>
            </w:r>
            <w:r w:rsidR="006843AD" w:rsidRPr="00C556DA">
              <w:rPr>
                <w:noProof/>
                <w:webHidden/>
              </w:rPr>
              <w:fldChar w:fldCharType="separate"/>
            </w:r>
            <w:r w:rsidR="005C2638" w:rsidRPr="00C556DA">
              <w:rPr>
                <w:noProof/>
                <w:webHidden/>
              </w:rPr>
              <w:t>11</w:t>
            </w:r>
            <w:r w:rsidR="006843AD" w:rsidRPr="00C556DA">
              <w:rPr>
                <w:noProof/>
                <w:webHidden/>
              </w:rPr>
              <w:fldChar w:fldCharType="end"/>
            </w:r>
          </w:hyperlink>
        </w:p>
        <w:p w:rsidR="006843AD" w:rsidRPr="00C556DA" w:rsidRDefault="007D6623">
          <w:pPr>
            <w:pStyle w:val="33"/>
            <w:tabs>
              <w:tab w:val="right" w:leader="dot" w:pos="10195"/>
            </w:tabs>
            <w:rPr>
              <w:rFonts w:eastAsiaTheme="minorEastAsia"/>
              <w:noProof/>
              <w:lang w:eastAsia="ja-JP"/>
            </w:rPr>
          </w:pPr>
          <w:hyperlink w:anchor="_Toc531707779" w:history="1">
            <w:r w:rsidR="006843AD" w:rsidRPr="00C556DA">
              <w:rPr>
                <w:rStyle w:val="a7"/>
                <w:noProof/>
              </w:rPr>
              <w:t>4.2.4 Установка / извлечение SD-карты</w:t>
            </w:r>
            <w:r w:rsidR="006843AD" w:rsidRPr="00C556DA">
              <w:rPr>
                <w:noProof/>
                <w:webHidden/>
              </w:rPr>
              <w:tab/>
            </w:r>
            <w:r w:rsidR="006843AD" w:rsidRPr="00C556DA">
              <w:rPr>
                <w:noProof/>
                <w:webHidden/>
              </w:rPr>
              <w:fldChar w:fldCharType="begin"/>
            </w:r>
            <w:r w:rsidR="006843AD" w:rsidRPr="00C556DA">
              <w:rPr>
                <w:noProof/>
                <w:webHidden/>
              </w:rPr>
              <w:instrText xml:space="preserve"> PAGEREF _Toc531707779 \h </w:instrText>
            </w:r>
            <w:r w:rsidR="006843AD" w:rsidRPr="00C556DA">
              <w:rPr>
                <w:noProof/>
                <w:webHidden/>
              </w:rPr>
            </w:r>
            <w:r w:rsidR="006843AD" w:rsidRPr="00C556DA">
              <w:rPr>
                <w:noProof/>
                <w:webHidden/>
              </w:rPr>
              <w:fldChar w:fldCharType="separate"/>
            </w:r>
            <w:r w:rsidR="005C2638" w:rsidRPr="00C556DA">
              <w:rPr>
                <w:noProof/>
                <w:webHidden/>
              </w:rPr>
              <w:t>12</w:t>
            </w:r>
            <w:r w:rsidR="006843AD" w:rsidRPr="00C556DA">
              <w:rPr>
                <w:noProof/>
                <w:webHidden/>
              </w:rPr>
              <w:fldChar w:fldCharType="end"/>
            </w:r>
          </w:hyperlink>
        </w:p>
        <w:p w:rsidR="006843AD" w:rsidRPr="00C556DA" w:rsidRDefault="007D6623">
          <w:pPr>
            <w:pStyle w:val="33"/>
            <w:tabs>
              <w:tab w:val="right" w:leader="dot" w:pos="10195"/>
            </w:tabs>
            <w:rPr>
              <w:rFonts w:eastAsiaTheme="minorEastAsia"/>
              <w:noProof/>
              <w:lang w:eastAsia="ja-JP"/>
            </w:rPr>
          </w:pPr>
          <w:hyperlink w:anchor="_Toc531707780" w:history="1">
            <w:r w:rsidR="006843AD" w:rsidRPr="00C556DA">
              <w:rPr>
                <w:rStyle w:val="a7"/>
                <w:noProof/>
              </w:rPr>
              <w:t>4.2.5 Форматирование SD-карты</w:t>
            </w:r>
            <w:r w:rsidR="006843AD" w:rsidRPr="00C556DA">
              <w:rPr>
                <w:noProof/>
                <w:webHidden/>
              </w:rPr>
              <w:tab/>
            </w:r>
            <w:r w:rsidR="006843AD" w:rsidRPr="00C556DA">
              <w:rPr>
                <w:noProof/>
                <w:webHidden/>
              </w:rPr>
              <w:fldChar w:fldCharType="begin"/>
            </w:r>
            <w:r w:rsidR="006843AD" w:rsidRPr="00C556DA">
              <w:rPr>
                <w:noProof/>
                <w:webHidden/>
              </w:rPr>
              <w:instrText xml:space="preserve"> PAGEREF _Toc531707780 \h </w:instrText>
            </w:r>
            <w:r w:rsidR="006843AD" w:rsidRPr="00C556DA">
              <w:rPr>
                <w:noProof/>
                <w:webHidden/>
              </w:rPr>
            </w:r>
            <w:r w:rsidR="006843AD" w:rsidRPr="00C556DA">
              <w:rPr>
                <w:noProof/>
                <w:webHidden/>
              </w:rPr>
              <w:fldChar w:fldCharType="separate"/>
            </w:r>
            <w:r w:rsidR="005C2638" w:rsidRPr="00C556DA">
              <w:rPr>
                <w:noProof/>
                <w:webHidden/>
              </w:rPr>
              <w:t>13</w:t>
            </w:r>
            <w:r w:rsidR="006843AD" w:rsidRPr="00C556DA">
              <w:rPr>
                <w:noProof/>
                <w:webHidden/>
              </w:rPr>
              <w:fldChar w:fldCharType="end"/>
            </w:r>
          </w:hyperlink>
        </w:p>
        <w:p w:rsidR="006843AD" w:rsidRPr="00C556DA" w:rsidRDefault="007D6623">
          <w:pPr>
            <w:pStyle w:val="33"/>
            <w:tabs>
              <w:tab w:val="right" w:leader="dot" w:pos="10195"/>
            </w:tabs>
            <w:rPr>
              <w:rFonts w:eastAsiaTheme="minorEastAsia"/>
              <w:noProof/>
              <w:lang w:eastAsia="ja-JP"/>
            </w:rPr>
          </w:pPr>
          <w:hyperlink w:anchor="_Toc531707781" w:history="1">
            <w:r w:rsidR="006843AD" w:rsidRPr="00C556DA">
              <w:rPr>
                <w:rStyle w:val="a7"/>
                <w:noProof/>
              </w:rPr>
              <w:t>4.2.6 Основные этапы выполнения суточного мониторинга ЭКГ</w:t>
            </w:r>
            <w:r w:rsidR="006843AD" w:rsidRPr="00C556DA">
              <w:rPr>
                <w:noProof/>
                <w:webHidden/>
              </w:rPr>
              <w:tab/>
            </w:r>
            <w:r w:rsidR="006843AD" w:rsidRPr="00C556DA">
              <w:rPr>
                <w:noProof/>
                <w:webHidden/>
              </w:rPr>
              <w:fldChar w:fldCharType="begin"/>
            </w:r>
            <w:r w:rsidR="006843AD" w:rsidRPr="00C556DA">
              <w:rPr>
                <w:noProof/>
                <w:webHidden/>
              </w:rPr>
              <w:instrText xml:space="preserve"> PAGEREF _Toc531707781 \h </w:instrText>
            </w:r>
            <w:r w:rsidR="006843AD" w:rsidRPr="00C556DA">
              <w:rPr>
                <w:noProof/>
                <w:webHidden/>
              </w:rPr>
            </w:r>
            <w:r w:rsidR="006843AD" w:rsidRPr="00C556DA">
              <w:rPr>
                <w:noProof/>
                <w:webHidden/>
              </w:rPr>
              <w:fldChar w:fldCharType="separate"/>
            </w:r>
            <w:r w:rsidR="005C2638" w:rsidRPr="00C556DA">
              <w:rPr>
                <w:noProof/>
                <w:webHidden/>
              </w:rPr>
              <w:t>15</w:t>
            </w:r>
            <w:r w:rsidR="006843AD" w:rsidRPr="00C556DA">
              <w:rPr>
                <w:noProof/>
                <w:webHidden/>
              </w:rPr>
              <w:fldChar w:fldCharType="end"/>
            </w:r>
          </w:hyperlink>
        </w:p>
        <w:p w:rsidR="006843AD" w:rsidRPr="00C556DA" w:rsidRDefault="007D6623">
          <w:pPr>
            <w:pStyle w:val="33"/>
            <w:tabs>
              <w:tab w:val="right" w:leader="dot" w:pos="10195"/>
            </w:tabs>
            <w:rPr>
              <w:rFonts w:eastAsiaTheme="minorEastAsia"/>
              <w:noProof/>
              <w:lang w:eastAsia="ja-JP"/>
            </w:rPr>
          </w:pPr>
          <w:hyperlink w:anchor="_Toc531707782" w:history="1">
            <w:r w:rsidR="006843AD" w:rsidRPr="00C556DA">
              <w:rPr>
                <w:rStyle w:val="a7"/>
                <w:noProof/>
              </w:rPr>
              <w:t>4.2.7 Оснащение пациента электродами</w:t>
            </w:r>
            <w:r w:rsidR="006843AD" w:rsidRPr="00C556DA">
              <w:rPr>
                <w:noProof/>
                <w:webHidden/>
              </w:rPr>
              <w:tab/>
            </w:r>
            <w:r w:rsidR="006843AD" w:rsidRPr="00C556DA">
              <w:rPr>
                <w:noProof/>
                <w:webHidden/>
              </w:rPr>
              <w:fldChar w:fldCharType="begin"/>
            </w:r>
            <w:r w:rsidR="006843AD" w:rsidRPr="00C556DA">
              <w:rPr>
                <w:noProof/>
                <w:webHidden/>
              </w:rPr>
              <w:instrText xml:space="preserve"> PAGEREF _Toc531707782 \h </w:instrText>
            </w:r>
            <w:r w:rsidR="006843AD" w:rsidRPr="00C556DA">
              <w:rPr>
                <w:noProof/>
                <w:webHidden/>
              </w:rPr>
            </w:r>
            <w:r w:rsidR="006843AD" w:rsidRPr="00C556DA">
              <w:rPr>
                <w:noProof/>
                <w:webHidden/>
              </w:rPr>
              <w:fldChar w:fldCharType="separate"/>
            </w:r>
            <w:r w:rsidR="005C2638" w:rsidRPr="00C556DA">
              <w:rPr>
                <w:noProof/>
                <w:webHidden/>
              </w:rPr>
              <w:t>16</w:t>
            </w:r>
            <w:r w:rsidR="006843AD" w:rsidRPr="00C556DA">
              <w:rPr>
                <w:noProof/>
                <w:webHidden/>
              </w:rPr>
              <w:fldChar w:fldCharType="end"/>
            </w:r>
          </w:hyperlink>
        </w:p>
        <w:p w:rsidR="006843AD" w:rsidRPr="00C556DA" w:rsidRDefault="007D6623">
          <w:pPr>
            <w:pStyle w:val="33"/>
            <w:tabs>
              <w:tab w:val="right" w:leader="dot" w:pos="10195"/>
            </w:tabs>
            <w:rPr>
              <w:rFonts w:eastAsiaTheme="minorEastAsia"/>
              <w:noProof/>
              <w:lang w:eastAsia="ja-JP"/>
            </w:rPr>
          </w:pPr>
          <w:hyperlink w:anchor="_Toc531707783" w:history="1">
            <w:r w:rsidR="006843AD" w:rsidRPr="00C556DA">
              <w:rPr>
                <w:rStyle w:val="a7"/>
                <w:noProof/>
              </w:rPr>
              <w:t>4.2.8 Контроль сигнала при подключении и во время ношения</w:t>
            </w:r>
            <w:r w:rsidR="006843AD" w:rsidRPr="00C556DA">
              <w:rPr>
                <w:noProof/>
                <w:webHidden/>
              </w:rPr>
              <w:tab/>
            </w:r>
            <w:r w:rsidR="006843AD" w:rsidRPr="00C556DA">
              <w:rPr>
                <w:noProof/>
                <w:webHidden/>
              </w:rPr>
              <w:fldChar w:fldCharType="begin"/>
            </w:r>
            <w:r w:rsidR="006843AD" w:rsidRPr="00C556DA">
              <w:rPr>
                <w:noProof/>
                <w:webHidden/>
              </w:rPr>
              <w:instrText xml:space="preserve"> PAGEREF _Toc531707783 \h </w:instrText>
            </w:r>
            <w:r w:rsidR="006843AD" w:rsidRPr="00C556DA">
              <w:rPr>
                <w:noProof/>
                <w:webHidden/>
              </w:rPr>
            </w:r>
            <w:r w:rsidR="006843AD" w:rsidRPr="00C556DA">
              <w:rPr>
                <w:noProof/>
                <w:webHidden/>
              </w:rPr>
              <w:fldChar w:fldCharType="separate"/>
            </w:r>
            <w:r w:rsidR="005C2638" w:rsidRPr="00C556DA">
              <w:rPr>
                <w:noProof/>
                <w:webHidden/>
              </w:rPr>
              <w:t>16</w:t>
            </w:r>
            <w:r w:rsidR="006843AD" w:rsidRPr="00C556DA">
              <w:rPr>
                <w:noProof/>
                <w:webHidden/>
              </w:rPr>
              <w:fldChar w:fldCharType="end"/>
            </w:r>
          </w:hyperlink>
        </w:p>
        <w:p w:rsidR="006843AD" w:rsidRPr="00C556DA" w:rsidRDefault="007D6623">
          <w:pPr>
            <w:pStyle w:val="33"/>
            <w:tabs>
              <w:tab w:val="right" w:leader="dot" w:pos="10195"/>
            </w:tabs>
            <w:rPr>
              <w:rFonts w:eastAsiaTheme="minorEastAsia"/>
              <w:noProof/>
              <w:lang w:eastAsia="ja-JP"/>
            </w:rPr>
          </w:pPr>
          <w:hyperlink w:anchor="_Toc531707784" w:history="1">
            <w:r w:rsidR="006843AD" w:rsidRPr="00C556DA">
              <w:rPr>
                <w:rStyle w:val="a7"/>
                <w:noProof/>
              </w:rPr>
              <w:t>4.2.9 Запись ЭКГ</w:t>
            </w:r>
            <w:r w:rsidR="006843AD" w:rsidRPr="00C556DA">
              <w:rPr>
                <w:noProof/>
                <w:webHidden/>
              </w:rPr>
              <w:tab/>
            </w:r>
            <w:r w:rsidR="006843AD" w:rsidRPr="00C556DA">
              <w:rPr>
                <w:noProof/>
                <w:webHidden/>
              </w:rPr>
              <w:fldChar w:fldCharType="begin"/>
            </w:r>
            <w:r w:rsidR="006843AD" w:rsidRPr="00C556DA">
              <w:rPr>
                <w:noProof/>
                <w:webHidden/>
              </w:rPr>
              <w:instrText xml:space="preserve"> PAGEREF _Toc531707784 \h </w:instrText>
            </w:r>
            <w:r w:rsidR="006843AD" w:rsidRPr="00C556DA">
              <w:rPr>
                <w:noProof/>
                <w:webHidden/>
              </w:rPr>
            </w:r>
            <w:r w:rsidR="006843AD" w:rsidRPr="00C556DA">
              <w:rPr>
                <w:noProof/>
                <w:webHidden/>
              </w:rPr>
              <w:fldChar w:fldCharType="separate"/>
            </w:r>
            <w:r w:rsidR="005C2638" w:rsidRPr="00C556DA">
              <w:rPr>
                <w:noProof/>
                <w:webHidden/>
              </w:rPr>
              <w:t>17</w:t>
            </w:r>
            <w:r w:rsidR="006843AD" w:rsidRPr="00C556DA">
              <w:rPr>
                <w:noProof/>
                <w:webHidden/>
              </w:rPr>
              <w:fldChar w:fldCharType="end"/>
            </w:r>
          </w:hyperlink>
        </w:p>
        <w:p w:rsidR="006843AD" w:rsidRPr="00C556DA" w:rsidRDefault="007D6623">
          <w:pPr>
            <w:pStyle w:val="33"/>
            <w:tabs>
              <w:tab w:val="right" w:leader="dot" w:pos="10195"/>
            </w:tabs>
            <w:rPr>
              <w:rFonts w:eastAsiaTheme="minorEastAsia"/>
              <w:noProof/>
              <w:lang w:eastAsia="ja-JP"/>
            </w:rPr>
          </w:pPr>
          <w:hyperlink w:anchor="_Toc531707785" w:history="1">
            <w:r w:rsidR="006843AD" w:rsidRPr="00C556DA">
              <w:rPr>
                <w:rStyle w:val="a7"/>
                <w:noProof/>
              </w:rPr>
              <w:t>4.2.10 Передача данных ЭКГ из регистратора на ПК</w:t>
            </w:r>
            <w:r w:rsidR="006843AD" w:rsidRPr="00C556DA">
              <w:rPr>
                <w:noProof/>
                <w:webHidden/>
              </w:rPr>
              <w:tab/>
            </w:r>
            <w:r w:rsidR="006843AD" w:rsidRPr="00C556DA">
              <w:rPr>
                <w:noProof/>
                <w:webHidden/>
              </w:rPr>
              <w:fldChar w:fldCharType="begin"/>
            </w:r>
            <w:r w:rsidR="006843AD" w:rsidRPr="00C556DA">
              <w:rPr>
                <w:noProof/>
                <w:webHidden/>
              </w:rPr>
              <w:instrText xml:space="preserve"> PAGEREF _Toc531707785 \h </w:instrText>
            </w:r>
            <w:r w:rsidR="006843AD" w:rsidRPr="00C556DA">
              <w:rPr>
                <w:noProof/>
                <w:webHidden/>
              </w:rPr>
            </w:r>
            <w:r w:rsidR="006843AD" w:rsidRPr="00C556DA">
              <w:rPr>
                <w:noProof/>
                <w:webHidden/>
              </w:rPr>
              <w:fldChar w:fldCharType="separate"/>
            </w:r>
            <w:r w:rsidR="005C2638" w:rsidRPr="00C556DA">
              <w:rPr>
                <w:noProof/>
                <w:webHidden/>
              </w:rPr>
              <w:t>17</w:t>
            </w:r>
            <w:r w:rsidR="006843AD" w:rsidRPr="00C556DA">
              <w:rPr>
                <w:noProof/>
                <w:webHidden/>
              </w:rPr>
              <w:fldChar w:fldCharType="end"/>
            </w:r>
          </w:hyperlink>
        </w:p>
        <w:p w:rsidR="006843AD" w:rsidRPr="00C556DA" w:rsidRDefault="007D6623">
          <w:pPr>
            <w:pStyle w:val="23"/>
            <w:tabs>
              <w:tab w:val="right" w:leader="dot" w:pos="10195"/>
            </w:tabs>
            <w:rPr>
              <w:rFonts w:eastAsiaTheme="minorEastAsia"/>
              <w:noProof/>
              <w:lang w:eastAsia="ja-JP"/>
            </w:rPr>
          </w:pPr>
          <w:hyperlink w:anchor="_Toc531707786" w:history="1">
            <w:r w:rsidR="006843AD" w:rsidRPr="00C556DA">
              <w:rPr>
                <w:rStyle w:val="a7"/>
                <w:noProof/>
              </w:rPr>
              <w:t>4.3 Описание работы в системе «NORMOCARD»</w:t>
            </w:r>
            <w:r w:rsidR="006843AD" w:rsidRPr="00C556DA">
              <w:rPr>
                <w:noProof/>
                <w:webHidden/>
              </w:rPr>
              <w:tab/>
            </w:r>
            <w:r w:rsidR="006843AD" w:rsidRPr="00C556DA">
              <w:rPr>
                <w:noProof/>
                <w:webHidden/>
              </w:rPr>
              <w:fldChar w:fldCharType="begin"/>
            </w:r>
            <w:r w:rsidR="006843AD" w:rsidRPr="00C556DA">
              <w:rPr>
                <w:noProof/>
                <w:webHidden/>
              </w:rPr>
              <w:instrText xml:space="preserve"> PAGEREF _Toc531707786 \h </w:instrText>
            </w:r>
            <w:r w:rsidR="006843AD" w:rsidRPr="00C556DA">
              <w:rPr>
                <w:noProof/>
                <w:webHidden/>
              </w:rPr>
            </w:r>
            <w:r w:rsidR="006843AD" w:rsidRPr="00C556DA">
              <w:rPr>
                <w:noProof/>
                <w:webHidden/>
              </w:rPr>
              <w:fldChar w:fldCharType="separate"/>
            </w:r>
            <w:r w:rsidR="005C2638" w:rsidRPr="00C556DA">
              <w:rPr>
                <w:noProof/>
                <w:webHidden/>
              </w:rPr>
              <w:t>17</w:t>
            </w:r>
            <w:r w:rsidR="006843AD" w:rsidRPr="00C556DA">
              <w:rPr>
                <w:noProof/>
                <w:webHidden/>
              </w:rPr>
              <w:fldChar w:fldCharType="end"/>
            </w:r>
          </w:hyperlink>
        </w:p>
        <w:p w:rsidR="006843AD" w:rsidRPr="00C556DA" w:rsidRDefault="007D6623">
          <w:pPr>
            <w:pStyle w:val="33"/>
            <w:tabs>
              <w:tab w:val="right" w:leader="dot" w:pos="10195"/>
            </w:tabs>
            <w:rPr>
              <w:rFonts w:eastAsiaTheme="minorEastAsia"/>
              <w:noProof/>
              <w:lang w:eastAsia="ja-JP"/>
            </w:rPr>
          </w:pPr>
          <w:hyperlink w:anchor="_Toc531707787" w:history="1">
            <w:r w:rsidR="006843AD" w:rsidRPr="00C556DA">
              <w:rPr>
                <w:rStyle w:val="a7"/>
                <w:noProof/>
              </w:rPr>
              <w:t>4.3.1 Начало работы в системе</w:t>
            </w:r>
            <w:r w:rsidR="006843AD" w:rsidRPr="00C556DA">
              <w:rPr>
                <w:noProof/>
                <w:webHidden/>
              </w:rPr>
              <w:tab/>
            </w:r>
            <w:r w:rsidR="006843AD" w:rsidRPr="00C556DA">
              <w:rPr>
                <w:noProof/>
                <w:webHidden/>
              </w:rPr>
              <w:fldChar w:fldCharType="begin"/>
            </w:r>
            <w:r w:rsidR="006843AD" w:rsidRPr="00C556DA">
              <w:rPr>
                <w:noProof/>
                <w:webHidden/>
              </w:rPr>
              <w:instrText xml:space="preserve"> PAGEREF _Toc531707787 \h </w:instrText>
            </w:r>
            <w:r w:rsidR="006843AD" w:rsidRPr="00C556DA">
              <w:rPr>
                <w:noProof/>
                <w:webHidden/>
              </w:rPr>
            </w:r>
            <w:r w:rsidR="006843AD" w:rsidRPr="00C556DA">
              <w:rPr>
                <w:noProof/>
                <w:webHidden/>
              </w:rPr>
              <w:fldChar w:fldCharType="separate"/>
            </w:r>
            <w:r w:rsidR="005C2638" w:rsidRPr="00C556DA">
              <w:rPr>
                <w:noProof/>
                <w:webHidden/>
              </w:rPr>
              <w:t>18</w:t>
            </w:r>
            <w:r w:rsidR="006843AD" w:rsidRPr="00C556DA">
              <w:rPr>
                <w:noProof/>
                <w:webHidden/>
              </w:rPr>
              <w:fldChar w:fldCharType="end"/>
            </w:r>
          </w:hyperlink>
        </w:p>
        <w:p w:rsidR="006843AD" w:rsidRPr="00C556DA" w:rsidRDefault="007D6623">
          <w:pPr>
            <w:pStyle w:val="41"/>
            <w:rPr>
              <w:rFonts w:eastAsiaTheme="minorEastAsia"/>
              <w:b w:val="0"/>
              <w:lang w:eastAsia="ja-JP"/>
            </w:rPr>
          </w:pPr>
          <w:hyperlink w:anchor="_Toc531707788" w:history="1">
            <w:r w:rsidR="006843AD" w:rsidRPr="00C556DA">
              <w:rPr>
                <w:rStyle w:val="a7"/>
                <w:b w:val="0"/>
              </w:rPr>
              <w:t>4.3.1.1 Регистрация при первой эксплуатации системы</w:t>
            </w:r>
            <w:r w:rsidR="006843AD" w:rsidRPr="00C556DA">
              <w:rPr>
                <w:b w:val="0"/>
                <w:webHidden/>
              </w:rPr>
              <w:tab/>
            </w:r>
            <w:r w:rsidR="006843AD" w:rsidRPr="00C556DA">
              <w:rPr>
                <w:b w:val="0"/>
                <w:webHidden/>
              </w:rPr>
              <w:fldChar w:fldCharType="begin"/>
            </w:r>
            <w:r w:rsidR="006843AD" w:rsidRPr="00C556DA">
              <w:rPr>
                <w:b w:val="0"/>
                <w:webHidden/>
              </w:rPr>
              <w:instrText xml:space="preserve"> PAGEREF _Toc531707788 \h </w:instrText>
            </w:r>
            <w:r w:rsidR="006843AD" w:rsidRPr="00C556DA">
              <w:rPr>
                <w:b w:val="0"/>
                <w:webHidden/>
              </w:rPr>
            </w:r>
            <w:r w:rsidR="006843AD" w:rsidRPr="00C556DA">
              <w:rPr>
                <w:b w:val="0"/>
                <w:webHidden/>
              </w:rPr>
              <w:fldChar w:fldCharType="separate"/>
            </w:r>
            <w:r w:rsidR="005C2638" w:rsidRPr="00C556DA">
              <w:rPr>
                <w:b w:val="0"/>
                <w:webHidden/>
              </w:rPr>
              <w:t>18</w:t>
            </w:r>
            <w:r w:rsidR="006843AD" w:rsidRPr="00C556DA">
              <w:rPr>
                <w:b w:val="0"/>
                <w:webHidden/>
              </w:rPr>
              <w:fldChar w:fldCharType="end"/>
            </w:r>
          </w:hyperlink>
        </w:p>
        <w:p w:rsidR="006843AD" w:rsidRPr="00C556DA" w:rsidRDefault="007D6623">
          <w:pPr>
            <w:pStyle w:val="41"/>
            <w:rPr>
              <w:rFonts w:eastAsiaTheme="minorEastAsia"/>
              <w:b w:val="0"/>
              <w:lang w:eastAsia="ja-JP"/>
            </w:rPr>
          </w:pPr>
          <w:hyperlink w:anchor="_Toc531707789" w:history="1">
            <w:r w:rsidR="006843AD" w:rsidRPr="00C556DA">
              <w:rPr>
                <w:rStyle w:val="a7"/>
                <w:b w:val="0"/>
              </w:rPr>
              <w:t>4.3.1.2 Авторизация в системе</w:t>
            </w:r>
            <w:r w:rsidR="006843AD" w:rsidRPr="00C556DA">
              <w:rPr>
                <w:b w:val="0"/>
                <w:webHidden/>
              </w:rPr>
              <w:tab/>
            </w:r>
            <w:r w:rsidR="006843AD" w:rsidRPr="00C556DA">
              <w:rPr>
                <w:b w:val="0"/>
                <w:webHidden/>
              </w:rPr>
              <w:fldChar w:fldCharType="begin"/>
            </w:r>
            <w:r w:rsidR="006843AD" w:rsidRPr="00C556DA">
              <w:rPr>
                <w:b w:val="0"/>
                <w:webHidden/>
              </w:rPr>
              <w:instrText xml:space="preserve"> PAGEREF _Toc531707789 \h </w:instrText>
            </w:r>
            <w:r w:rsidR="006843AD" w:rsidRPr="00C556DA">
              <w:rPr>
                <w:b w:val="0"/>
                <w:webHidden/>
              </w:rPr>
            </w:r>
            <w:r w:rsidR="006843AD" w:rsidRPr="00C556DA">
              <w:rPr>
                <w:b w:val="0"/>
                <w:webHidden/>
              </w:rPr>
              <w:fldChar w:fldCharType="separate"/>
            </w:r>
            <w:r w:rsidR="005C2638" w:rsidRPr="00C556DA">
              <w:rPr>
                <w:b w:val="0"/>
                <w:webHidden/>
              </w:rPr>
              <w:t>18</w:t>
            </w:r>
            <w:r w:rsidR="006843AD" w:rsidRPr="00C556DA">
              <w:rPr>
                <w:b w:val="0"/>
                <w:webHidden/>
              </w:rPr>
              <w:fldChar w:fldCharType="end"/>
            </w:r>
          </w:hyperlink>
        </w:p>
        <w:p w:rsidR="006843AD" w:rsidRPr="00C556DA" w:rsidRDefault="007D6623">
          <w:pPr>
            <w:pStyle w:val="41"/>
            <w:rPr>
              <w:rFonts w:eastAsiaTheme="minorEastAsia"/>
              <w:b w:val="0"/>
              <w:lang w:eastAsia="ja-JP"/>
            </w:rPr>
          </w:pPr>
          <w:hyperlink w:anchor="_Toc531707790" w:history="1">
            <w:r w:rsidR="006843AD" w:rsidRPr="00C556DA">
              <w:rPr>
                <w:rStyle w:val="a7"/>
                <w:b w:val="0"/>
              </w:rPr>
              <w:t>4.3.1.3 Редактирование профиля авторизованного пользователя</w:t>
            </w:r>
            <w:r w:rsidR="006843AD" w:rsidRPr="00C556DA">
              <w:rPr>
                <w:b w:val="0"/>
                <w:webHidden/>
              </w:rPr>
              <w:tab/>
            </w:r>
            <w:r w:rsidR="006843AD" w:rsidRPr="00C556DA">
              <w:rPr>
                <w:b w:val="0"/>
                <w:webHidden/>
              </w:rPr>
              <w:fldChar w:fldCharType="begin"/>
            </w:r>
            <w:r w:rsidR="006843AD" w:rsidRPr="00C556DA">
              <w:rPr>
                <w:b w:val="0"/>
                <w:webHidden/>
              </w:rPr>
              <w:instrText xml:space="preserve"> PAGEREF _Toc531707790 \h </w:instrText>
            </w:r>
            <w:r w:rsidR="006843AD" w:rsidRPr="00C556DA">
              <w:rPr>
                <w:b w:val="0"/>
                <w:webHidden/>
              </w:rPr>
            </w:r>
            <w:r w:rsidR="006843AD" w:rsidRPr="00C556DA">
              <w:rPr>
                <w:b w:val="0"/>
                <w:webHidden/>
              </w:rPr>
              <w:fldChar w:fldCharType="separate"/>
            </w:r>
            <w:r w:rsidR="005C2638" w:rsidRPr="00C556DA">
              <w:rPr>
                <w:b w:val="0"/>
                <w:webHidden/>
              </w:rPr>
              <w:t>19</w:t>
            </w:r>
            <w:r w:rsidR="006843AD" w:rsidRPr="00C556DA">
              <w:rPr>
                <w:b w:val="0"/>
                <w:webHidden/>
              </w:rPr>
              <w:fldChar w:fldCharType="end"/>
            </w:r>
          </w:hyperlink>
        </w:p>
        <w:p w:rsidR="006843AD" w:rsidRPr="00C556DA" w:rsidRDefault="007D6623">
          <w:pPr>
            <w:pStyle w:val="41"/>
            <w:rPr>
              <w:rFonts w:eastAsiaTheme="minorEastAsia"/>
              <w:b w:val="0"/>
              <w:lang w:eastAsia="ja-JP"/>
            </w:rPr>
          </w:pPr>
          <w:hyperlink w:anchor="_Toc531707791" w:history="1">
            <w:r w:rsidR="006843AD" w:rsidRPr="00C556DA">
              <w:rPr>
                <w:rStyle w:val="a7"/>
                <w:b w:val="0"/>
              </w:rPr>
              <w:t>4.3.1.4 Регистрация и редактирование пациентов</w:t>
            </w:r>
            <w:r w:rsidR="006843AD" w:rsidRPr="00C556DA">
              <w:rPr>
                <w:b w:val="0"/>
                <w:webHidden/>
              </w:rPr>
              <w:tab/>
            </w:r>
            <w:r w:rsidR="006843AD" w:rsidRPr="00C556DA">
              <w:rPr>
                <w:b w:val="0"/>
                <w:webHidden/>
              </w:rPr>
              <w:fldChar w:fldCharType="begin"/>
            </w:r>
            <w:r w:rsidR="006843AD" w:rsidRPr="00C556DA">
              <w:rPr>
                <w:b w:val="0"/>
                <w:webHidden/>
              </w:rPr>
              <w:instrText xml:space="preserve"> PAGEREF _Toc531707791 \h </w:instrText>
            </w:r>
            <w:r w:rsidR="006843AD" w:rsidRPr="00C556DA">
              <w:rPr>
                <w:b w:val="0"/>
                <w:webHidden/>
              </w:rPr>
            </w:r>
            <w:r w:rsidR="006843AD" w:rsidRPr="00C556DA">
              <w:rPr>
                <w:b w:val="0"/>
                <w:webHidden/>
              </w:rPr>
              <w:fldChar w:fldCharType="separate"/>
            </w:r>
            <w:r w:rsidR="005C2638" w:rsidRPr="00C556DA">
              <w:rPr>
                <w:b w:val="0"/>
                <w:webHidden/>
              </w:rPr>
              <w:t>20</w:t>
            </w:r>
            <w:r w:rsidR="006843AD" w:rsidRPr="00C556DA">
              <w:rPr>
                <w:b w:val="0"/>
                <w:webHidden/>
              </w:rPr>
              <w:fldChar w:fldCharType="end"/>
            </w:r>
          </w:hyperlink>
        </w:p>
        <w:p w:rsidR="006843AD" w:rsidRPr="00C556DA" w:rsidRDefault="007D6623">
          <w:pPr>
            <w:pStyle w:val="41"/>
            <w:rPr>
              <w:rFonts w:eastAsiaTheme="minorEastAsia"/>
              <w:b w:val="0"/>
              <w:lang w:eastAsia="ja-JP"/>
            </w:rPr>
          </w:pPr>
          <w:hyperlink w:anchor="_Toc531707792" w:history="1">
            <w:r w:rsidR="006843AD" w:rsidRPr="00C556DA">
              <w:rPr>
                <w:rStyle w:val="a7"/>
                <w:b w:val="0"/>
              </w:rPr>
              <w:t>4.3.1.5 Загрузка файлов обследований.</w:t>
            </w:r>
            <w:r w:rsidR="006843AD" w:rsidRPr="00C556DA">
              <w:rPr>
                <w:b w:val="0"/>
                <w:webHidden/>
              </w:rPr>
              <w:tab/>
            </w:r>
            <w:r w:rsidR="006843AD" w:rsidRPr="00C556DA">
              <w:rPr>
                <w:b w:val="0"/>
                <w:webHidden/>
              </w:rPr>
              <w:fldChar w:fldCharType="begin"/>
            </w:r>
            <w:r w:rsidR="006843AD" w:rsidRPr="00C556DA">
              <w:rPr>
                <w:b w:val="0"/>
                <w:webHidden/>
              </w:rPr>
              <w:instrText xml:space="preserve"> PAGEREF _Toc531707792 \h </w:instrText>
            </w:r>
            <w:r w:rsidR="006843AD" w:rsidRPr="00C556DA">
              <w:rPr>
                <w:b w:val="0"/>
                <w:webHidden/>
              </w:rPr>
            </w:r>
            <w:r w:rsidR="006843AD" w:rsidRPr="00C556DA">
              <w:rPr>
                <w:b w:val="0"/>
                <w:webHidden/>
              </w:rPr>
              <w:fldChar w:fldCharType="separate"/>
            </w:r>
            <w:r w:rsidR="005C2638" w:rsidRPr="00C556DA">
              <w:rPr>
                <w:b w:val="0"/>
                <w:webHidden/>
              </w:rPr>
              <w:t>22</w:t>
            </w:r>
            <w:r w:rsidR="006843AD" w:rsidRPr="00C556DA">
              <w:rPr>
                <w:b w:val="0"/>
                <w:webHidden/>
              </w:rPr>
              <w:fldChar w:fldCharType="end"/>
            </w:r>
          </w:hyperlink>
        </w:p>
        <w:p w:rsidR="006843AD" w:rsidRPr="00C556DA" w:rsidRDefault="007D6623">
          <w:pPr>
            <w:pStyle w:val="33"/>
            <w:tabs>
              <w:tab w:val="right" w:leader="dot" w:pos="10195"/>
            </w:tabs>
            <w:rPr>
              <w:rFonts w:eastAsiaTheme="minorEastAsia"/>
              <w:noProof/>
              <w:lang w:eastAsia="ja-JP"/>
            </w:rPr>
          </w:pPr>
          <w:hyperlink w:anchor="_Toc531707793" w:history="1">
            <w:r w:rsidR="006843AD" w:rsidRPr="00C556DA">
              <w:rPr>
                <w:rStyle w:val="a7"/>
                <w:noProof/>
              </w:rPr>
              <w:t>4.3.2 Общие положения, управление, функции</w:t>
            </w:r>
            <w:r w:rsidR="006843AD" w:rsidRPr="00C556DA">
              <w:rPr>
                <w:noProof/>
                <w:webHidden/>
              </w:rPr>
              <w:tab/>
            </w:r>
            <w:r w:rsidR="006843AD" w:rsidRPr="00C556DA">
              <w:rPr>
                <w:noProof/>
                <w:webHidden/>
              </w:rPr>
              <w:fldChar w:fldCharType="begin"/>
            </w:r>
            <w:r w:rsidR="006843AD" w:rsidRPr="00C556DA">
              <w:rPr>
                <w:noProof/>
                <w:webHidden/>
              </w:rPr>
              <w:instrText xml:space="preserve"> PAGEREF _Toc531707793 \h </w:instrText>
            </w:r>
            <w:r w:rsidR="006843AD" w:rsidRPr="00C556DA">
              <w:rPr>
                <w:noProof/>
                <w:webHidden/>
              </w:rPr>
            </w:r>
            <w:r w:rsidR="006843AD" w:rsidRPr="00C556DA">
              <w:rPr>
                <w:noProof/>
                <w:webHidden/>
              </w:rPr>
              <w:fldChar w:fldCharType="separate"/>
            </w:r>
            <w:r w:rsidR="005C2638" w:rsidRPr="00C556DA">
              <w:rPr>
                <w:noProof/>
                <w:webHidden/>
              </w:rPr>
              <w:t>24</w:t>
            </w:r>
            <w:r w:rsidR="006843AD" w:rsidRPr="00C556DA">
              <w:rPr>
                <w:noProof/>
                <w:webHidden/>
              </w:rPr>
              <w:fldChar w:fldCharType="end"/>
            </w:r>
          </w:hyperlink>
        </w:p>
        <w:p w:rsidR="006843AD" w:rsidRPr="00C556DA" w:rsidRDefault="007D6623">
          <w:pPr>
            <w:pStyle w:val="41"/>
            <w:rPr>
              <w:rFonts w:eastAsiaTheme="minorEastAsia"/>
              <w:b w:val="0"/>
              <w:lang w:eastAsia="ja-JP"/>
            </w:rPr>
          </w:pPr>
          <w:hyperlink w:anchor="_Toc531707794" w:history="1">
            <w:r w:rsidR="006843AD" w:rsidRPr="00C556DA">
              <w:rPr>
                <w:rStyle w:val="a7"/>
                <w:b w:val="0"/>
              </w:rPr>
              <w:t>4.3.2.1 Удаление ранее открытых записей и расшифровок</w:t>
            </w:r>
            <w:r w:rsidR="006843AD" w:rsidRPr="00C556DA">
              <w:rPr>
                <w:b w:val="0"/>
                <w:webHidden/>
              </w:rPr>
              <w:tab/>
            </w:r>
            <w:r w:rsidR="006843AD" w:rsidRPr="00C556DA">
              <w:rPr>
                <w:b w:val="0"/>
                <w:webHidden/>
              </w:rPr>
              <w:fldChar w:fldCharType="begin"/>
            </w:r>
            <w:r w:rsidR="006843AD" w:rsidRPr="00C556DA">
              <w:rPr>
                <w:b w:val="0"/>
                <w:webHidden/>
              </w:rPr>
              <w:instrText xml:space="preserve"> PAGEREF _Toc531707794 \h </w:instrText>
            </w:r>
            <w:r w:rsidR="006843AD" w:rsidRPr="00C556DA">
              <w:rPr>
                <w:b w:val="0"/>
                <w:webHidden/>
              </w:rPr>
            </w:r>
            <w:r w:rsidR="006843AD" w:rsidRPr="00C556DA">
              <w:rPr>
                <w:b w:val="0"/>
                <w:webHidden/>
              </w:rPr>
              <w:fldChar w:fldCharType="separate"/>
            </w:r>
            <w:r w:rsidR="005C2638" w:rsidRPr="00C556DA">
              <w:rPr>
                <w:b w:val="0"/>
                <w:webHidden/>
              </w:rPr>
              <w:t>24</w:t>
            </w:r>
            <w:r w:rsidR="006843AD" w:rsidRPr="00C556DA">
              <w:rPr>
                <w:b w:val="0"/>
                <w:webHidden/>
              </w:rPr>
              <w:fldChar w:fldCharType="end"/>
            </w:r>
          </w:hyperlink>
        </w:p>
        <w:p w:rsidR="006843AD" w:rsidRPr="00C556DA" w:rsidRDefault="007D6623">
          <w:pPr>
            <w:pStyle w:val="41"/>
            <w:rPr>
              <w:rFonts w:eastAsiaTheme="minorEastAsia"/>
              <w:b w:val="0"/>
              <w:lang w:eastAsia="ja-JP"/>
            </w:rPr>
          </w:pPr>
          <w:hyperlink w:anchor="_Toc531707795" w:history="1">
            <w:r w:rsidR="006843AD" w:rsidRPr="00C556DA">
              <w:rPr>
                <w:rStyle w:val="a7"/>
                <w:b w:val="0"/>
              </w:rPr>
              <w:t>4.3.2.2 Открытие обследования</w:t>
            </w:r>
            <w:r w:rsidR="006843AD" w:rsidRPr="00C556DA">
              <w:rPr>
                <w:b w:val="0"/>
                <w:webHidden/>
              </w:rPr>
              <w:tab/>
            </w:r>
            <w:r w:rsidR="006843AD" w:rsidRPr="00C556DA">
              <w:rPr>
                <w:b w:val="0"/>
                <w:webHidden/>
              </w:rPr>
              <w:fldChar w:fldCharType="begin"/>
            </w:r>
            <w:r w:rsidR="006843AD" w:rsidRPr="00C556DA">
              <w:rPr>
                <w:b w:val="0"/>
                <w:webHidden/>
              </w:rPr>
              <w:instrText xml:space="preserve"> PAGEREF _Toc531707795 \h </w:instrText>
            </w:r>
            <w:r w:rsidR="006843AD" w:rsidRPr="00C556DA">
              <w:rPr>
                <w:b w:val="0"/>
                <w:webHidden/>
              </w:rPr>
            </w:r>
            <w:r w:rsidR="006843AD" w:rsidRPr="00C556DA">
              <w:rPr>
                <w:b w:val="0"/>
                <w:webHidden/>
              </w:rPr>
              <w:fldChar w:fldCharType="separate"/>
            </w:r>
            <w:r w:rsidR="005C2638" w:rsidRPr="00C556DA">
              <w:rPr>
                <w:b w:val="0"/>
                <w:webHidden/>
              </w:rPr>
              <w:t>25</w:t>
            </w:r>
            <w:r w:rsidR="006843AD" w:rsidRPr="00C556DA">
              <w:rPr>
                <w:b w:val="0"/>
                <w:webHidden/>
              </w:rPr>
              <w:fldChar w:fldCharType="end"/>
            </w:r>
          </w:hyperlink>
        </w:p>
        <w:p w:rsidR="006843AD" w:rsidRPr="00C556DA" w:rsidRDefault="007D6623">
          <w:pPr>
            <w:pStyle w:val="41"/>
            <w:rPr>
              <w:rFonts w:eastAsiaTheme="minorEastAsia"/>
              <w:b w:val="0"/>
              <w:lang w:eastAsia="ja-JP"/>
            </w:rPr>
          </w:pPr>
          <w:hyperlink w:anchor="_Toc531707796" w:history="1">
            <w:r w:rsidR="006843AD" w:rsidRPr="00C556DA">
              <w:rPr>
                <w:rStyle w:val="a7"/>
                <w:b w:val="0"/>
              </w:rPr>
              <w:t>4.3.2.3 Сохранение расшифровки</w:t>
            </w:r>
            <w:r w:rsidR="006843AD" w:rsidRPr="00C556DA">
              <w:rPr>
                <w:b w:val="0"/>
                <w:webHidden/>
              </w:rPr>
              <w:tab/>
            </w:r>
            <w:r w:rsidR="006843AD" w:rsidRPr="00C556DA">
              <w:rPr>
                <w:b w:val="0"/>
                <w:webHidden/>
              </w:rPr>
              <w:fldChar w:fldCharType="begin"/>
            </w:r>
            <w:r w:rsidR="006843AD" w:rsidRPr="00C556DA">
              <w:rPr>
                <w:b w:val="0"/>
                <w:webHidden/>
              </w:rPr>
              <w:instrText xml:space="preserve"> PAGEREF _Toc531707796 \h </w:instrText>
            </w:r>
            <w:r w:rsidR="006843AD" w:rsidRPr="00C556DA">
              <w:rPr>
                <w:b w:val="0"/>
                <w:webHidden/>
              </w:rPr>
            </w:r>
            <w:r w:rsidR="006843AD" w:rsidRPr="00C556DA">
              <w:rPr>
                <w:b w:val="0"/>
                <w:webHidden/>
              </w:rPr>
              <w:fldChar w:fldCharType="separate"/>
            </w:r>
            <w:r w:rsidR="005C2638" w:rsidRPr="00C556DA">
              <w:rPr>
                <w:b w:val="0"/>
                <w:webHidden/>
              </w:rPr>
              <w:t>26</w:t>
            </w:r>
            <w:r w:rsidR="006843AD" w:rsidRPr="00C556DA">
              <w:rPr>
                <w:b w:val="0"/>
                <w:webHidden/>
              </w:rPr>
              <w:fldChar w:fldCharType="end"/>
            </w:r>
          </w:hyperlink>
        </w:p>
        <w:p w:rsidR="006843AD" w:rsidRPr="00C556DA" w:rsidRDefault="007D6623">
          <w:pPr>
            <w:pStyle w:val="41"/>
            <w:rPr>
              <w:rFonts w:eastAsiaTheme="minorEastAsia"/>
              <w:b w:val="0"/>
              <w:lang w:eastAsia="ja-JP"/>
            </w:rPr>
          </w:pPr>
          <w:hyperlink w:anchor="_Toc531707797" w:history="1">
            <w:r w:rsidR="006843AD" w:rsidRPr="00C556DA">
              <w:rPr>
                <w:rStyle w:val="a7"/>
                <w:b w:val="0"/>
              </w:rPr>
              <w:t>4.3.2.4 Настройка размеров и положения окон.</w:t>
            </w:r>
            <w:r w:rsidR="006843AD" w:rsidRPr="00C556DA">
              <w:rPr>
                <w:b w:val="0"/>
                <w:webHidden/>
              </w:rPr>
              <w:tab/>
            </w:r>
            <w:r w:rsidR="006843AD" w:rsidRPr="00C556DA">
              <w:rPr>
                <w:b w:val="0"/>
                <w:webHidden/>
              </w:rPr>
              <w:fldChar w:fldCharType="begin"/>
            </w:r>
            <w:r w:rsidR="006843AD" w:rsidRPr="00C556DA">
              <w:rPr>
                <w:b w:val="0"/>
                <w:webHidden/>
              </w:rPr>
              <w:instrText xml:space="preserve"> PAGEREF _Toc531707797 \h </w:instrText>
            </w:r>
            <w:r w:rsidR="006843AD" w:rsidRPr="00C556DA">
              <w:rPr>
                <w:b w:val="0"/>
                <w:webHidden/>
              </w:rPr>
            </w:r>
            <w:r w:rsidR="006843AD" w:rsidRPr="00C556DA">
              <w:rPr>
                <w:b w:val="0"/>
                <w:webHidden/>
              </w:rPr>
              <w:fldChar w:fldCharType="separate"/>
            </w:r>
            <w:r w:rsidR="005C2638" w:rsidRPr="00C556DA">
              <w:rPr>
                <w:b w:val="0"/>
                <w:webHidden/>
              </w:rPr>
              <w:t>27</w:t>
            </w:r>
            <w:r w:rsidR="006843AD" w:rsidRPr="00C556DA">
              <w:rPr>
                <w:b w:val="0"/>
                <w:webHidden/>
              </w:rPr>
              <w:fldChar w:fldCharType="end"/>
            </w:r>
          </w:hyperlink>
        </w:p>
        <w:p w:rsidR="006843AD" w:rsidRPr="00C556DA" w:rsidRDefault="007D6623">
          <w:pPr>
            <w:pStyle w:val="33"/>
            <w:tabs>
              <w:tab w:val="right" w:leader="dot" w:pos="10195"/>
            </w:tabs>
            <w:rPr>
              <w:rFonts w:eastAsiaTheme="minorEastAsia"/>
              <w:noProof/>
              <w:lang w:eastAsia="ja-JP"/>
            </w:rPr>
          </w:pPr>
          <w:hyperlink w:anchor="_Toc531707798" w:history="1">
            <w:r w:rsidR="006843AD" w:rsidRPr="00C556DA">
              <w:rPr>
                <w:rStyle w:val="a7"/>
                <w:noProof/>
              </w:rPr>
              <w:t>4.3.3 Анализ данных</w:t>
            </w:r>
            <w:r w:rsidR="006843AD" w:rsidRPr="00C556DA">
              <w:rPr>
                <w:noProof/>
                <w:webHidden/>
              </w:rPr>
              <w:tab/>
            </w:r>
            <w:r w:rsidR="006843AD" w:rsidRPr="00C556DA">
              <w:rPr>
                <w:noProof/>
                <w:webHidden/>
              </w:rPr>
              <w:fldChar w:fldCharType="begin"/>
            </w:r>
            <w:r w:rsidR="006843AD" w:rsidRPr="00C556DA">
              <w:rPr>
                <w:noProof/>
                <w:webHidden/>
              </w:rPr>
              <w:instrText xml:space="preserve"> PAGEREF _Toc531707798 \h </w:instrText>
            </w:r>
            <w:r w:rsidR="006843AD" w:rsidRPr="00C556DA">
              <w:rPr>
                <w:noProof/>
                <w:webHidden/>
              </w:rPr>
            </w:r>
            <w:r w:rsidR="006843AD" w:rsidRPr="00C556DA">
              <w:rPr>
                <w:noProof/>
                <w:webHidden/>
              </w:rPr>
              <w:fldChar w:fldCharType="separate"/>
            </w:r>
            <w:r w:rsidR="005C2638" w:rsidRPr="00C556DA">
              <w:rPr>
                <w:noProof/>
                <w:webHidden/>
              </w:rPr>
              <w:t>28</w:t>
            </w:r>
            <w:r w:rsidR="006843AD" w:rsidRPr="00C556DA">
              <w:rPr>
                <w:noProof/>
                <w:webHidden/>
              </w:rPr>
              <w:fldChar w:fldCharType="end"/>
            </w:r>
          </w:hyperlink>
        </w:p>
        <w:p w:rsidR="006843AD" w:rsidRPr="00C556DA" w:rsidRDefault="007D6623">
          <w:pPr>
            <w:pStyle w:val="41"/>
            <w:rPr>
              <w:rFonts w:eastAsiaTheme="minorEastAsia"/>
              <w:b w:val="0"/>
              <w:lang w:eastAsia="ja-JP"/>
            </w:rPr>
          </w:pPr>
          <w:hyperlink w:anchor="_Toc531707799" w:history="1">
            <w:r w:rsidR="006843AD" w:rsidRPr="00C556DA">
              <w:rPr>
                <w:rStyle w:val="a7"/>
                <w:b w:val="0"/>
              </w:rPr>
              <w:t>4.3.3.1 Выбор обследования</w:t>
            </w:r>
            <w:r w:rsidR="006843AD" w:rsidRPr="00C556DA">
              <w:rPr>
                <w:b w:val="0"/>
                <w:webHidden/>
              </w:rPr>
              <w:tab/>
            </w:r>
            <w:r w:rsidR="006843AD" w:rsidRPr="00C556DA">
              <w:rPr>
                <w:b w:val="0"/>
                <w:webHidden/>
              </w:rPr>
              <w:fldChar w:fldCharType="begin"/>
            </w:r>
            <w:r w:rsidR="006843AD" w:rsidRPr="00C556DA">
              <w:rPr>
                <w:b w:val="0"/>
                <w:webHidden/>
              </w:rPr>
              <w:instrText xml:space="preserve"> PAGEREF _Toc531707799 \h </w:instrText>
            </w:r>
            <w:r w:rsidR="006843AD" w:rsidRPr="00C556DA">
              <w:rPr>
                <w:b w:val="0"/>
                <w:webHidden/>
              </w:rPr>
            </w:r>
            <w:r w:rsidR="006843AD" w:rsidRPr="00C556DA">
              <w:rPr>
                <w:b w:val="0"/>
                <w:webHidden/>
              </w:rPr>
              <w:fldChar w:fldCharType="separate"/>
            </w:r>
            <w:r w:rsidR="005C2638" w:rsidRPr="00C556DA">
              <w:rPr>
                <w:b w:val="0"/>
                <w:webHidden/>
              </w:rPr>
              <w:t>28</w:t>
            </w:r>
            <w:r w:rsidR="006843AD" w:rsidRPr="00C556DA">
              <w:rPr>
                <w:b w:val="0"/>
                <w:webHidden/>
              </w:rPr>
              <w:fldChar w:fldCharType="end"/>
            </w:r>
          </w:hyperlink>
        </w:p>
        <w:p w:rsidR="006843AD" w:rsidRPr="00C556DA" w:rsidRDefault="007D6623">
          <w:pPr>
            <w:pStyle w:val="41"/>
            <w:rPr>
              <w:rFonts w:eastAsiaTheme="minorEastAsia"/>
              <w:b w:val="0"/>
              <w:lang w:eastAsia="ja-JP"/>
            </w:rPr>
          </w:pPr>
          <w:hyperlink w:anchor="_Toc531707800" w:history="1">
            <w:r w:rsidR="006843AD" w:rsidRPr="00C556DA">
              <w:rPr>
                <w:rStyle w:val="a7"/>
                <w:b w:val="0"/>
              </w:rPr>
              <w:t>4.3.3.2 1-ый этап «Оценка ЧСС»</w:t>
            </w:r>
            <w:r w:rsidR="006843AD" w:rsidRPr="00C556DA">
              <w:rPr>
                <w:b w:val="0"/>
                <w:webHidden/>
              </w:rPr>
              <w:tab/>
            </w:r>
            <w:r w:rsidR="006843AD" w:rsidRPr="00C556DA">
              <w:rPr>
                <w:b w:val="0"/>
                <w:webHidden/>
              </w:rPr>
              <w:fldChar w:fldCharType="begin"/>
            </w:r>
            <w:r w:rsidR="006843AD" w:rsidRPr="00C556DA">
              <w:rPr>
                <w:b w:val="0"/>
                <w:webHidden/>
              </w:rPr>
              <w:instrText xml:space="preserve"> PAGEREF _Toc531707800 \h </w:instrText>
            </w:r>
            <w:r w:rsidR="006843AD" w:rsidRPr="00C556DA">
              <w:rPr>
                <w:b w:val="0"/>
                <w:webHidden/>
              </w:rPr>
            </w:r>
            <w:r w:rsidR="006843AD" w:rsidRPr="00C556DA">
              <w:rPr>
                <w:b w:val="0"/>
                <w:webHidden/>
              </w:rPr>
              <w:fldChar w:fldCharType="separate"/>
            </w:r>
            <w:r w:rsidR="005C2638" w:rsidRPr="00C556DA">
              <w:rPr>
                <w:b w:val="0"/>
                <w:webHidden/>
              </w:rPr>
              <w:t>30</w:t>
            </w:r>
            <w:r w:rsidR="006843AD" w:rsidRPr="00C556DA">
              <w:rPr>
                <w:b w:val="0"/>
                <w:webHidden/>
              </w:rPr>
              <w:fldChar w:fldCharType="end"/>
            </w:r>
          </w:hyperlink>
        </w:p>
        <w:p w:rsidR="006843AD" w:rsidRPr="00C556DA" w:rsidRDefault="007D6623">
          <w:pPr>
            <w:pStyle w:val="51"/>
            <w:tabs>
              <w:tab w:val="right" w:leader="dot" w:pos="10195"/>
            </w:tabs>
            <w:rPr>
              <w:rFonts w:eastAsiaTheme="minorEastAsia"/>
              <w:noProof/>
              <w:lang w:eastAsia="ja-JP"/>
            </w:rPr>
          </w:pPr>
          <w:hyperlink w:anchor="_Toc531707801" w:history="1">
            <w:r w:rsidR="006843AD" w:rsidRPr="00C556DA">
              <w:rPr>
                <w:rStyle w:val="a7"/>
                <w:noProof/>
              </w:rPr>
              <w:t>Тренд ЧСС</w:t>
            </w:r>
            <w:r w:rsidR="006843AD" w:rsidRPr="00C556DA">
              <w:rPr>
                <w:noProof/>
                <w:webHidden/>
              </w:rPr>
              <w:tab/>
            </w:r>
            <w:r w:rsidR="006843AD" w:rsidRPr="00C556DA">
              <w:rPr>
                <w:noProof/>
                <w:webHidden/>
              </w:rPr>
              <w:fldChar w:fldCharType="begin"/>
            </w:r>
            <w:r w:rsidR="006843AD" w:rsidRPr="00C556DA">
              <w:rPr>
                <w:noProof/>
                <w:webHidden/>
              </w:rPr>
              <w:instrText xml:space="preserve"> PAGEREF _Toc531707801 \h </w:instrText>
            </w:r>
            <w:r w:rsidR="006843AD" w:rsidRPr="00C556DA">
              <w:rPr>
                <w:noProof/>
                <w:webHidden/>
              </w:rPr>
            </w:r>
            <w:r w:rsidR="006843AD" w:rsidRPr="00C556DA">
              <w:rPr>
                <w:noProof/>
                <w:webHidden/>
              </w:rPr>
              <w:fldChar w:fldCharType="separate"/>
            </w:r>
            <w:r w:rsidR="005C2638" w:rsidRPr="00C556DA">
              <w:rPr>
                <w:noProof/>
                <w:webHidden/>
              </w:rPr>
              <w:t>30</w:t>
            </w:r>
            <w:r w:rsidR="006843AD" w:rsidRPr="00C556DA">
              <w:rPr>
                <w:noProof/>
                <w:webHidden/>
              </w:rPr>
              <w:fldChar w:fldCharType="end"/>
            </w:r>
          </w:hyperlink>
        </w:p>
        <w:p w:rsidR="006843AD" w:rsidRPr="00C556DA" w:rsidRDefault="007D6623">
          <w:pPr>
            <w:pStyle w:val="51"/>
            <w:tabs>
              <w:tab w:val="right" w:leader="dot" w:pos="10195"/>
            </w:tabs>
            <w:rPr>
              <w:rFonts w:eastAsiaTheme="minorEastAsia"/>
              <w:noProof/>
              <w:lang w:eastAsia="ja-JP"/>
            </w:rPr>
          </w:pPr>
          <w:hyperlink w:anchor="_Toc531707802" w:history="1">
            <w:r w:rsidR="006843AD" w:rsidRPr="00C556DA">
              <w:rPr>
                <w:rStyle w:val="a7"/>
                <w:noProof/>
              </w:rPr>
              <w:t>Выделение артефактов/непригодных для анализа участков.</w:t>
            </w:r>
            <w:r w:rsidR="006843AD" w:rsidRPr="00C556DA">
              <w:rPr>
                <w:noProof/>
                <w:webHidden/>
              </w:rPr>
              <w:tab/>
            </w:r>
            <w:r w:rsidR="006843AD" w:rsidRPr="00C556DA">
              <w:rPr>
                <w:noProof/>
                <w:webHidden/>
              </w:rPr>
              <w:fldChar w:fldCharType="begin"/>
            </w:r>
            <w:r w:rsidR="006843AD" w:rsidRPr="00C556DA">
              <w:rPr>
                <w:noProof/>
                <w:webHidden/>
              </w:rPr>
              <w:instrText xml:space="preserve"> PAGEREF _Toc531707802 \h </w:instrText>
            </w:r>
            <w:r w:rsidR="006843AD" w:rsidRPr="00C556DA">
              <w:rPr>
                <w:noProof/>
                <w:webHidden/>
              </w:rPr>
            </w:r>
            <w:r w:rsidR="006843AD" w:rsidRPr="00C556DA">
              <w:rPr>
                <w:noProof/>
                <w:webHidden/>
              </w:rPr>
              <w:fldChar w:fldCharType="separate"/>
            </w:r>
            <w:r w:rsidR="005C2638" w:rsidRPr="00C556DA">
              <w:rPr>
                <w:noProof/>
                <w:webHidden/>
              </w:rPr>
              <w:t>31</w:t>
            </w:r>
            <w:r w:rsidR="006843AD" w:rsidRPr="00C556DA">
              <w:rPr>
                <w:noProof/>
                <w:webHidden/>
              </w:rPr>
              <w:fldChar w:fldCharType="end"/>
            </w:r>
          </w:hyperlink>
        </w:p>
        <w:p w:rsidR="006843AD" w:rsidRPr="00C556DA" w:rsidRDefault="007D6623">
          <w:pPr>
            <w:pStyle w:val="51"/>
            <w:tabs>
              <w:tab w:val="right" w:leader="dot" w:pos="10195"/>
            </w:tabs>
            <w:rPr>
              <w:rFonts w:eastAsiaTheme="minorEastAsia"/>
              <w:noProof/>
              <w:lang w:eastAsia="ja-JP"/>
            </w:rPr>
          </w:pPr>
          <w:hyperlink w:anchor="_Toc531707803" w:history="1">
            <w:r w:rsidR="006843AD" w:rsidRPr="00C556DA">
              <w:rPr>
                <w:rStyle w:val="a7"/>
                <w:noProof/>
              </w:rPr>
              <w:t>Отметка активностей и состояний.</w:t>
            </w:r>
            <w:r w:rsidR="006843AD" w:rsidRPr="00C556DA">
              <w:rPr>
                <w:noProof/>
                <w:webHidden/>
              </w:rPr>
              <w:tab/>
            </w:r>
            <w:r w:rsidR="006843AD" w:rsidRPr="00C556DA">
              <w:rPr>
                <w:noProof/>
                <w:webHidden/>
              </w:rPr>
              <w:fldChar w:fldCharType="begin"/>
            </w:r>
            <w:r w:rsidR="006843AD" w:rsidRPr="00C556DA">
              <w:rPr>
                <w:noProof/>
                <w:webHidden/>
              </w:rPr>
              <w:instrText xml:space="preserve"> PAGEREF _Toc531707803 \h </w:instrText>
            </w:r>
            <w:r w:rsidR="006843AD" w:rsidRPr="00C556DA">
              <w:rPr>
                <w:noProof/>
                <w:webHidden/>
              </w:rPr>
            </w:r>
            <w:r w:rsidR="006843AD" w:rsidRPr="00C556DA">
              <w:rPr>
                <w:noProof/>
                <w:webHidden/>
              </w:rPr>
              <w:fldChar w:fldCharType="separate"/>
            </w:r>
            <w:r w:rsidR="005C2638" w:rsidRPr="00C556DA">
              <w:rPr>
                <w:noProof/>
                <w:webHidden/>
              </w:rPr>
              <w:t>32</w:t>
            </w:r>
            <w:r w:rsidR="006843AD" w:rsidRPr="00C556DA">
              <w:rPr>
                <w:noProof/>
                <w:webHidden/>
              </w:rPr>
              <w:fldChar w:fldCharType="end"/>
            </w:r>
          </w:hyperlink>
        </w:p>
        <w:p w:rsidR="006843AD" w:rsidRPr="00C556DA" w:rsidRDefault="007D6623">
          <w:pPr>
            <w:pStyle w:val="51"/>
            <w:tabs>
              <w:tab w:val="right" w:leader="dot" w:pos="10195"/>
            </w:tabs>
            <w:rPr>
              <w:rFonts w:eastAsiaTheme="minorEastAsia"/>
              <w:noProof/>
              <w:lang w:eastAsia="ja-JP"/>
            </w:rPr>
          </w:pPr>
          <w:hyperlink w:anchor="_Toc531707804" w:history="1">
            <w:r w:rsidR="006843AD" w:rsidRPr="00C556DA">
              <w:rPr>
                <w:rStyle w:val="a7"/>
                <w:noProof/>
              </w:rPr>
              <w:t>Масштабирование графика ЧСС</w:t>
            </w:r>
            <w:r w:rsidR="006843AD" w:rsidRPr="00C556DA">
              <w:rPr>
                <w:noProof/>
                <w:webHidden/>
              </w:rPr>
              <w:tab/>
            </w:r>
            <w:r w:rsidR="006843AD" w:rsidRPr="00C556DA">
              <w:rPr>
                <w:noProof/>
                <w:webHidden/>
              </w:rPr>
              <w:fldChar w:fldCharType="begin"/>
            </w:r>
            <w:r w:rsidR="006843AD" w:rsidRPr="00C556DA">
              <w:rPr>
                <w:noProof/>
                <w:webHidden/>
              </w:rPr>
              <w:instrText xml:space="preserve"> PAGEREF _Toc531707804 \h </w:instrText>
            </w:r>
            <w:r w:rsidR="006843AD" w:rsidRPr="00C556DA">
              <w:rPr>
                <w:noProof/>
                <w:webHidden/>
              </w:rPr>
            </w:r>
            <w:r w:rsidR="006843AD" w:rsidRPr="00C556DA">
              <w:rPr>
                <w:noProof/>
                <w:webHidden/>
              </w:rPr>
              <w:fldChar w:fldCharType="separate"/>
            </w:r>
            <w:r w:rsidR="005C2638" w:rsidRPr="00C556DA">
              <w:rPr>
                <w:noProof/>
                <w:webHidden/>
              </w:rPr>
              <w:t>33</w:t>
            </w:r>
            <w:r w:rsidR="006843AD" w:rsidRPr="00C556DA">
              <w:rPr>
                <w:noProof/>
                <w:webHidden/>
              </w:rPr>
              <w:fldChar w:fldCharType="end"/>
            </w:r>
          </w:hyperlink>
        </w:p>
        <w:p w:rsidR="006843AD" w:rsidRPr="00C556DA" w:rsidRDefault="007D6623">
          <w:pPr>
            <w:pStyle w:val="51"/>
            <w:tabs>
              <w:tab w:val="right" w:leader="dot" w:pos="10195"/>
            </w:tabs>
            <w:rPr>
              <w:rFonts w:eastAsiaTheme="minorEastAsia"/>
              <w:noProof/>
              <w:lang w:eastAsia="ja-JP"/>
            </w:rPr>
          </w:pPr>
          <w:hyperlink w:anchor="_Toc531707805" w:history="1">
            <w:r w:rsidR="006843AD" w:rsidRPr="00C556DA">
              <w:rPr>
                <w:rStyle w:val="a7"/>
                <w:noProof/>
              </w:rPr>
              <w:t>Отключение элементов тренда ЧСС</w:t>
            </w:r>
            <w:r w:rsidR="006843AD" w:rsidRPr="00C556DA">
              <w:rPr>
                <w:noProof/>
                <w:webHidden/>
              </w:rPr>
              <w:tab/>
            </w:r>
            <w:r w:rsidR="006843AD" w:rsidRPr="00C556DA">
              <w:rPr>
                <w:noProof/>
                <w:webHidden/>
              </w:rPr>
              <w:fldChar w:fldCharType="begin"/>
            </w:r>
            <w:r w:rsidR="006843AD" w:rsidRPr="00C556DA">
              <w:rPr>
                <w:noProof/>
                <w:webHidden/>
              </w:rPr>
              <w:instrText xml:space="preserve"> PAGEREF _Toc531707805 \h </w:instrText>
            </w:r>
            <w:r w:rsidR="006843AD" w:rsidRPr="00C556DA">
              <w:rPr>
                <w:noProof/>
                <w:webHidden/>
              </w:rPr>
            </w:r>
            <w:r w:rsidR="006843AD" w:rsidRPr="00C556DA">
              <w:rPr>
                <w:noProof/>
                <w:webHidden/>
              </w:rPr>
              <w:fldChar w:fldCharType="separate"/>
            </w:r>
            <w:r w:rsidR="005C2638" w:rsidRPr="00C556DA">
              <w:rPr>
                <w:noProof/>
                <w:webHidden/>
              </w:rPr>
              <w:t>34</w:t>
            </w:r>
            <w:r w:rsidR="006843AD" w:rsidRPr="00C556DA">
              <w:rPr>
                <w:noProof/>
                <w:webHidden/>
              </w:rPr>
              <w:fldChar w:fldCharType="end"/>
            </w:r>
          </w:hyperlink>
        </w:p>
        <w:p w:rsidR="006843AD" w:rsidRPr="00C556DA" w:rsidRDefault="007D6623">
          <w:pPr>
            <w:pStyle w:val="51"/>
            <w:tabs>
              <w:tab w:val="right" w:leader="dot" w:pos="10195"/>
            </w:tabs>
            <w:rPr>
              <w:rFonts w:eastAsiaTheme="minorEastAsia"/>
              <w:noProof/>
              <w:lang w:eastAsia="ja-JP"/>
            </w:rPr>
          </w:pPr>
          <w:hyperlink w:anchor="_Toc531707806" w:history="1">
            <w:r w:rsidR="006843AD" w:rsidRPr="00C556DA">
              <w:rPr>
                <w:rStyle w:val="a7"/>
                <w:noProof/>
              </w:rPr>
              <w:t>Строка Ритма</w:t>
            </w:r>
            <w:r w:rsidR="006843AD" w:rsidRPr="00C556DA">
              <w:rPr>
                <w:noProof/>
                <w:webHidden/>
              </w:rPr>
              <w:tab/>
            </w:r>
            <w:r w:rsidR="006843AD" w:rsidRPr="00C556DA">
              <w:rPr>
                <w:noProof/>
                <w:webHidden/>
              </w:rPr>
              <w:fldChar w:fldCharType="begin"/>
            </w:r>
            <w:r w:rsidR="006843AD" w:rsidRPr="00C556DA">
              <w:rPr>
                <w:noProof/>
                <w:webHidden/>
              </w:rPr>
              <w:instrText xml:space="preserve"> PAGEREF _Toc531707806 \h </w:instrText>
            </w:r>
            <w:r w:rsidR="006843AD" w:rsidRPr="00C556DA">
              <w:rPr>
                <w:noProof/>
                <w:webHidden/>
              </w:rPr>
            </w:r>
            <w:r w:rsidR="006843AD" w:rsidRPr="00C556DA">
              <w:rPr>
                <w:noProof/>
                <w:webHidden/>
              </w:rPr>
              <w:fldChar w:fldCharType="separate"/>
            </w:r>
            <w:r w:rsidR="005C2638" w:rsidRPr="00C556DA">
              <w:rPr>
                <w:noProof/>
                <w:webHidden/>
              </w:rPr>
              <w:t>35</w:t>
            </w:r>
            <w:r w:rsidR="006843AD" w:rsidRPr="00C556DA">
              <w:rPr>
                <w:noProof/>
                <w:webHidden/>
              </w:rPr>
              <w:fldChar w:fldCharType="end"/>
            </w:r>
          </w:hyperlink>
        </w:p>
        <w:p w:rsidR="006843AD" w:rsidRPr="00C556DA" w:rsidRDefault="007D6623">
          <w:pPr>
            <w:pStyle w:val="51"/>
            <w:tabs>
              <w:tab w:val="right" w:leader="dot" w:pos="10195"/>
            </w:tabs>
            <w:rPr>
              <w:rFonts w:eastAsiaTheme="minorEastAsia"/>
              <w:noProof/>
              <w:lang w:eastAsia="ja-JP"/>
            </w:rPr>
          </w:pPr>
          <w:hyperlink w:anchor="_Toc531707807" w:history="1">
            <w:r w:rsidR="006843AD" w:rsidRPr="00C556DA">
              <w:rPr>
                <w:rStyle w:val="a7"/>
                <w:noProof/>
              </w:rPr>
              <w:t>Навигация по графику.</w:t>
            </w:r>
            <w:r w:rsidR="006843AD" w:rsidRPr="00C556DA">
              <w:rPr>
                <w:noProof/>
                <w:webHidden/>
              </w:rPr>
              <w:tab/>
            </w:r>
            <w:r w:rsidR="006843AD" w:rsidRPr="00C556DA">
              <w:rPr>
                <w:noProof/>
                <w:webHidden/>
              </w:rPr>
              <w:fldChar w:fldCharType="begin"/>
            </w:r>
            <w:r w:rsidR="006843AD" w:rsidRPr="00C556DA">
              <w:rPr>
                <w:noProof/>
                <w:webHidden/>
              </w:rPr>
              <w:instrText xml:space="preserve"> PAGEREF _Toc531707807 \h </w:instrText>
            </w:r>
            <w:r w:rsidR="006843AD" w:rsidRPr="00C556DA">
              <w:rPr>
                <w:noProof/>
                <w:webHidden/>
              </w:rPr>
            </w:r>
            <w:r w:rsidR="006843AD" w:rsidRPr="00C556DA">
              <w:rPr>
                <w:noProof/>
                <w:webHidden/>
              </w:rPr>
              <w:fldChar w:fldCharType="separate"/>
            </w:r>
            <w:r w:rsidR="005C2638" w:rsidRPr="00C556DA">
              <w:rPr>
                <w:noProof/>
                <w:webHidden/>
              </w:rPr>
              <w:t>35</w:t>
            </w:r>
            <w:r w:rsidR="006843AD" w:rsidRPr="00C556DA">
              <w:rPr>
                <w:noProof/>
                <w:webHidden/>
              </w:rPr>
              <w:fldChar w:fldCharType="end"/>
            </w:r>
          </w:hyperlink>
        </w:p>
        <w:p w:rsidR="006843AD" w:rsidRPr="00C556DA" w:rsidRDefault="007D6623">
          <w:pPr>
            <w:pStyle w:val="51"/>
            <w:tabs>
              <w:tab w:val="right" w:leader="dot" w:pos="10195"/>
            </w:tabs>
            <w:rPr>
              <w:rFonts w:eastAsiaTheme="minorEastAsia"/>
              <w:noProof/>
              <w:lang w:eastAsia="ja-JP"/>
            </w:rPr>
          </w:pPr>
          <w:hyperlink w:anchor="_Toc531707808" w:history="1">
            <w:r w:rsidR="006843AD" w:rsidRPr="00C556DA">
              <w:rPr>
                <w:rStyle w:val="a7"/>
                <w:noProof/>
              </w:rPr>
              <w:t>Блок ЭКГ</w:t>
            </w:r>
            <w:r w:rsidR="006843AD" w:rsidRPr="00C556DA">
              <w:rPr>
                <w:noProof/>
                <w:webHidden/>
              </w:rPr>
              <w:tab/>
            </w:r>
            <w:r w:rsidR="006843AD" w:rsidRPr="00C556DA">
              <w:rPr>
                <w:noProof/>
                <w:webHidden/>
              </w:rPr>
              <w:fldChar w:fldCharType="begin"/>
            </w:r>
            <w:r w:rsidR="006843AD" w:rsidRPr="00C556DA">
              <w:rPr>
                <w:noProof/>
                <w:webHidden/>
              </w:rPr>
              <w:instrText xml:space="preserve"> PAGEREF _Toc531707808 \h </w:instrText>
            </w:r>
            <w:r w:rsidR="006843AD" w:rsidRPr="00C556DA">
              <w:rPr>
                <w:noProof/>
                <w:webHidden/>
              </w:rPr>
            </w:r>
            <w:r w:rsidR="006843AD" w:rsidRPr="00C556DA">
              <w:rPr>
                <w:noProof/>
                <w:webHidden/>
              </w:rPr>
              <w:fldChar w:fldCharType="separate"/>
            </w:r>
            <w:r w:rsidR="005C2638" w:rsidRPr="00C556DA">
              <w:rPr>
                <w:noProof/>
                <w:webHidden/>
              </w:rPr>
              <w:t>36</w:t>
            </w:r>
            <w:r w:rsidR="006843AD" w:rsidRPr="00C556DA">
              <w:rPr>
                <w:noProof/>
                <w:webHidden/>
              </w:rPr>
              <w:fldChar w:fldCharType="end"/>
            </w:r>
          </w:hyperlink>
        </w:p>
        <w:p w:rsidR="006843AD" w:rsidRPr="00C556DA" w:rsidRDefault="007D6623">
          <w:pPr>
            <w:pStyle w:val="51"/>
            <w:tabs>
              <w:tab w:val="right" w:leader="dot" w:pos="10195"/>
            </w:tabs>
            <w:rPr>
              <w:rFonts w:eastAsiaTheme="minorEastAsia"/>
              <w:noProof/>
              <w:lang w:eastAsia="ja-JP"/>
            </w:rPr>
          </w:pPr>
          <w:hyperlink w:anchor="_Toc531707809" w:history="1">
            <w:r w:rsidR="006843AD" w:rsidRPr="00C556DA">
              <w:rPr>
                <w:rStyle w:val="a7"/>
                <w:noProof/>
              </w:rPr>
              <w:t>Добавление и удаление комплексов.</w:t>
            </w:r>
            <w:r w:rsidR="006843AD" w:rsidRPr="00C556DA">
              <w:rPr>
                <w:noProof/>
                <w:webHidden/>
              </w:rPr>
              <w:tab/>
            </w:r>
            <w:r w:rsidR="006843AD" w:rsidRPr="00C556DA">
              <w:rPr>
                <w:noProof/>
                <w:webHidden/>
              </w:rPr>
              <w:fldChar w:fldCharType="begin"/>
            </w:r>
            <w:r w:rsidR="006843AD" w:rsidRPr="00C556DA">
              <w:rPr>
                <w:noProof/>
                <w:webHidden/>
              </w:rPr>
              <w:instrText xml:space="preserve"> PAGEREF _Toc531707809 \h </w:instrText>
            </w:r>
            <w:r w:rsidR="006843AD" w:rsidRPr="00C556DA">
              <w:rPr>
                <w:noProof/>
                <w:webHidden/>
              </w:rPr>
            </w:r>
            <w:r w:rsidR="006843AD" w:rsidRPr="00C556DA">
              <w:rPr>
                <w:noProof/>
                <w:webHidden/>
              </w:rPr>
              <w:fldChar w:fldCharType="separate"/>
            </w:r>
            <w:r w:rsidR="005C2638" w:rsidRPr="00C556DA">
              <w:rPr>
                <w:noProof/>
                <w:webHidden/>
              </w:rPr>
              <w:t>36</w:t>
            </w:r>
            <w:r w:rsidR="006843AD" w:rsidRPr="00C556DA">
              <w:rPr>
                <w:noProof/>
                <w:webHidden/>
              </w:rPr>
              <w:fldChar w:fldCharType="end"/>
            </w:r>
          </w:hyperlink>
        </w:p>
        <w:p w:rsidR="006843AD" w:rsidRPr="00C556DA" w:rsidRDefault="007D6623">
          <w:pPr>
            <w:pStyle w:val="51"/>
            <w:tabs>
              <w:tab w:val="right" w:leader="dot" w:pos="10195"/>
            </w:tabs>
            <w:rPr>
              <w:rFonts w:eastAsiaTheme="minorEastAsia"/>
              <w:noProof/>
              <w:lang w:eastAsia="ja-JP"/>
            </w:rPr>
          </w:pPr>
          <w:hyperlink w:anchor="_Toc531707810" w:history="1">
            <w:r w:rsidR="006843AD" w:rsidRPr="00C556DA">
              <w:rPr>
                <w:rStyle w:val="a7"/>
                <w:noProof/>
              </w:rPr>
              <w:t>Настройка комплексов</w:t>
            </w:r>
            <w:r w:rsidR="006843AD" w:rsidRPr="00C556DA">
              <w:rPr>
                <w:noProof/>
                <w:webHidden/>
              </w:rPr>
              <w:tab/>
            </w:r>
            <w:r w:rsidR="006843AD" w:rsidRPr="00C556DA">
              <w:rPr>
                <w:noProof/>
                <w:webHidden/>
              </w:rPr>
              <w:fldChar w:fldCharType="begin"/>
            </w:r>
            <w:r w:rsidR="006843AD" w:rsidRPr="00C556DA">
              <w:rPr>
                <w:noProof/>
                <w:webHidden/>
              </w:rPr>
              <w:instrText xml:space="preserve"> PAGEREF _Toc531707810 \h </w:instrText>
            </w:r>
            <w:r w:rsidR="006843AD" w:rsidRPr="00C556DA">
              <w:rPr>
                <w:noProof/>
                <w:webHidden/>
              </w:rPr>
            </w:r>
            <w:r w:rsidR="006843AD" w:rsidRPr="00C556DA">
              <w:rPr>
                <w:noProof/>
                <w:webHidden/>
              </w:rPr>
              <w:fldChar w:fldCharType="separate"/>
            </w:r>
            <w:r w:rsidR="005C2638" w:rsidRPr="00C556DA">
              <w:rPr>
                <w:noProof/>
                <w:webHidden/>
              </w:rPr>
              <w:t>37</w:t>
            </w:r>
            <w:r w:rsidR="006843AD" w:rsidRPr="00C556DA">
              <w:rPr>
                <w:noProof/>
                <w:webHidden/>
              </w:rPr>
              <w:fldChar w:fldCharType="end"/>
            </w:r>
          </w:hyperlink>
        </w:p>
        <w:p w:rsidR="006843AD" w:rsidRPr="00C556DA" w:rsidRDefault="007D6623">
          <w:pPr>
            <w:pStyle w:val="51"/>
            <w:tabs>
              <w:tab w:val="right" w:leader="dot" w:pos="10195"/>
            </w:tabs>
            <w:rPr>
              <w:rFonts w:eastAsiaTheme="minorEastAsia"/>
              <w:noProof/>
              <w:lang w:eastAsia="ja-JP"/>
            </w:rPr>
          </w:pPr>
          <w:hyperlink w:anchor="_Toc531707811" w:history="1">
            <w:r w:rsidR="006843AD" w:rsidRPr="00C556DA">
              <w:rPr>
                <w:rStyle w:val="a7"/>
                <w:noProof/>
              </w:rPr>
              <w:t>Экспорт ЭКГ</w:t>
            </w:r>
            <w:r w:rsidR="006843AD" w:rsidRPr="00C556DA">
              <w:rPr>
                <w:noProof/>
                <w:webHidden/>
              </w:rPr>
              <w:tab/>
            </w:r>
            <w:r w:rsidR="006843AD" w:rsidRPr="00C556DA">
              <w:rPr>
                <w:noProof/>
                <w:webHidden/>
              </w:rPr>
              <w:fldChar w:fldCharType="begin"/>
            </w:r>
            <w:r w:rsidR="006843AD" w:rsidRPr="00C556DA">
              <w:rPr>
                <w:noProof/>
                <w:webHidden/>
              </w:rPr>
              <w:instrText xml:space="preserve"> PAGEREF _Toc531707811 \h </w:instrText>
            </w:r>
            <w:r w:rsidR="006843AD" w:rsidRPr="00C556DA">
              <w:rPr>
                <w:noProof/>
                <w:webHidden/>
              </w:rPr>
            </w:r>
            <w:r w:rsidR="006843AD" w:rsidRPr="00C556DA">
              <w:rPr>
                <w:noProof/>
                <w:webHidden/>
              </w:rPr>
              <w:fldChar w:fldCharType="separate"/>
            </w:r>
            <w:r w:rsidR="005C2638" w:rsidRPr="00C556DA">
              <w:rPr>
                <w:noProof/>
                <w:webHidden/>
              </w:rPr>
              <w:t>38</w:t>
            </w:r>
            <w:r w:rsidR="006843AD" w:rsidRPr="00C556DA">
              <w:rPr>
                <w:noProof/>
                <w:webHidden/>
              </w:rPr>
              <w:fldChar w:fldCharType="end"/>
            </w:r>
          </w:hyperlink>
        </w:p>
        <w:p w:rsidR="006843AD" w:rsidRPr="00C556DA" w:rsidRDefault="007D6623">
          <w:pPr>
            <w:pStyle w:val="51"/>
            <w:tabs>
              <w:tab w:val="right" w:leader="dot" w:pos="10195"/>
            </w:tabs>
            <w:rPr>
              <w:rFonts w:eastAsiaTheme="minorEastAsia"/>
              <w:noProof/>
              <w:lang w:eastAsia="ja-JP"/>
            </w:rPr>
          </w:pPr>
          <w:hyperlink w:anchor="_Toc531707812" w:history="1">
            <w:r w:rsidR="006843AD" w:rsidRPr="00C556DA">
              <w:rPr>
                <w:rStyle w:val="a7"/>
                <w:noProof/>
              </w:rPr>
              <w:t>Настройка заключения по «Оценки ЧСС»</w:t>
            </w:r>
            <w:r w:rsidR="006843AD" w:rsidRPr="00C556DA">
              <w:rPr>
                <w:noProof/>
                <w:webHidden/>
              </w:rPr>
              <w:tab/>
            </w:r>
            <w:r w:rsidR="006843AD" w:rsidRPr="00C556DA">
              <w:rPr>
                <w:noProof/>
                <w:webHidden/>
              </w:rPr>
              <w:fldChar w:fldCharType="begin"/>
            </w:r>
            <w:r w:rsidR="006843AD" w:rsidRPr="00C556DA">
              <w:rPr>
                <w:noProof/>
                <w:webHidden/>
              </w:rPr>
              <w:instrText xml:space="preserve"> PAGEREF _Toc531707812 \h </w:instrText>
            </w:r>
            <w:r w:rsidR="006843AD" w:rsidRPr="00C556DA">
              <w:rPr>
                <w:noProof/>
                <w:webHidden/>
              </w:rPr>
            </w:r>
            <w:r w:rsidR="006843AD" w:rsidRPr="00C556DA">
              <w:rPr>
                <w:noProof/>
                <w:webHidden/>
              </w:rPr>
              <w:fldChar w:fldCharType="separate"/>
            </w:r>
            <w:r w:rsidR="005C2638" w:rsidRPr="00C556DA">
              <w:rPr>
                <w:noProof/>
                <w:webHidden/>
              </w:rPr>
              <w:t>40</w:t>
            </w:r>
            <w:r w:rsidR="006843AD" w:rsidRPr="00C556DA">
              <w:rPr>
                <w:noProof/>
                <w:webHidden/>
              </w:rPr>
              <w:fldChar w:fldCharType="end"/>
            </w:r>
          </w:hyperlink>
        </w:p>
        <w:p w:rsidR="006843AD" w:rsidRPr="00C556DA" w:rsidRDefault="007D6623">
          <w:pPr>
            <w:pStyle w:val="41"/>
            <w:rPr>
              <w:rFonts w:eastAsiaTheme="minorEastAsia"/>
              <w:b w:val="0"/>
              <w:lang w:eastAsia="ja-JP"/>
            </w:rPr>
          </w:pPr>
          <w:hyperlink w:anchor="_Toc531707813" w:history="1">
            <w:r w:rsidR="006843AD" w:rsidRPr="00C556DA">
              <w:rPr>
                <w:rStyle w:val="a7"/>
                <w:b w:val="0"/>
              </w:rPr>
              <w:t>4.3.3.3 2-ой этап «Морфология QRS»</w:t>
            </w:r>
            <w:r w:rsidR="006843AD" w:rsidRPr="00C556DA">
              <w:rPr>
                <w:b w:val="0"/>
                <w:webHidden/>
              </w:rPr>
              <w:tab/>
            </w:r>
            <w:r w:rsidR="006843AD" w:rsidRPr="00C556DA">
              <w:rPr>
                <w:b w:val="0"/>
                <w:webHidden/>
              </w:rPr>
              <w:fldChar w:fldCharType="begin"/>
            </w:r>
            <w:r w:rsidR="006843AD" w:rsidRPr="00C556DA">
              <w:rPr>
                <w:b w:val="0"/>
                <w:webHidden/>
              </w:rPr>
              <w:instrText xml:space="preserve"> PAGEREF _Toc531707813 \h </w:instrText>
            </w:r>
            <w:r w:rsidR="006843AD" w:rsidRPr="00C556DA">
              <w:rPr>
                <w:b w:val="0"/>
                <w:webHidden/>
              </w:rPr>
            </w:r>
            <w:r w:rsidR="006843AD" w:rsidRPr="00C556DA">
              <w:rPr>
                <w:b w:val="0"/>
                <w:webHidden/>
              </w:rPr>
              <w:fldChar w:fldCharType="separate"/>
            </w:r>
            <w:r w:rsidR="005C2638" w:rsidRPr="00C556DA">
              <w:rPr>
                <w:b w:val="0"/>
                <w:webHidden/>
              </w:rPr>
              <w:t>41</w:t>
            </w:r>
            <w:r w:rsidR="006843AD" w:rsidRPr="00C556DA">
              <w:rPr>
                <w:b w:val="0"/>
                <w:webHidden/>
              </w:rPr>
              <w:fldChar w:fldCharType="end"/>
            </w:r>
          </w:hyperlink>
        </w:p>
        <w:p w:rsidR="006843AD" w:rsidRPr="00C556DA" w:rsidRDefault="007D6623">
          <w:pPr>
            <w:pStyle w:val="51"/>
            <w:tabs>
              <w:tab w:val="right" w:leader="dot" w:pos="10195"/>
            </w:tabs>
            <w:rPr>
              <w:rFonts w:eastAsiaTheme="minorEastAsia"/>
              <w:noProof/>
              <w:lang w:eastAsia="ja-JP"/>
            </w:rPr>
          </w:pPr>
          <w:hyperlink w:anchor="_Toc531707814" w:history="1">
            <w:r w:rsidR="006843AD" w:rsidRPr="00C556DA">
              <w:rPr>
                <w:rStyle w:val="a7"/>
                <w:noProof/>
              </w:rPr>
              <w:t>Дерево классификации комплексов</w:t>
            </w:r>
            <w:r w:rsidR="006843AD" w:rsidRPr="00C556DA">
              <w:rPr>
                <w:noProof/>
                <w:webHidden/>
              </w:rPr>
              <w:tab/>
            </w:r>
            <w:r w:rsidR="006843AD" w:rsidRPr="00C556DA">
              <w:rPr>
                <w:noProof/>
                <w:webHidden/>
              </w:rPr>
              <w:fldChar w:fldCharType="begin"/>
            </w:r>
            <w:r w:rsidR="006843AD" w:rsidRPr="00C556DA">
              <w:rPr>
                <w:noProof/>
                <w:webHidden/>
              </w:rPr>
              <w:instrText xml:space="preserve"> PAGEREF _Toc531707814 \h </w:instrText>
            </w:r>
            <w:r w:rsidR="006843AD" w:rsidRPr="00C556DA">
              <w:rPr>
                <w:noProof/>
                <w:webHidden/>
              </w:rPr>
            </w:r>
            <w:r w:rsidR="006843AD" w:rsidRPr="00C556DA">
              <w:rPr>
                <w:noProof/>
                <w:webHidden/>
              </w:rPr>
              <w:fldChar w:fldCharType="separate"/>
            </w:r>
            <w:r w:rsidR="005C2638" w:rsidRPr="00C556DA">
              <w:rPr>
                <w:noProof/>
                <w:webHidden/>
              </w:rPr>
              <w:t>42</w:t>
            </w:r>
            <w:r w:rsidR="006843AD" w:rsidRPr="00C556DA">
              <w:rPr>
                <w:noProof/>
                <w:webHidden/>
              </w:rPr>
              <w:fldChar w:fldCharType="end"/>
            </w:r>
          </w:hyperlink>
        </w:p>
        <w:p w:rsidR="006843AD" w:rsidRPr="00C556DA" w:rsidRDefault="007D6623">
          <w:pPr>
            <w:pStyle w:val="51"/>
            <w:tabs>
              <w:tab w:val="right" w:leader="dot" w:pos="10195"/>
            </w:tabs>
            <w:rPr>
              <w:rFonts w:eastAsiaTheme="minorEastAsia"/>
              <w:noProof/>
              <w:lang w:eastAsia="ja-JP"/>
            </w:rPr>
          </w:pPr>
          <w:hyperlink w:anchor="_Toc531707815" w:history="1">
            <w:r w:rsidR="006843AD" w:rsidRPr="00C556DA">
              <w:rPr>
                <w:rStyle w:val="a7"/>
                <w:noProof/>
              </w:rPr>
              <w:t>Классификация комплексов.</w:t>
            </w:r>
            <w:r w:rsidR="006843AD" w:rsidRPr="00C556DA">
              <w:rPr>
                <w:noProof/>
                <w:webHidden/>
              </w:rPr>
              <w:tab/>
            </w:r>
            <w:r w:rsidR="006843AD" w:rsidRPr="00C556DA">
              <w:rPr>
                <w:noProof/>
                <w:webHidden/>
              </w:rPr>
              <w:fldChar w:fldCharType="begin"/>
            </w:r>
            <w:r w:rsidR="006843AD" w:rsidRPr="00C556DA">
              <w:rPr>
                <w:noProof/>
                <w:webHidden/>
              </w:rPr>
              <w:instrText xml:space="preserve"> PAGEREF _Toc531707815 \h </w:instrText>
            </w:r>
            <w:r w:rsidR="006843AD" w:rsidRPr="00C556DA">
              <w:rPr>
                <w:noProof/>
                <w:webHidden/>
              </w:rPr>
            </w:r>
            <w:r w:rsidR="006843AD" w:rsidRPr="00C556DA">
              <w:rPr>
                <w:noProof/>
                <w:webHidden/>
              </w:rPr>
              <w:fldChar w:fldCharType="separate"/>
            </w:r>
            <w:r w:rsidR="005C2638" w:rsidRPr="00C556DA">
              <w:rPr>
                <w:noProof/>
                <w:webHidden/>
              </w:rPr>
              <w:t>44</w:t>
            </w:r>
            <w:r w:rsidR="006843AD" w:rsidRPr="00C556DA">
              <w:rPr>
                <w:noProof/>
                <w:webHidden/>
              </w:rPr>
              <w:fldChar w:fldCharType="end"/>
            </w:r>
          </w:hyperlink>
        </w:p>
        <w:p w:rsidR="006843AD" w:rsidRPr="00C556DA" w:rsidRDefault="007D6623">
          <w:pPr>
            <w:pStyle w:val="51"/>
            <w:tabs>
              <w:tab w:val="right" w:leader="dot" w:pos="10195"/>
            </w:tabs>
            <w:rPr>
              <w:rFonts w:eastAsiaTheme="minorEastAsia"/>
              <w:noProof/>
              <w:lang w:eastAsia="ja-JP"/>
            </w:rPr>
          </w:pPr>
          <w:hyperlink w:anchor="_Toc531707816" w:history="1">
            <w:r w:rsidR="006843AD" w:rsidRPr="00C556DA">
              <w:rPr>
                <w:rStyle w:val="a7"/>
                <w:noProof/>
              </w:rPr>
              <w:t>Группы комплексов</w:t>
            </w:r>
            <w:r w:rsidR="006843AD" w:rsidRPr="00C556DA">
              <w:rPr>
                <w:noProof/>
                <w:webHidden/>
              </w:rPr>
              <w:tab/>
            </w:r>
            <w:r w:rsidR="006843AD" w:rsidRPr="00C556DA">
              <w:rPr>
                <w:noProof/>
                <w:webHidden/>
              </w:rPr>
              <w:fldChar w:fldCharType="begin"/>
            </w:r>
            <w:r w:rsidR="006843AD" w:rsidRPr="00C556DA">
              <w:rPr>
                <w:noProof/>
                <w:webHidden/>
              </w:rPr>
              <w:instrText xml:space="preserve"> PAGEREF _Toc531707816 \h </w:instrText>
            </w:r>
            <w:r w:rsidR="006843AD" w:rsidRPr="00C556DA">
              <w:rPr>
                <w:noProof/>
                <w:webHidden/>
              </w:rPr>
            </w:r>
            <w:r w:rsidR="006843AD" w:rsidRPr="00C556DA">
              <w:rPr>
                <w:noProof/>
                <w:webHidden/>
              </w:rPr>
              <w:fldChar w:fldCharType="separate"/>
            </w:r>
            <w:r w:rsidR="005C2638" w:rsidRPr="00C556DA">
              <w:rPr>
                <w:noProof/>
                <w:webHidden/>
              </w:rPr>
              <w:t>44</w:t>
            </w:r>
            <w:r w:rsidR="006843AD" w:rsidRPr="00C556DA">
              <w:rPr>
                <w:noProof/>
                <w:webHidden/>
              </w:rPr>
              <w:fldChar w:fldCharType="end"/>
            </w:r>
          </w:hyperlink>
        </w:p>
        <w:p w:rsidR="006843AD" w:rsidRPr="00C556DA" w:rsidRDefault="007D6623">
          <w:pPr>
            <w:pStyle w:val="51"/>
            <w:tabs>
              <w:tab w:val="right" w:leader="dot" w:pos="10195"/>
            </w:tabs>
            <w:rPr>
              <w:rFonts w:eastAsiaTheme="minorEastAsia"/>
              <w:noProof/>
              <w:lang w:eastAsia="ja-JP"/>
            </w:rPr>
          </w:pPr>
          <w:hyperlink w:anchor="_Toc531707817" w:history="1">
            <w:r w:rsidR="006843AD" w:rsidRPr="00C556DA">
              <w:rPr>
                <w:rStyle w:val="a7"/>
                <w:noProof/>
              </w:rPr>
              <w:t>График распределения по времени</w:t>
            </w:r>
            <w:r w:rsidR="006843AD" w:rsidRPr="00C556DA">
              <w:rPr>
                <w:noProof/>
                <w:webHidden/>
              </w:rPr>
              <w:tab/>
            </w:r>
            <w:r w:rsidR="006843AD" w:rsidRPr="00C556DA">
              <w:rPr>
                <w:noProof/>
                <w:webHidden/>
              </w:rPr>
              <w:fldChar w:fldCharType="begin"/>
            </w:r>
            <w:r w:rsidR="006843AD" w:rsidRPr="00C556DA">
              <w:rPr>
                <w:noProof/>
                <w:webHidden/>
              </w:rPr>
              <w:instrText xml:space="preserve"> PAGEREF _Toc531707817 \h </w:instrText>
            </w:r>
            <w:r w:rsidR="006843AD" w:rsidRPr="00C556DA">
              <w:rPr>
                <w:noProof/>
                <w:webHidden/>
              </w:rPr>
            </w:r>
            <w:r w:rsidR="006843AD" w:rsidRPr="00C556DA">
              <w:rPr>
                <w:noProof/>
                <w:webHidden/>
              </w:rPr>
              <w:fldChar w:fldCharType="separate"/>
            </w:r>
            <w:r w:rsidR="005C2638" w:rsidRPr="00C556DA">
              <w:rPr>
                <w:noProof/>
                <w:webHidden/>
              </w:rPr>
              <w:t>45</w:t>
            </w:r>
            <w:r w:rsidR="006843AD" w:rsidRPr="00C556DA">
              <w:rPr>
                <w:noProof/>
                <w:webHidden/>
              </w:rPr>
              <w:fldChar w:fldCharType="end"/>
            </w:r>
          </w:hyperlink>
        </w:p>
        <w:p w:rsidR="006843AD" w:rsidRPr="00C556DA" w:rsidRDefault="007D6623">
          <w:pPr>
            <w:pStyle w:val="51"/>
            <w:tabs>
              <w:tab w:val="right" w:leader="dot" w:pos="10195"/>
            </w:tabs>
            <w:rPr>
              <w:rFonts w:eastAsiaTheme="minorEastAsia"/>
              <w:noProof/>
              <w:lang w:eastAsia="ja-JP"/>
            </w:rPr>
          </w:pPr>
          <w:hyperlink w:anchor="_Toc531707818" w:history="1">
            <w:r w:rsidR="006843AD" w:rsidRPr="00C556DA">
              <w:rPr>
                <w:rStyle w:val="a7"/>
                <w:noProof/>
              </w:rPr>
              <w:t>Гистограмма</w:t>
            </w:r>
            <w:r w:rsidR="006843AD" w:rsidRPr="00C556DA">
              <w:rPr>
                <w:noProof/>
                <w:webHidden/>
              </w:rPr>
              <w:tab/>
            </w:r>
            <w:r w:rsidR="006843AD" w:rsidRPr="00C556DA">
              <w:rPr>
                <w:noProof/>
                <w:webHidden/>
              </w:rPr>
              <w:fldChar w:fldCharType="begin"/>
            </w:r>
            <w:r w:rsidR="006843AD" w:rsidRPr="00C556DA">
              <w:rPr>
                <w:noProof/>
                <w:webHidden/>
              </w:rPr>
              <w:instrText xml:space="preserve"> PAGEREF _Toc531707818 \h </w:instrText>
            </w:r>
            <w:r w:rsidR="006843AD" w:rsidRPr="00C556DA">
              <w:rPr>
                <w:noProof/>
                <w:webHidden/>
              </w:rPr>
            </w:r>
            <w:r w:rsidR="006843AD" w:rsidRPr="00C556DA">
              <w:rPr>
                <w:noProof/>
                <w:webHidden/>
              </w:rPr>
              <w:fldChar w:fldCharType="separate"/>
            </w:r>
            <w:r w:rsidR="005C2638" w:rsidRPr="00C556DA">
              <w:rPr>
                <w:noProof/>
                <w:webHidden/>
              </w:rPr>
              <w:t>45</w:t>
            </w:r>
            <w:r w:rsidR="006843AD" w:rsidRPr="00C556DA">
              <w:rPr>
                <w:noProof/>
                <w:webHidden/>
              </w:rPr>
              <w:fldChar w:fldCharType="end"/>
            </w:r>
          </w:hyperlink>
        </w:p>
        <w:p w:rsidR="006843AD" w:rsidRPr="00C556DA" w:rsidRDefault="007D6623">
          <w:pPr>
            <w:pStyle w:val="51"/>
            <w:tabs>
              <w:tab w:val="right" w:leader="dot" w:pos="10195"/>
            </w:tabs>
            <w:rPr>
              <w:rFonts w:eastAsiaTheme="minorEastAsia"/>
              <w:noProof/>
              <w:lang w:eastAsia="ja-JP"/>
            </w:rPr>
          </w:pPr>
          <w:hyperlink w:anchor="_Toc531707819" w:history="1">
            <w:r w:rsidR="006843AD" w:rsidRPr="00C556DA">
              <w:rPr>
                <w:rStyle w:val="a7"/>
                <w:noProof/>
              </w:rPr>
              <w:t>Блок ЭКГ</w:t>
            </w:r>
            <w:r w:rsidR="006843AD" w:rsidRPr="00C556DA">
              <w:rPr>
                <w:noProof/>
                <w:webHidden/>
              </w:rPr>
              <w:tab/>
            </w:r>
            <w:r w:rsidR="006843AD" w:rsidRPr="00C556DA">
              <w:rPr>
                <w:noProof/>
                <w:webHidden/>
              </w:rPr>
              <w:fldChar w:fldCharType="begin"/>
            </w:r>
            <w:r w:rsidR="006843AD" w:rsidRPr="00C556DA">
              <w:rPr>
                <w:noProof/>
                <w:webHidden/>
              </w:rPr>
              <w:instrText xml:space="preserve"> PAGEREF _Toc531707819 \h </w:instrText>
            </w:r>
            <w:r w:rsidR="006843AD" w:rsidRPr="00C556DA">
              <w:rPr>
                <w:noProof/>
                <w:webHidden/>
              </w:rPr>
            </w:r>
            <w:r w:rsidR="006843AD" w:rsidRPr="00C556DA">
              <w:rPr>
                <w:noProof/>
                <w:webHidden/>
              </w:rPr>
              <w:fldChar w:fldCharType="separate"/>
            </w:r>
            <w:r w:rsidR="005C2638" w:rsidRPr="00C556DA">
              <w:rPr>
                <w:noProof/>
                <w:webHidden/>
              </w:rPr>
              <w:t>46</w:t>
            </w:r>
            <w:r w:rsidR="006843AD" w:rsidRPr="00C556DA">
              <w:rPr>
                <w:noProof/>
                <w:webHidden/>
              </w:rPr>
              <w:fldChar w:fldCharType="end"/>
            </w:r>
          </w:hyperlink>
        </w:p>
        <w:p w:rsidR="006843AD" w:rsidRPr="00C556DA" w:rsidRDefault="007D6623">
          <w:pPr>
            <w:pStyle w:val="51"/>
            <w:tabs>
              <w:tab w:val="right" w:leader="dot" w:pos="10195"/>
            </w:tabs>
            <w:rPr>
              <w:rFonts w:eastAsiaTheme="minorEastAsia"/>
              <w:noProof/>
              <w:lang w:eastAsia="ja-JP"/>
            </w:rPr>
          </w:pPr>
          <w:hyperlink w:anchor="_Toc531707820" w:history="1">
            <w:r w:rsidR="006843AD" w:rsidRPr="00C556DA">
              <w:rPr>
                <w:rStyle w:val="a7"/>
                <w:noProof/>
              </w:rPr>
              <w:t>Добавление и удаление комплексов</w:t>
            </w:r>
            <w:r w:rsidR="006843AD" w:rsidRPr="00C556DA">
              <w:rPr>
                <w:noProof/>
                <w:webHidden/>
              </w:rPr>
              <w:tab/>
            </w:r>
            <w:r w:rsidR="006843AD" w:rsidRPr="00C556DA">
              <w:rPr>
                <w:noProof/>
                <w:webHidden/>
              </w:rPr>
              <w:fldChar w:fldCharType="begin"/>
            </w:r>
            <w:r w:rsidR="006843AD" w:rsidRPr="00C556DA">
              <w:rPr>
                <w:noProof/>
                <w:webHidden/>
              </w:rPr>
              <w:instrText xml:space="preserve"> PAGEREF _Toc531707820 \h </w:instrText>
            </w:r>
            <w:r w:rsidR="006843AD" w:rsidRPr="00C556DA">
              <w:rPr>
                <w:noProof/>
                <w:webHidden/>
              </w:rPr>
            </w:r>
            <w:r w:rsidR="006843AD" w:rsidRPr="00C556DA">
              <w:rPr>
                <w:noProof/>
                <w:webHidden/>
              </w:rPr>
              <w:fldChar w:fldCharType="separate"/>
            </w:r>
            <w:r w:rsidR="005C2638" w:rsidRPr="00C556DA">
              <w:rPr>
                <w:noProof/>
                <w:webHidden/>
              </w:rPr>
              <w:t>47</w:t>
            </w:r>
            <w:r w:rsidR="006843AD" w:rsidRPr="00C556DA">
              <w:rPr>
                <w:noProof/>
                <w:webHidden/>
              </w:rPr>
              <w:fldChar w:fldCharType="end"/>
            </w:r>
          </w:hyperlink>
        </w:p>
        <w:p w:rsidR="006843AD" w:rsidRPr="00C556DA" w:rsidRDefault="007D6623">
          <w:pPr>
            <w:pStyle w:val="51"/>
            <w:tabs>
              <w:tab w:val="right" w:leader="dot" w:pos="10195"/>
            </w:tabs>
            <w:rPr>
              <w:rFonts w:eastAsiaTheme="minorEastAsia"/>
              <w:noProof/>
              <w:lang w:eastAsia="ja-JP"/>
            </w:rPr>
          </w:pPr>
          <w:hyperlink w:anchor="_Toc531707821" w:history="1">
            <w:r w:rsidR="006843AD" w:rsidRPr="00C556DA">
              <w:rPr>
                <w:rStyle w:val="a7"/>
                <w:noProof/>
              </w:rPr>
              <w:t>Классификация комплексов</w:t>
            </w:r>
            <w:r w:rsidR="006843AD" w:rsidRPr="00C556DA">
              <w:rPr>
                <w:noProof/>
                <w:webHidden/>
              </w:rPr>
              <w:tab/>
            </w:r>
            <w:r w:rsidR="006843AD" w:rsidRPr="00C556DA">
              <w:rPr>
                <w:noProof/>
                <w:webHidden/>
              </w:rPr>
              <w:fldChar w:fldCharType="begin"/>
            </w:r>
            <w:r w:rsidR="006843AD" w:rsidRPr="00C556DA">
              <w:rPr>
                <w:noProof/>
                <w:webHidden/>
              </w:rPr>
              <w:instrText xml:space="preserve"> PAGEREF _Toc531707821 \h </w:instrText>
            </w:r>
            <w:r w:rsidR="006843AD" w:rsidRPr="00C556DA">
              <w:rPr>
                <w:noProof/>
                <w:webHidden/>
              </w:rPr>
            </w:r>
            <w:r w:rsidR="006843AD" w:rsidRPr="00C556DA">
              <w:rPr>
                <w:noProof/>
                <w:webHidden/>
              </w:rPr>
              <w:fldChar w:fldCharType="separate"/>
            </w:r>
            <w:r w:rsidR="005C2638" w:rsidRPr="00C556DA">
              <w:rPr>
                <w:noProof/>
                <w:webHidden/>
              </w:rPr>
              <w:t>49</w:t>
            </w:r>
            <w:r w:rsidR="006843AD" w:rsidRPr="00C556DA">
              <w:rPr>
                <w:noProof/>
                <w:webHidden/>
              </w:rPr>
              <w:fldChar w:fldCharType="end"/>
            </w:r>
          </w:hyperlink>
        </w:p>
        <w:p w:rsidR="006843AD" w:rsidRPr="00C556DA" w:rsidRDefault="007D6623">
          <w:pPr>
            <w:pStyle w:val="51"/>
            <w:tabs>
              <w:tab w:val="right" w:leader="dot" w:pos="10195"/>
            </w:tabs>
            <w:rPr>
              <w:rFonts w:eastAsiaTheme="minorEastAsia"/>
              <w:noProof/>
              <w:lang w:eastAsia="ja-JP"/>
            </w:rPr>
          </w:pPr>
          <w:hyperlink w:anchor="_Toc531707822" w:history="1">
            <w:r w:rsidR="006843AD" w:rsidRPr="00C556DA">
              <w:rPr>
                <w:rStyle w:val="a7"/>
                <w:noProof/>
              </w:rPr>
              <w:t>Настройка комплексов</w:t>
            </w:r>
            <w:r w:rsidR="006843AD" w:rsidRPr="00C556DA">
              <w:rPr>
                <w:noProof/>
                <w:webHidden/>
              </w:rPr>
              <w:tab/>
            </w:r>
            <w:r w:rsidR="006843AD" w:rsidRPr="00C556DA">
              <w:rPr>
                <w:noProof/>
                <w:webHidden/>
              </w:rPr>
              <w:fldChar w:fldCharType="begin"/>
            </w:r>
            <w:r w:rsidR="006843AD" w:rsidRPr="00C556DA">
              <w:rPr>
                <w:noProof/>
                <w:webHidden/>
              </w:rPr>
              <w:instrText xml:space="preserve"> PAGEREF _Toc531707822 \h </w:instrText>
            </w:r>
            <w:r w:rsidR="006843AD" w:rsidRPr="00C556DA">
              <w:rPr>
                <w:noProof/>
                <w:webHidden/>
              </w:rPr>
            </w:r>
            <w:r w:rsidR="006843AD" w:rsidRPr="00C556DA">
              <w:rPr>
                <w:noProof/>
                <w:webHidden/>
              </w:rPr>
              <w:fldChar w:fldCharType="separate"/>
            </w:r>
            <w:r w:rsidR="005C2638" w:rsidRPr="00C556DA">
              <w:rPr>
                <w:noProof/>
                <w:webHidden/>
              </w:rPr>
              <w:t>49</w:t>
            </w:r>
            <w:r w:rsidR="006843AD" w:rsidRPr="00C556DA">
              <w:rPr>
                <w:noProof/>
                <w:webHidden/>
              </w:rPr>
              <w:fldChar w:fldCharType="end"/>
            </w:r>
          </w:hyperlink>
        </w:p>
        <w:p w:rsidR="006843AD" w:rsidRPr="00C556DA" w:rsidRDefault="007D6623">
          <w:pPr>
            <w:pStyle w:val="51"/>
            <w:tabs>
              <w:tab w:val="right" w:leader="dot" w:pos="10195"/>
            </w:tabs>
            <w:rPr>
              <w:rFonts w:eastAsiaTheme="minorEastAsia"/>
              <w:noProof/>
              <w:lang w:eastAsia="ja-JP"/>
            </w:rPr>
          </w:pPr>
          <w:hyperlink w:anchor="_Toc531707823" w:history="1">
            <w:r w:rsidR="006843AD" w:rsidRPr="00C556DA">
              <w:rPr>
                <w:rStyle w:val="a7"/>
                <w:noProof/>
              </w:rPr>
              <w:t>Настройка заключения по «морфологии QRS»</w:t>
            </w:r>
            <w:r w:rsidR="006843AD" w:rsidRPr="00C556DA">
              <w:rPr>
                <w:noProof/>
                <w:webHidden/>
              </w:rPr>
              <w:tab/>
            </w:r>
            <w:r w:rsidR="006843AD" w:rsidRPr="00C556DA">
              <w:rPr>
                <w:noProof/>
                <w:webHidden/>
              </w:rPr>
              <w:fldChar w:fldCharType="begin"/>
            </w:r>
            <w:r w:rsidR="006843AD" w:rsidRPr="00C556DA">
              <w:rPr>
                <w:noProof/>
                <w:webHidden/>
              </w:rPr>
              <w:instrText xml:space="preserve"> PAGEREF _Toc531707823 \h </w:instrText>
            </w:r>
            <w:r w:rsidR="006843AD" w:rsidRPr="00C556DA">
              <w:rPr>
                <w:noProof/>
                <w:webHidden/>
              </w:rPr>
            </w:r>
            <w:r w:rsidR="006843AD" w:rsidRPr="00C556DA">
              <w:rPr>
                <w:noProof/>
                <w:webHidden/>
              </w:rPr>
              <w:fldChar w:fldCharType="separate"/>
            </w:r>
            <w:r w:rsidR="005C2638" w:rsidRPr="00C556DA">
              <w:rPr>
                <w:noProof/>
                <w:webHidden/>
              </w:rPr>
              <w:t>50</w:t>
            </w:r>
            <w:r w:rsidR="006843AD" w:rsidRPr="00C556DA">
              <w:rPr>
                <w:noProof/>
                <w:webHidden/>
              </w:rPr>
              <w:fldChar w:fldCharType="end"/>
            </w:r>
          </w:hyperlink>
        </w:p>
        <w:p w:rsidR="006843AD" w:rsidRPr="00C556DA" w:rsidRDefault="007D6623">
          <w:pPr>
            <w:pStyle w:val="41"/>
            <w:rPr>
              <w:rFonts w:eastAsiaTheme="minorEastAsia"/>
              <w:b w:val="0"/>
              <w:lang w:eastAsia="ja-JP"/>
            </w:rPr>
          </w:pPr>
          <w:hyperlink w:anchor="_Toc531707824" w:history="1">
            <w:r w:rsidR="006843AD" w:rsidRPr="00C556DA">
              <w:rPr>
                <w:rStyle w:val="a7"/>
                <w:b w:val="0"/>
              </w:rPr>
              <w:t>4.3.3.4 3-й этап «Ритмы и аритмии»</w:t>
            </w:r>
            <w:r w:rsidR="006843AD" w:rsidRPr="00C556DA">
              <w:rPr>
                <w:b w:val="0"/>
                <w:webHidden/>
              </w:rPr>
              <w:tab/>
            </w:r>
            <w:r w:rsidR="006843AD" w:rsidRPr="00C556DA">
              <w:rPr>
                <w:b w:val="0"/>
                <w:webHidden/>
              </w:rPr>
              <w:fldChar w:fldCharType="begin"/>
            </w:r>
            <w:r w:rsidR="006843AD" w:rsidRPr="00C556DA">
              <w:rPr>
                <w:b w:val="0"/>
                <w:webHidden/>
              </w:rPr>
              <w:instrText xml:space="preserve"> PAGEREF _Toc531707824 \h </w:instrText>
            </w:r>
            <w:r w:rsidR="006843AD" w:rsidRPr="00C556DA">
              <w:rPr>
                <w:b w:val="0"/>
                <w:webHidden/>
              </w:rPr>
            </w:r>
            <w:r w:rsidR="006843AD" w:rsidRPr="00C556DA">
              <w:rPr>
                <w:b w:val="0"/>
                <w:webHidden/>
              </w:rPr>
              <w:fldChar w:fldCharType="separate"/>
            </w:r>
            <w:r w:rsidR="005C2638" w:rsidRPr="00C556DA">
              <w:rPr>
                <w:b w:val="0"/>
                <w:webHidden/>
              </w:rPr>
              <w:t>51</w:t>
            </w:r>
            <w:r w:rsidR="006843AD" w:rsidRPr="00C556DA">
              <w:rPr>
                <w:b w:val="0"/>
                <w:webHidden/>
              </w:rPr>
              <w:fldChar w:fldCharType="end"/>
            </w:r>
          </w:hyperlink>
        </w:p>
        <w:p w:rsidR="006843AD" w:rsidRPr="00C556DA" w:rsidRDefault="007D6623">
          <w:pPr>
            <w:pStyle w:val="51"/>
            <w:tabs>
              <w:tab w:val="right" w:leader="dot" w:pos="10195"/>
            </w:tabs>
            <w:rPr>
              <w:rFonts w:eastAsiaTheme="minorEastAsia"/>
              <w:noProof/>
              <w:lang w:eastAsia="ja-JP"/>
            </w:rPr>
          </w:pPr>
          <w:hyperlink w:anchor="_Toc531707825" w:history="1">
            <w:r w:rsidR="006843AD" w:rsidRPr="00C556DA">
              <w:rPr>
                <w:rStyle w:val="a7"/>
                <w:noProof/>
              </w:rPr>
              <w:t>Дерево классификации ритмов и аритмий</w:t>
            </w:r>
            <w:r w:rsidR="006843AD" w:rsidRPr="00C556DA">
              <w:rPr>
                <w:noProof/>
                <w:webHidden/>
              </w:rPr>
              <w:tab/>
            </w:r>
            <w:r w:rsidR="006843AD" w:rsidRPr="00C556DA">
              <w:rPr>
                <w:noProof/>
                <w:webHidden/>
              </w:rPr>
              <w:fldChar w:fldCharType="begin"/>
            </w:r>
            <w:r w:rsidR="006843AD" w:rsidRPr="00C556DA">
              <w:rPr>
                <w:noProof/>
                <w:webHidden/>
              </w:rPr>
              <w:instrText xml:space="preserve"> PAGEREF _Toc531707825 \h </w:instrText>
            </w:r>
            <w:r w:rsidR="006843AD" w:rsidRPr="00C556DA">
              <w:rPr>
                <w:noProof/>
                <w:webHidden/>
              </w:rPr>
            </w:r>
            <w:r w:rsidR="006843AD" w:rsidRPr="00C556DA">
              <w:rPr>
                <w:noProof/>
                <w:webHidden/>
              </w:rPr>
              <w:fldChar w:fldCharType="separate"/>
            </w:r>
            <w:r w:rsidR="005C2638" w:rsidRPr="00C556DA">
              <w:rPr>
                <w:noProof/>
                <w:webHidden/>
              </w:rPr>
              <w:t>52</w:t>
            </w:r>
            <w:r w:rsidR="006843AD" w:rsidRPr="00C556DA">
              <w:rPr>
                <w:noProof/>
                <w:webHidden/>
              </w:rPr>
              <w:fldChar w:fldCharType="end"/>
            </w:r>
          </w:hyperlink>
        </w:p>
        <w:p w:rsidR="006843AD" w:rsidRPr="00C556DA" w:rsidRDefault="007D6623">
          <w:pPr>
            <w:pStyle w:val="51"/>
            <w:tabs>
              <w:tab w:val="right" w:leader="dot" w:pos="10195"/>
            </w:tabs>
            <w:rPr>
              <w:rFonts w:eastAsiaTheme="minorEastAsia"/>
              <w:noProof/>
              <w:lang w:eastAsia="ja-JP"/>
            </w:rPr>
          </w:pPr>
          <w:hyperlink w:anchor="_Toc531707826" w:history="1">
            <w:r w:rsidR="006843AD" w:rsidRPr="00C556DA">
              <w:rPr>
                <w:rStyle w:val="a7"/>
                <w:noProof/>
              </w:rPr>
              <w:t>Ручная классификация ритмов и аритмий</w:t>
            </w:r>
            <w:r w:rsidR="006843AD" w:rsidRPr="00C556DA">
              <w:rPr>
                <w:noProof/>
                <w:webHidden/>
              </w:rPr>
              <w:tab/>
            </w:r>
            <w:r w:rsidR="006843AD" w:rsidRPr="00C556DA">
              <w:rPr>
                <w:noProof/>
                <w:webHidden/>
              </w:rPr>
              <w:fldChar w:fldCharType="begin"/>
            </w:r>
            <w:r w:rsidR="006843AD" w:rsidRPr="00C556DA">
              <w:rPr>
                <w:noProof/>
                <w:webHidden/>
              </w:rPr>
              <w:instrText xml:space="preserve"> PAGEREF _Toc531707826 \h </w:instrText>
            </w:r>
            <w:r w:rsidR="006843AD" w:rsidRPr="00C556DA">
              <w:rPr>
                <w:noProof/>
                <w:webHidden/>
              </w:rPr>
            </w:r>
            <w:r w:rsidR="006843AD" w:rsidRPr="00C556DA">
              <w:rPr>
                <w:noProof/>
                <w:webHidden/>
              </w:rPr>
              <w:fldChar w:fldCharType="separate"/>
            </w:r>
            <w:r w:rsidR="005C2638" w:rsidRPr="00C556DA">
              <w:rPr>
                <w:noProof/>
                <w:webHidden/>
              </w:rPr>
              <w:t>53</w:t>
            </w:r>
            <w:r w:rsidR="006843AD" w:rsidRPr="00C556DA">
              <w:rPr>
                <w:noProof/>
                <w:webHidden/>
              </w:rPr>
              <w:fldChar w:fldCharType="end"/>
            </w:r>
          </w:hyperlink>
        </w:p>
        <w:p w:rsidR="006843AD" w:rsidRPr="00C556DA" w:rsidRDefault="007D6623">
          <w:pPr>
            <w:pStyle w:val="51"/>
            <w:tabs>
              <w:tab w:val="right" w:leader="dot" w:pos="10195"/>
            </w:tabs>
            <w:rPr>
              <w:rFonts w:eastAsiaTheme="minorEastAsia"/>
              <w:noProof/>
              <w:lang w:eastAsia="ja-JP"/>
            </w:rPr>
          </w:pPr>
          <w:hyperlink w:anchor="_Toc531707827" w:history="1">
            <w:r w:rsidR="006843AD" w:rsidRPr="00C556DA">
              <w:rPr>
                <w:rStyle w:val="a7"/>
                <w:noProof/>
              </w:rPr>
              <w:t>График распределения по времени и ЧСС</w:t>
            </w:r>
            <w:r w:rsidR="006843AD" w:rsidRPr="00C556DA">
              <w:rPr>
                <w:noProof/>
                <w:webHidden/>
              </w:rPr>
              <w:tab/>
            </w:r>
            <w:r w:rsidR="006843AD" w:rsidRPr="00C556DA">
              <w:rPr>
                <w:noProof/>
                <w:webHidden/>
              </w:rPr>
              <w:fldChar w:fldCharType="begin"/>
            </w:r>
            <w:r w:rsidR="006843AD" w:rsidRPr="00C556DA">
              <w:rPr>
                <w:noProof/>
                <w:webHidden/>
              </w:rPr>
              <w:instrText xml:space="preserve"> PAGEREF _Toc531707827 \h </w:instrText>
            </w:r>
            <w:r w:rsidR="006843AD" w:rsidRPr="00C556DA">
              <w:rPr>
                <w:noProof/>
                <w:webHidden/>
              </w:rPr>
            </w:r>
            <w:r w:rsidR="006843AD" w:rsidRPr="00C556DA">
              <w:rPr>
                <w:noProof/>
                <w:webHidden/>
              </w:rPr>
              <w:fldChar w:fldCharType="separate"/>
            </w:r>
            <w:r w:rsidR="005C2638" w:rsidRPr="00C556DA">
              <w:rPr>
                <w:noProof/>
                <w:webHidden/>
              </w:rPr>
              <w:t>54</w:t>
            </w:r>
            <w:r w:rsidR="006843AD" w:rsidRPr="00C556DA">
              <w:rPr>
                <w:noProof/>
                <w:webHidden/>
              </w:rPr>
              <w:fldChar w:fldCharType="end"/>
            </w:r>
          </w:hyperlink>
        </w:p>
        <w:p w:rsidR="006843AD" w:rsidRPr="00C556DA" w:rsidRDefault="007D6623">
          <w:pPr>
            <w:pStyle w:val="51"/>
            <w:tabs>
              <w:tab w:val="right" w:leader="dot" w:pos="10195"/>
            </w:tabs>
            <w:rPr>
              <w:rFonts w:eastAsiaTheme="minorEastAsia"/>
              <w:noProof/>
              <w:lang w:eastAsia="ja-JP"/>
            </w:rPr>
          </w:pPr>
          <w:hyperlink w:anchor="_Toc531707828" w:history="1">
            <w:r w:rsidR="006843AD" w:rsidRPr="00C556DA">
              <w:rPr>
                <w:rStyle w:val="a7"/>
                <w:noProof/>
              </w:rPr>
              <w:t>Масштабирование графика распределения по времени и ЧСС</w:t>
            </w:r>
            <w:r w:rsidR="006843AD" w:rsidRPr="00C556DA">
              <w:rPr>
                <w:noProof/>
                <w:webHidden/>
              </w:rPr>
              <w:tab/>
            </w:r>
            <w:r w:rsidR="006843AD" w:rsidRPr="00C556DA">
              <w:rPr>
                <w:noProof/>
                <w:webHidden/>
              </w:rPr>
              <w:fldChar w:fldCharType="begin"/>
            </w:r>
            <w:r w:rsidR="006843AD" w:rsidRPr="00C556DA">
              <w:rPr>
                <w:noProof/>
                <w:webHidden/>
              </w:rPr>
              <w:instrText xml:space="preserve"> PAGEREF _Toc531707828 \h </w:instrText>
            </w:r>
            <w:r w:rsidR="006843AD" w:rsidRPr="00C556DA">
              <w:rPr>
                <w:noProof/>
                <w:webHidden/>
              </w:rPr>
            </w:r>
            <w:r w:rsidR="006843AD" w:rsidRPr="00C556DA">
              <w:rPr>
                <w:noProof/>
                <w:webHidden/>
              </w:rPr>
              <w:fldChar w:fldCharType="separate"/>
            </w:r>
            <w:r w:rsidR="005C2638" w:rsidRPr="00C556DA">
              <w:rPr>
                <w:noProof/>
                <w:webHidden/>
              </w:rPr>
              <w:t>55</w:t>
            </w:r>
            <w:r w:rsidR="006843AD" w:rsidRPr="00C556DA">
              <w:rPr>
                <w:noProof/>
                <w:webHidden/>
              </w:rPr>
              <w:fldChar w:fldCharType="end"/>
            </w:r>
          </w:hyperlink>
        </w:p>
        <w:p w:rsidR="006843AD" w:rsidRPr="00C556DA" w:rsidRDefault="007D6623">
          <w:pPr>
            <w:pStyle w:val="51"/>
            <w:tabs>
              <w:tab w:val="right" w:leader="dot" w:pos="10195"/>
            </w:tabs>
            <w:rPr>
              <w:rFonts w:eastAsiaTheme="minorEastAsia"/>
              <w:noProof/>
              <w:lang w:eastAsia="ja-JP"/>
            </w:rPr>
          </w:pPr>
          <w:hyperlink w:anchor="_Toc531707829" w:history="1">
            <w:r w:rsidR="006843AD" w:rsidRPr="00C556DA">
              <w:rPr>
                <w:rStyle w:val="a7"/>
                <w:noProof/>
              </w:rPr>
              <w:t>Выделение ритма</w:t>
            </w:r>
            <w:r w:rsidR="006843AD" w:rsidRPr="00C556DA">
              <w:rPr>
                <w:noProof/>
                <w:webHidden/>
              </w:rPr>
              <w:tab/>
            </w:r>
            <w:r w:rsidR="006843AD" w:rsidRPr="00C556DA">
              <w:rPr>
                <w:noProof/>
                <w:webHidden/>
              </w:rPr>
              <w:fldChar w:fldCharType="begin"/>
            </w:r>
            <w:r w:rsidR="006843AD" w:rsidRPr="00C556DA">
              <w:rPr>
                <w:noProof/>
                <w:webHidden/>
              </w:rPr>
              <w:instrText xml:space="preserve"> PAGEREF _Toc531707829 \h </w:instrText>
            </w:r>
            <w:r w:rsidR="006843AD" w:rsidRPr="00C556DA">
              <w:rPr>
                <w:noProof/>
                <w:webHidden/>
              </w:rPr>
            </w:r>
            <w:r w:rsidR="006843AD" w:rsidRPr="00C556DA">
              <w:rPr>
                <w:noProof/>
                <w:webHidden/>
              </w:rPr>
              <w:fldChar w:fldCharType="separate"/>
            </w:r>
            <w:r w:rsidR="005C2638" w:rsidRPr="00C556DA">
              <w:rPr>
                <w:noProof/>
                <w:webHidden/>
              </w:rPr>
              <w:t>55</w:t>
            </w:r>
            <w:r w:rsidR="006843AD" w:rsidRPr="00C556DA">
              <w:rPr>
                <w:noProof/>
                <w:webHidden/>
              </w:rPr>
              <w:fldChar w:fldCharType="end"/>
            </w:r>
          </w:hyperlink>
        </w:p>
        <w:p w:rsidR="006843AD" w:rsidRPr="00C556DA" w:rsidRDefault="007D6623">
          <w:pPr>
            <w:pStyle w:val="51"/>
            <w:tabs>
              <w:tab w:val="right" w:leader="dot" w:pos="10195"/>
            </w:tabs>
            <w:rPr>
              <w:rFonts w:eastAsiaTheme="minorEastAsia"/>
              <w:noProof/>
              <w:lang w:eastAsia="ja-JP"/>
            </w:rPr>
          </w:pPr>
          <w:hyperlink w:anchor="_Toc531707830" w:history="1">
            <w:r w:rsidR="006843AD" w:rsidRPr="00C556DA">
              <w:rPr>
                <w:rStyle w:val="a7"/>
                <w:noProof/>
              </w:rPr>
              <w:t>Гистограмма</w:t>
            </w:r>
            <w:r w:rsidR="006843AD" w:rsidRPr="00C556DA">
              <w:rPr>
                <w:noProof/>
                <w:webHidden/>
              </w:rPr>
              <w:tab/>
            </w:r>
            <w:r w:rsidR="006843AD" w:rsidRPr="00C556DA">
              <w:rPr>
                <w:noProof/>
                <w:webHidden/>
              </w:rPr>
              <w:fldChar w:fldCharType="begin"/>
            </w:r>
            <w:r w:rsidR="006843AD" w:rsidRPr="00C556DA">
              <w:rPr>
                <w:noProof/>
                <w:webHidden/>
              </w:rPr>
              <w:instrText xml:space="preserve"> PAGEREF _Toc531707830 \h </w:instrText>
            </w:r>
            <w:r w:rsidR="006843AD" w:rsidRPr="00C556DA">
              <w:rPr>
                <w:noProof/>
                <w:webHidden/>
              </w:rPr>
            </w:r>
            <w:r w:rsidR="006843AD" w:rsidRPr="00C556DA">
              <w:rPr>
                <w:noProof/>
                <w:webHidden/>
              </w:rPr>
              <w:fldChar w:fldCharType="separate"/>
            </w:r>
            <w:r w:rsidR="005C2638" w:rsidRPr="00C556DA">
              <w:rPr>
                <w:noProof/>
                <w:webHidden/>
              </w:rPr>
              <w:t>56</w:t>
            </w:r>
            <w:r w:rsidR="006843AD" w:rsidRPr="00C556DA">
              <w:rPr>
                <w:noProof/>
                <w:webHidden/>
              </w:rPr>
              <w:fldChar w:fldCharType="end"/>
            </w:r>
          </w:hyperlink>
        </w:p>
        <w:p w:rsidR="006843AD" w:rsidRPr="00C556DA" w:rsidRDefault="007D6623">
          <w:pPr>
            <w:pStyle w:val="51"/>
            <w:tabs>
              <w:tab w:val="right" w:leader="dot" w:pos="10195"/>
            </w:tabs>
            <w:rPr>
              <w:rFonts w:eastAsiaTheme="minorEastAsia"/>
              <w:noProof/>
              <w:lang w:eastAsia="ja-JP"/>
            </w:rPr>
          </w:pPr>
          <w:hyperlink w:anchor="_Toc531707831" w:history="1">
            <w:r w:rsidR="006843AD" w:rsidRPr="00C556DA">
              <w:rPr>
                <w:rStyle w:val="a7"/>
                <w:noProof/>
              </w:rPr>
              <w:t>Блок ЭКГ</w:t>
            </w:r>
            <w:r w:rsidR="006843AD" w:rsidRPr="00C556DA">
              <w:rPr>
                <w:noProof/>
                <w:webHidden/>
              </w:rPr>
              <w:tab/>
            </w:r>
            <w:r w:rsidR="006843AD" w:rsidRPr="00C556DA">
              <w:rPr>
                <w:noProof/>
                <w:webHidden/>
              </w:rPr>
              <w:fldChar w:fldCharType="begin"/>
            </w:r>
            <w:r w:rsidR="006843AD" w:rsidRPr="00C556DA">
              <w:rPr>
                <w:noProof/>
                <w:webHidden/>
              </w:rPr>
              <w:instrText xml:space="preserve"> PAGEREF _Toc531707831 \h </w:instrText>
            </w:r>
            <w:r w:rsidR="006843AD" w:rsidRPr="00C556DA">
              <w:rPr>
                <w:noProof/>
                <w:webHidden/>
              </w:rPr>
            </w:r>
            <w:r w:rsidR="006843AD" w:rsidRPr="00C556DA">
              <w:rPr>
                <w:noProof/>
                <w:webHidden/>
              </w:rPr>
              <w:fldChar w:fldCharType="separate"/>
            </w:r>
            <w:r w:rsidR="005C2638" w:rsidRPr="00C556DA">
              <w:rPr>
                <w:noProof/>
                <w:webHidden/>
              </w:rPr>
              <w:t>57</w:t>
            </w:r>
            <w:r w:rsidR="006843AD" w:rsidRPr="00C556DA">
              <w:rPr>
                <w:noProof/>
                <w:webHidden/>
              </w:rPr>
              <w:fldChar w:fldCharType="end"/>
            </w:r>
          </w:hyperlink>
        </w:p>
        <w:p w:rsidR="006843AD" w:rsidRPr="00C556DA" w:rsidRDefault="007D6623">
          <w:pPr>
            <w:pStyle w:val="51"/>
            <w:tabs>
              <w:tab w:val="right" w:leader="dot" w:pos="10195"/>
            </w:tabs>
            <w:rPr>
              <w:rFonts w:eastAsiaTheme="minorEastAsia"/>
              <w:noProof/>
              <w:lang w:eastAsia="ja-JP"/>
            </w:rPr>
          </w:pPr>
          <w:hyperlink w:anchor="_Toc531707832" w:history="1">
            <w:r w:rsidR="006843AD" w:rsidRPr="00C556DA">
              <w:rPr>
                <w:rStyle w:val="a7"/>
                <w:noProof/>
              </w:rPr>
              <w:t>Классификация, добавление и удаление комплексов</w:t>
            </w:r>
            <w:r w:rsidR="006843AD" w:rsidRPr="00C556DA">
              <w:rPr>
                <w:noProof/>
                <w:webHidden/>
              </w:rPr>
              <w:tab/>
            </w:r>
            <w:r w:rsidR="006843AD" w:rsidRPr="00C556DA">
              <w:rPr>
                <w:noProof/>
                <w:webHidden/>
              </w:rPr>
              <w:fldChar w:fldCharType="begin"/>
            </w:r>
            <w:r w:rsidR="006843AD" w:rsidRPr="00C556DA">
              <w:rPr>
                <w:noProof/>
                <w:webHidden/>
              </w:rPr>
              <w:instrText xml:space="preserve"> PAGEREF _Toc531707832 \h </w:instrText>
            </w:r>
            <w:r w:rsidR="006843AD" w:rsidRPr="00C556DA">
              <w:rPr>
                <w:noProof/>
                <w:webHidden/>
              </w:rPr>
            </w:r>
            <w:r w:rsidR="006843AD" w:rsidRPr="00C556DA">
              <w:rPr>
                <w:noProof/>
                <w:webHidden/>
              </w:rPr>
              <w:fldChar w:fldCharType="separate"/>
            </w:r>
            <w:r w:rsidR="005C2638" w:rsidRPr="00C556DA">
              <w:rPr>
                <w:noProof/>
                <w:webHidden/>
              </w:rPr>
              <w:t>58</w:t>
            </w:r>
            <w:r w:rsidR="006843AD" w:rsidRPr="00C556DA">
              <w:rPr>
                <w:noProof/>
                <w:webHidden/>
              </w:rPr>
              <w:fldChar w:fldCharType="end"/>
            </w:r>
          </w:hyperlink>
        </w:p>
        <w:p w:rsidR="006843AD" w:rsidRPr="00C556DA" w:rsidRDefault="007D6623">
          <w:pPr>
            <w:pStyle w:val="51"/>
            <w:tabs>
              <w:tab w:val="right" w:leader="dot" w:pos="10195"/>
            </w:tabs>
            <w:rPr>
              <w:rFonts w:eastAsiaTheme="minorEastAsia"/>
              <w:noProof/>
              <w:lang w:eastAsia="ja-JP"/>
            </w:rPr>
          </w:pPr>
          <w:hyperlink w:anchor="_Toc531707833" w:history="1">
            <w:r w:rsidR="006843AD" w:rsidRPr="00C556DA">
              <w:rPr>
                <w:rStyle w:val="a7"/>
                <w:noProof/>
              </w:rPr>
              <w:t>Выделение и редактирование аритмий</w:t>
            </w:r>
            <w:r w:rsidR="006843AD" w:rsidRPr="00C556DA">
              <w:rPr>
                <w:noProof/>
                <w:webHidden/>
              </w:rPr>
              <w:tab/>
            </w:r>
            <w:r w:rsidR="006843AD" w:rsidRPr="00C556DA">
              <w:rPr>
                <w:noProof/>
                <w:webHidden/>
              </w:rPr>
              <w:fldChar w:fldCharType="begin"/>
            </w:r>
            <w:r w:rsidR="006843AD" w:rsidRPr="00C556DA">
              <w:rPr>
                <w:noProof/>
                <w:webHidden/>
              </w:rPr>
              <w:instrText xml:space="preserve"> PAGEREF _Toc531707833 \h </w:instrText>
            </w:r>
            <w:r w:rsidR="006843AD" w:rsidRPr="00C556DA">
              <w:rPr>
                <w:noProof/>
                <w:webHidden/>
              </w:rPr>
            </w:r>
            <w:r w:rsidR="006843AD" w:rsidRPr="00C556DA">
              <w:rPr>
                <w:noProof/>
                <w:webHidden/>
              </w:rPr>
              <w:fldChar w:fldCharType="separate"/>
            </w:r>
            <w:r w:rsidR="005C2638" w:rsidRPr="00C556DA">
              <w:rPr>
                <w:noProof/>
                <w:webHidden/>
              </w:rPr>
              <w:t>58</w:t>
            </w:r>
            <w:r w:rsidR="006843AD" w:rsidRPr="00C556DA">
              <w:rPr>
                <w:noProof/>
                <w:webHidden/>
              </w:rPr>
              <w:fldChar w:fldCharType="end"/>
            </w:r>
          </w:hyperlink>
        </w:p>
        <w:p w:rsidR="006843AD" w:rsidRPr="00C556DA" w:rsidRDefault="007D6623">
          <w:pPr>
            <w:pStyle w:val="51"/>
            <w:tabs>
              <w:tab w:val="right" w:leader="dot" w:pos="10195"/>
            </w:tabs>
            <w:rPr>
              <w:rFonts w:eastAsiaTheme="minorEastAsia"/>
              <w:noProof/>
              <w:lang w:eastAsia="ja-JP"/>
            </w:rPr>
          </w:pPr>
          <w:hyperlink w:anchor="_Toc531707834" w:history="1">
            <w:r w:rsidR="006843AD" w:rsidRPr="00C556DA">
              <w:rPr>
                <w:rStyle w:val="a7"/>
                <w:noProof/>
              </w:rPr>
              <w:t>Настройка заключения по ритмам и аритмиям</w:t>
            </w:r>
            <w:r w:rsidR="006843AD" w:rsidRPr="00C556DA">
              <w:rPr>
                <w:noProof/>
                <w:webHidden/>
              </w:rPr>
              <w:tab/>
            </w:r>
            <w:r w:rsidR="006843AD" w:rsidRPr="00C556DA">
              <w:rPr>
                <w:noProof/>
                <w:webHidden/>
              </w:rPr>
              <w:fldChar w:fldCharType="begin"/>
            </w:r>
            <w:r w:rsidR="006843AD" w:rsidRPr="00C556DA">
              <w:rPr>
                <w:noProof/>
                <w:webHidden/>
              </w:rPr>
              <w:instrText xml:space="preserve"> PAGEREF _Toc531707834 \h </w:instrText>
            </w:r>
            <w:r w:rsidR="006843AD" w:rsidRPr="00C556DA">
              <w:rPr>
                <w:noProof/>
                <w:webHidden/>
              </w:rPr>
            </w:r>
            <w:r w:rsidR="006843AD" w:rsidRPr="00C556DA">
              <w:rPr>
                <w:noProof/>
                <w:webHidden/>
              </w:rPr>
              <w:fldChar w:fldCharType="separate"/>
            </w:r>
            <w:r w:rsidR="005C2638" w:rsidRPr="00C556DA">
              <w:rPr>
                <w:noProof/>
                <w:webHidden/>
              </w:rPr>
              <w:t>59</w:t>
            </w:r>
            <w:r w:rsidR="006843AD" w:rsidRPr="00C556DA">
              <w:rPr>
                <w:noProof/>
                <w:webHidden/>
              </w:rPr>
              <w:fldChar w:fldCharType="end"/>
            </w:r>
          </w:hyperlink>
        </w:p>
        <w:p w:rsidR="006843AD" w:rsidRPr="00C556DA" w:rsidRDefault="007D6623">
          <w:pPr>
            <w:pStyle w:val="41"/>
            <w:rPr>
              <w:rFonts w:eastAsiaTheme="minorEastAsia"/>
              <w:b w:val="0"/>
              <w:lang w:eastAsia="ja-JP"/>
            </w:rPr>
          </w:pPr>
          <w:hyperlink w:anchor="_Toc531707835" w:history="1">
            <w:r w:rsidR="006843AD" w:rsidRPr="00C556DA">
              <w:rPr>
                <w:rStyle w:val="a7"/>
                <w:b w:val="0"/>
              </w:rPr>
              <w:t>4.3.3.5 4-й этап «Оценка ишемических изменений»</w:t>
            </w:r>
            <w:r w:rsidR="006843AD" w:rsidRPr="00C556DA">
              <w:rPr>
                <w:b w:val="0"/>
                <w:webHidden/>
              </w:rPr>
              <w:tab/>
            </w:r>
            <w:r w:rsidR="006843AD" w:rsidRPr="00C556DA">
              <w:rPr>
                <w:b w:val="0"/>
                <w:webHidden/>
              </w:rPr>
              <w:fldChar w:fldCharType="begin"/>
            </w:r>
            <w:r w:rsidR="006843AD" w:rsidRPr="00C556DA">
              <w:rPr>
                <w:b w:val="0"/>
                <w:webHidden/>
              </w:rPr>
              <w:instrText xml:space="preserve"> PAGEREF _Toc531707835 \h </w:instrText>
            </w:r>
            <w:r w:rsidR="006843AD" w:rsidRPr="00C556DA">
              <w:rPr>
                <w:b w:val="0"/>
                <w:webHidden/>
              </w:rPr>
            </w:r>
            <w:r w:rsidR="006843AD" w:rsidRPr="00C556DA">
              <w:rPr>
                <w:b w:val="0"/>
                <w:webHidden/>
              </w:rPr>
              <w:fldChar w:fldCharType="separate"/>
            </w:r>
            <w:r w:rsidR="005C2638" w:rsidRPr="00C556DA">
              <w:rPr>
                <w:b w:val="0"/>
                <w:webHidden/>
              </w:rPr>
              <w:t>59</w:t>
            </w:r>
            <w:r w:rsidR="006843AD" w:rsidRPr="00C556DA">
              <w:rPr>
                <w:b w:val="0"/>
                <w:webHidden/>
              </w:rPr>
              <w:fldChar w:fldCharType="end"/>
            </w:r>
          </w:hyperlink>
        </w:p>
        <w:p w:rsidR="006843AD" w:rsidRPr="00C556DA" w:rsidRDefault="007D6623">
          <w:pPr>
            <w:pStyle w:val="51"/>
            <w:tabs>
              <w:tab w:val="right" w:leader="dot" w:pos="10195"/>
            </w:tabs>
            <w:rPr>
              <w:rFonts w:eastAsiaTheme="minorEastAsia"/>
              <w:noProof/>
              <w:lang w:eastAsia="ja-JP"/>
            </w:rPr>
          </w:pPr>
          <w:hyperlink w:anchor="_Toc531707836" w:history="1">
            <w:r w:rsidR="006843AD" w:rsidRPr="00C556DA">
              <w:rPr>
                <w:rStyle w:val="a7"/>
                <w:noProof/>
              </w:rPr>
              <w:t>ЧСС и ST</w:t>
            </w:r>
            <w:r w:rsidR="006843AD" w:rsidRPr="00C556DA">
              <w:rPr>
                <w:noProof/>
                <w:webHidden/>
              </w:rPr>
              <w:tab/>
            </w:r>
            <w:r w:rsidR="006843AD" w:rsidRPr="00C556DA">
              <w:rPr>
                <w:noProof/>
                <w:webHidden/>
              </w:rPr>
              <w:fldChar w:fldCharType="begin"/>
            </w:r>
            <w:r w:rsidR="006843AD" w:rsidRPr="00C556DA">
              <w:rPr>
                <w:noProof/>
                <w:webHidden/>
              </w:rPr>
              <w:instrText xml:space="preserve"> PAGEREF _Toc531707836 \h </w:instrText>
            </w:r>
            <w:r w:rsidR="006843AD" w:rsidRPr="00C556DA">
              <w:rPr>
                <w:noProof/>
                <w:webHidden/>
              </w:rPr>
            </w:r>
            <w:r w:rsidR="006843AD" w:rsidRPr="00C556DA">
              <w:rPr>
                <w:noProof/>
                <w:webHidden/>
              </w:rPr>
              <w:fldChar w:fldCharType="separate"/>
            </w:r>
            <w:r w:rsidR="005C2638" w:rsidRPr="00C556DA">
              <w:rPr>
                <w:noProof/>
                <w:webHidden/>
              </w:rPr>
              <w:t>60</w:t>
            </w:r>
            <w:r w:rsidR="006843AD" w:rsidRPr="00C556DA">
              <w:rPr>
                <w:noProof/>
                <w:webHidden/>
              </w:rPr>
              <w:fldChar w:fldCharType="end"/>
            </w:r>
          </w:hyperlink>
        </w:p>
        <w:p w:rsidR="006843AD" w:rsidRPr="00C556DA" w:rsidRDefault="007D6623">
          <w:pPr>
            <w:pStyle w:val="51"/>
            <w:tabs>
              <w:tab w:val="right" w:leader="dot" w:pos="10195"/>
            </w:tabs>
            <w:rPr>
              <w:rFonts w:eastAsiaTheme="minorEastAsia"/>
              <w:noProof/>
              <w:lang w:eastAsia="ja-JP"/>
            </w:rPr>
          </w:pPr>
          <w:hyperlink w:anchor="_Toc531707837" w:history="1">
            <w:r w:rsidR="006843AD" w:rsidRPr="00C556DA">
              <w:rPr>
                <w:rStyle w:val="a7"/>
                <w:noProof/>
              </w:rPr>
              <w:t>Выделение ишемии</w:t>
            </w:r>
            <w:r w:rsidR="006843AD" w:rsidRPr="00C556DA">
              <w:rPr>
                <w:noProof/>
                <w:webHidden/>
              </w:rPr>
              <w:tab/>
            </w:r>
            <w:r w:rsidR="006843AD" w:rsidRPr="00C556DA">
              <w:rPr>
                <w:noProof/>
                <w:webHidden/>
              </w:rPr>
              <w:fldChar w:fldCharType="begin"/>
            </w:r>
            <w:r w:rsidR="006843AD" w:rsidRPr="00C556DA">
              <w:rPr>
                <w:noProof/>
                <w:webHidden/>
              </w:rPr>
              <w:instrText xml:space="preserve"> PAGEREF _Toc531707837 \h </w:instrText>
            </w:r>
            <w:r w:rsidR="006843AD" w:rsidRPr="00C556DA">
              <w:rPr>
                <w:noProof/>
                <w:webHidden/>
              </w:rPr>
            </w:r>
            <w:r w:rsidR="006843AD" w:rsidRPr="00C556DA">
              <w:rPr>
                <w:noProof/>
                <w:webHidden/>
              </w:rPr>
              <w:fldChar w:fldCharType="separate"/>
            </w:r>
            <w:r w:rsidR="005C2638" w:rsidRPr="00C556DA">
              <w:rPr>
                <w:noProof/>
                <w:webHidden/>
              </w:rPr>
              <w:t>61</w:t>
            </w:r>
            <w:r w:rsidR="006843AD" w:rsidRPr="00C556DA">
              <w:rPr>
                <w:noProof/>
                <w:webHidden/>
              </w:rPr>
              <w:fldChar w:fldCharType="end"/>
            </w:r>
          </w:hyperlink>
        </w:p>
        <w:p w:rsidR="006843AD" w:rsidRPr="00C556DA" w:rsidRDefault="007D6623">
          <w:pPr>
            <w:pStyle w:val="51"/>
            <w:tabs>
              <w:tab w:val="right" w:leader="dot" w:pos="10195"/>
            </w:tabs>
            <w:rPr>
              <w:rFonts w:eastAsiaTheme="minorEastAsia"/>
              <w:noProof/>
              <w:lang w:eastAsia="ja-JP"/>
            </w:rPr>
          </w:pPr>
          <w:hyperlink w:anchor="_Toc531707838" w:history="1">
            <w:r w:rsidR="006843AD" w:rsidRPr="00C556DA">
              <w:rPr>
                <w:rStyle w:val="a7"/>
                <w:noProof/>
              </w:rPr>
              <w:t>ЧСС и ST в укрупненном масштабе</w:t>
            </w:r>
            <w:r w:rsidR="006843AD" w:rsidRPr="00C556DA">
              <w:rPr>
                <w:noProof/>
                <w:webHidden/>
              </w:rPr>
              <w:tab/>
            </w:r>
            <w:r w:rsidR="006843AD" w:rsidRPr="00C556DA">
              <w:rPr>
                <w:noProof/>
                <w:webHidden/>
              </w:rPr>
              <w:fldChar w:fldCharType="begin"/>
            </w:r>
            <w:r w:rsidR="006843AD" w:rsidRPr="00C556DA">
              <w:rPr>
                <w:noProof/>
                <w:webHidden/>
              </w:rPr>
              <w:instrText xml:space="preserve"> PAGEREF _Toc531707838 \h </w:instrText>
            </w:r>
            <w:r w:rsidR="006843AD" w:rsidRPr="00C556DA">
              <w:rPr>
                <w:noProof/>
                <w:webHidden/>
              </w:rPr>
            </w:r>
            <w:r w:rsidR="006843AD" w:rsidRPr="00C556DA">
              <w:rPr>
                <w:noProof/>
                <w:webHidden/>
              </w:rPr>
              <w:fldChar w:fldCharType="separate"/>
            </w:r>
            <w:r w:rsidR="005C2638" w:rsidRPr="00C556DA">
              <w:rPr>
                <w:noProof/>
                <w:webHidden/>
              </w:rPr>
              <w:t>61</w:t>
            </w:r>
            <w:r w:rsidR="006843AD" w:rsidRPr="00C556DA">
              <w:rPr>
                <w:noProof/>
                <w:webHidden/>
              </w:rPr>
              <w:fldChar w:fldCharType="end"/>
            </w:r>
          </w:hyperlink>
        </w:p>
        <w:p w:rsidR="006843AD" w:rsidRPr="00C556DA" w:rsidRDefault="007D6623">
          <w:pPr>
            <w:pStyle w:val="51"/>
            <w:tabs>
              <w:tab w:val="right" w:leader="dot" w:pos="10195"/>
            </w:tabs>
            <w:rPr>
              <w:rFonts w:eastAsiaTheme="minorEastAsia"/>
              <w:noProof/>
              <w:lang w:eastAsia="ja-JP"/>
            </w:rPr>
          </w:pPr>
          <w:hyperlink w:anchor="_Toc531707839" w:history="1">
            <w:r w:rsidR="006843AD" w:rsidRPr="00C556DA">
              <w:rPr>
                <w:rStyle w:val="a7"/>
                <w:noProof/>
              </w:rPr>
              <w:t>Усредненный QRS</w:t>
            </w:r>
            <w:r w:rsidR="006843AD" w:rsidRPr="00C556DA">
              <w:rPr>
                <w:noProof/>
                <w:webHidden/>
              </w:rPr>
              <w:tab/>
            </w:r>
            <w:r w:rsidR="006843AD" w:rsidRPr="00C556DA">
              <w:rPr>
                <w:noProof/>
                <w:webHidden/>
              </w:rPr>
              <w:fldChar w:fldCharType="begin"/>
            </w:r>
            <w:r w:rsidR="006843AD" w:rsidRPr="00C556DA">
              <w:rPr>
                <w:noProof/>
                <w:webHidden/>
              </w:rPr>
              <w:instrText xml:space="preserve"> PAGEREF _Toc531707839 \h </w:instrText>
            </w:r>
            <w:r w:rsidR="006843AD" w:rsidRPr="00C556DA">
              <w:rPr>
                <w:noProof/>
                <w:webHidden/>
              </w:rPr>
            </w:r>
            <w:r w:rsidR="006843AD" w:rsidRPr="00C556DA">
              <w:rPr>
                <w:noProof/>
                <w:webHidden/>
              </w:rPr>
              <w:fldChar w:fldCharType="separate"/>
            </w:r>
            <w:r w:rsidR="005C2638" w:rsidRPr="00C556DA">
              <w:rPr>
                <w:noProof/>
                <w:webHidden/>
              </w:rPr>
              <w:t>62</w:t>
            </w:r>
            <w:r w:rsidR="006843AD" w:rsidRPr="00C556DA">
              <w:rPr>
                <w:noProof/>
                <w:webHidden/>
              </w:rPr>
              <w:fldChar w:fldCharType="end"/>
            </w:r>
          </w:hyperlink>
        </w:p>
        <w:p w:rsidR="006843AD" w:rsidRPr="00C556DA" w:rsidRDefault="007D6623">
          <w:pPr>
            <w:pStyle w:val="51"/>
            <w:tabs>
              <w:tab w:val="right" w:leader="dot" w:pos="10195"/>
            </w:tabs>
            <w:rPr>
              <w:rFonts w:eastAsiaTheme="minorEastAsia"/>
              <w:noProof/>
              <w:lang w:eastAsia="ja-JP"/>
            </w:rPr>
          </w:pPr>
          <w:hyperlink w:anchor="_Toc531707840" w:history="1">
            <w:r w:rsidR="006843AD" w:rsidRPr="00C556DA">
              <w:rPr>
                <w:rStyle w:val="a7"/>
                <w:noProof/>
              </w:rPr>
              <w:t>Блок ЭКГ</w:t>
            </w:r>
            <w:r w:rsidR="006843AD" w:rsidRPr="00C556DA">
              <w:rPr>
                <w:noProof/>
                <w:webHidden/>
              </w:rPr>
              <w:tab/>
            </w:r>
            <w:r w:rsidR="006843AD" w:rsidRPr="00C556DA">
              <w:rPr>
                <w:noProof/>
                <w:webHidden/>
              </w:rPr>
              <w:fldChar w:fldCharType="begin"/>
            </w:r>
            <w:r w:rsidR="006843AD" w:rsidRPr="00C556DA">
              <w:rPr>
                <w:noProof/>
                <w:webHidden/>
              </w:rPr>
              <w:instrText xml:space="preserve"> PAGEREF _Toc531707840 \h </w:instrText>
            </w:r>
            <w:r w:rsidR="006843AD" w:rsidRPr="00C556DA">
              <w:rPr>
                <w:noProof/>
                <w:webHidden/>
              </w:rPr>
            </w:r>
            <w:r w:rsidR="006843AD" w:rsidRPr="00C556DA">
              <w:rPr>
                <w:noProof/>
                <w:webHidden/>
              </w:rPr>
              <w:fldChar w:fldCharType="separate"/>
            </w:r>
            <w:r w:rsidR="005C2638" w:rsidRPr="00C556DA">
              <w:rPr>
                <w:noProof/>
                <w:webHidden/>
              </w:rPr>
              <w:t>63</w:t>
            </w:r>
            <w:r w:rsidR="006843AD" w:rsidRPr="00C556DA">
              <w:rPr>
                <w:noProof/>
                <w:webHidden/>
              </w:rPr>
              <w:fldChar w:fldCharType="end"/>
            </w:r>
          </w:hyperlink>
        </w:p>
        <w:p w:rsidR="006843AD" w:rsidRPr="00C556DA" w:rsidRDefault="007D6623">
          <w:pPr>
            <w:pStyle w:val="51"/>
            <w:tabs>
              <w:tab w:val="right" w:leader="dot" w:pos="10195"/>
            </w:tabs>
            <w:rPr>
              <w:rFonts w:eastAsiaTheme="minorEastAsia"/>
              <w:noProof/>
              <w:lang w:eastAsia="ja-JP"/>
            </w:rPr>
          </w:pPr>
          <w:hyperlink w:anchor="_Toc531707841" w:history="1">
            <w:r w:rsidR="006843AD" w:rsidRPr="00C556DA">
              <w:rPr>
                <w:rStyle w:val="a7"/>
                <w:noProof/>
              </w:rPr>
              <w:t>Определение усредненного комплекса</w:t>
            </w:r>
            <w:r w:rsidR="006843AD" w:rsidRPr="00C556DA">
              <w:rPr>
                <w:noProof/>
                <w:webHidden/>
              </w:rPr>
              <w:tab/>
            </w:r>
            <w:r w:rsidR="006843AD" w:rsidRPr="00C556DA">
              <w:rPr>
                <w:noProof/>
                <w:webHidden/>
              </w:rPr>
              <w:fldChar w:fldCharType="begin"/>
            </w:r>
            <w:r w:rsidR="006843AD" w:rsidRPr="00C556DA">
              <w:rPr>
                <w:noProof/>
                <w:webHidden/>
              </w:rPr>
              <w:instrText xml:space="preserve"> PAGEREF _Toc531707841 \h </w:instrText>
            </w:r>
            <w:r w:rsidR="006843AD" w:rsidRPr="00C556DA">
              <w:rPr>
                <w:noProof/>
                <w:webHidden/>
              </w:rPr>
            </w:r>
            <w:r w:rsidR="006843AD" w:rsidRPr="00C556DA">
              <w:rPr>
                <w:noProof/>
                <w:webHidden/>
              </w:rPr>
              <w:fldChar w:fldCharType="separate"/>
            </w:r>
            <w:r w:rsidR="005C2638" w:rsidRPr="00C556DA">
              <w:rPr>
                <w:noProof/>
                <w:webHidden/>
              </w:rPr>
              <w:t>64</w:t>
            </w:r>
            <w:r w:rsidR="006843AD" w:rsidRPr="00C556DA">
              <w:rPr>
                <w:noProof/>
                <w:webHidden/>
              </w:rPr>
              <w:fldChar w:fldCharType="end"/>
            </w:r>
          </w:hyperlink>
        </w:p>
        <w:p w:rsidR="006843AD" w:rsidRPr="00C556DA" w:rsidRDefault="007D6623">
          <w:pPr>
            <w:pStyle w:val="51"/>
            <w:tabs>
              <w:tab w:val="right" w:leader="dot" w:pos="10195"/>
            </w:tabs>
            <w:rPr>
              <w:rFonts w:eastAsiaTheme="minorEastAsia"/>
              <w:noProof/>
              <w:lang w:eastAsia="ja-JP"/>
            </w:rPr>
          </w:pPr>
          <w:hyperlink w:anchor="_Toc531707842" w:history="1">
            <w:r w:rsidR="006843AD" w:rsidRPr="00C556DA">
              <w:rPr>
                <w:rStyle w:val="a7"/>
                <w:noProof/>
              </w:rPr>
              <w:t>Настройка поиска ишемий</w:t>
            </w:r>
            <w:r w:rsidR="006843AD" w:rsidRPr="00C556DA">
              <w:rPr>
                <w:noProof/>
                <w:webHidden/>
              </w:rPr>
              <w:tab/>
            </w:r>
            <w:r w:rsidR="006843AD" w:rsidRPr="00C556DA">
              <w:rPr>
                <w:noProof/>
                <w:webHidden/>
              </w:rPr>
              <w:fldChar w:fldCharType="begin"/>
            </w:r>
            <w:r w:rsidR="006843AD" w:rsidRPr="00C556DA">
              <w:rPr>
                <w:noProof/>
                <w:webHidden/>
              </w:rPr>
              <w:instrText xml:space="preserve"> PAGEREF _Toc531707842 \h </w:instrText>
            </w:r>
            <w:r w:rsidR="006843AD" w:rsidRPr="00C556DA">
              <w:rPr>
                <w:noProof/>
                <w:webHidden/>
              </w:rPr>
            </w:r>
            <w:r w:rsidR="006843AD" w:rsidRPr="00C556DA">
              <w:rPr>
                <w:noProof/>
                <w:webHidden/>
              </w:rPr>
              <w:fldChar w:fldCharType="separate"/>
            </w:r>
            <w:r w:rsidR="005C2638" w:rsidRPr="00C556DA">
              <w:rPr>
                <w:noProof/>
                <w:webHidden/>
              </w:rPr>
              <w:t>65</w:t>
            </w:r>
            <w:r w:rsidR="006843AD" w:rsidRPr="00C556DA">
              <w:rPr>
                <w:noProof/>
                <w:webHidden/>
              </w:rPr>
              <w:fldChar w:fldCharType="end"/>
            </w:r>
          </w:hyperlink>
        </w:p>
        <w:p w:rsidR="006843AD" w:rsidRPr="00C556DA" w:rsidRDefault="007D6623">
          <w:pPr>
            <w:pStyle w:val="51"/>
            <w:tabs>
              <w:tab w:val="right" w:leader="dot" w:pos="10195"/>
            </w:tabs>
            <w:rPr>
              <w:rFonts w:eastAsiaTheme="minorEastAsia"/>
              <w:noProof/>
              <w:lang w:eastAsia="ja-JP"/>
            </w:rPr>
          </w:pPr>
          <w:hyperlink w:anchor="_Toc531707843" w:history="1">
            <w:r w:rsidR="006843AD" w:rsidRPr="00C556DA">
              <w:rPr>
                <w:rStyle w:val="a7"/>
                <w:noProof/>
              </w:rPr>
              <w:t>Настройка заключения по «Оценке ишемических изменений»</w:t>
            </w:r>
            <w:r w:rsidR="006843AD" w:rsidRPr="00C556DA">
              <w:rPr>
                <w:noProof/>
                <w:webHidden/>
              </w:rPr>
              <w:tab/>
            </w:r>
            <w:r w:rsidR="006843AD" w:rsidRPr="00C556DA">
              <w:rPr>
                <w:noProof/>
                <w:webHidden/>
              </w:rPr>
              <w:fldChar w:fldCharType="begin"/>
            </w:r>
            <w:r w:rsidR="006843AD" w:rsidRPr="00C556DA">
              <w:rPr>
                <w:noProof/>
                <w:webHidden/>
              </w:rPr>
              <w:instrText xml:space="preserve"> PAGEREF _Toc531707843 \h </w:instrText>
            </w:r>
            <w:r w:rsidR="006843AD" w:rsidRPr="00C556DA">
              <w:rPr>
                <w:noProof/>
                <w:webHidden/>
              </w:rPr>
            </w:r>
            <w:r w:rsidR="006843AD" w:rsidRPr="00C556DA">
              <w:rPr>
                <w:noProof/>
                <w:webHidden/>
              </w:rPr>
              <w:fldChar w:fldCharType="separate"/>
            </w:r>
            <w:r w:rsidR="005C2638" w:rsidRPr="00C556DA">
              <w:rPr>
                <w:noProof/>
                <w:webHidden/>
              </w:rPr>
              <w:t>65</w:t>
            </w:r>
            <w:r w:rsidR="006843AD" w:rsidRPr="00C556DA">
              <w:rPr>
                <w:noProof/>
                <w:webHidden/>
              </w:rPr>
              <w:fldChar w:fldCharType="end"/>
            </w:r>
          </w:hyperlink>
        </w:p>
        <w:p w:rsidR="006843AD" w:rsidRPr="00C556DA" w:rsidRDefault="007D6623">
          <w:pPr>
            <w:pStyle w:val="41"/>
            <w:rPr>
              <w:rFonts w:eastAsiaTheme="minorEastAsia"/>
              <w:b w:val="0"/>
              <w:lang w:eastAsia="ja-JP"/>
            </w:rPr>
          </w:pPr>
          <w:hyperlink w:anchor="_Toc531707844" w:history="1">
            <w:r w:rsidR="006843AD" w:rsidRPr="00C556DA">
              <w:rPr>
                <w:rStyle w:val="a7"/>
                <w:b w:val="0"/>
              </w:rPr>
              <w:t>4.3.3.6 Заключение</w:t>
            </w:r>
            <w:r w:rsidR="006843AD" w:rsidRPr="00C556DA">
              <w:rPr>
                <w:b w:val="0"/>
                <w:webHidden/>
              </w:rPr>
              <w:tab/>
            </w:r>
            <w:r w:rsidR="006843AD" w:rsidRPr="00C556DA">
              <w:rPr>
                <w:b w:val="0"/>
                <w:webHidden/>
              </w:rPr>
              <w:fldChar w:fldCharType="begin"/>
            </w:r>
            <w:r w:rsidR="006843AD" w:rsidRPr="00C556DA">
              <w:rPr>
                <w:b w:val="0"/>
                <w:webHidden/>
              </w:rPr>
              <w:instrText xml:space="preserve"> PAGEREF _Toc531707844 \h </w:instrText>
            </w:r>
            <w:r w:rsidR="006843AD" w:rsidRPr="00C556DA">
              <w:rPr>
                <w:b w:val="0"/>
                <w:webHidden/>
              </w:rPr>
            </w:r>
            <w:r w:rsidR="006843AD" w:rsidRPr="00C556DA">
              <w:rPr>
                <w:b w:val="0"/>
                <w:webHidden/>
              </w:rPr>
              <w:fldChar w:fldCharType="separate"/>
            </w:r>
            <w:r w:rsidR="005C2638" w:rsidRPr="00C556DA">
              <w:rPr>
                <w:b w:val="0"/>
                <w:webHidden/>
              </w:rPr>
              <w:t>66</w:t>
            </w:r>
            <w:r w:rsidR="006843AD" w:rsidRPr="00C556DA">
              <w:rPr>
                <w:b w:val="0"/>
                <w:webHidden/>
              </w:rPr>
              <w:fldChar w:fldCharType="end"/>
            </w:r>
          </w:hyperlink>
        </w:p>
        <w:p w:rsidR="006843AD" w:rsidRPr="00C556DA" w:rsidRDefault="007D6623">
          <w:pPr>
            <w:pStyle w:val="23"/>
            <w:tabs>
              <w:tab w:val="right" w:leader="dot" w:pos="10195"/>
            </w:tabs>
            <w:rPr>
              <w:rFonts w:eastAsiaTheme="minorEastAsia"/>
              <w:noProof/>
              <w:lang w:eastAsia="ja-JP"/>
            </w:rPr>
          </w:pPr>
          <w:hyperlink w:anchor="_Toc531707845" w:history="1">
            <w:r w:rsidR="006843AD" w:rsidRPr="00C556DA">
              <w:rPr>
                <w:rStyle w:val="a7"/>
                <w:noProof/>
              </w:rPr>
              <w:t>4.4 Кратность применения Изделия</w:t>
            </w:r>
            <w:r w:rsidR="006843AD" w:rsidRPr="00C556DA">
              <w:rPr>
                <w:noProof/>
                <w:webHidden/>
              </w:rPr>
              <w:tab/>
            </w:r>
            <w:r w:rsidR="006843AD" w:rsidRPr="00C556DA">
              <w:rPr>
                <w:noProof/>
                <w:webHidden/>
              </w:rPr>
              <w:fldChar w:fldCharType="begin"/>
            </w:r>
            <w:r w:rsidR="006843AD" w:rsidRPr="00C556DA">
              <w:rPr>
                <w:noProof/>
                <w:webHidden/>
              </w:rPr>
              <w:instrText xml:space="preserve"> PAGEREF _Toc531707845 \h </w:instrText>
            </w:r>
            <w:r w:rsidR="006843AD" w:rsidRPr="00C556DA">
              <w:rPr>
                <w:noProof/>
                <w:webHidden/>
              </w:rPr>
            </w:r>
            <w:r w:rsidR="006843AD" w:rsidRPr="00C556DA">
              <w:rPr>
                <w:noProof/>
                <w:webHidden/>
              </w:rPr>
              <w:fldChar w:fldCharType="separate"/>
            </w:r>
            <w:r w:rsidR="005C2638" w:rsidRPr="00C556DA">
              <w:rPr>
                <w:noProof/>
                <w:webHidden/>
              </w:rPr>
              <w:t>67</w:t>
            </w:r>
            <w:r w:rsidR="006843AD" w:rsidRPr="00C556DA">
              <w:rPr>
                <w:noProof/>
                <w:webHidden/>
              </w:rPr>
              <w:fldChar w:fldCharType="end"/>
            </w:r>
          </w:hyperlink>
        </w:p>
        <w:p w:rsidR="006843AD" w:rsidRPr="00C556DA" w:rsidRDefault="007D6623">
          <w:pPr>
            <w:pStyle w:val="23"/>
            <w:tabs>
              <w:tab w:val="right" w:leader="dot" w:pos="10195"/>
            </w:tabs>
            <w:rPr>
              <w:rFonts w:eastAsiaTheme="minorEastAsia"/>
              <w:noProof/>
              <w:lang w:eastAsia="ja-JP"/>
            </w:rPr>
          </w:pPr>
          <w:hyperlink w:anchor="_Toc531707846" w:history="1">
            <w:r w:rsidR="006843AD" w:rsidRPr="00C556DA">
              <w:rPr>
                <w:rStyle w:val="a7"/>
                <w:noProof/>
              </w:rPr>
              <w:t>4.5 Возможные ограничения  по применению Изделия</w:t>
            </w:r>
            <w:r w:rsidR="006843AD" w:rsidRPr="00C556DA">
              <w:rPr>
                <w:noProof/>
                <w:webHidden/>
              </w:rPr>
              <w:tab/>
            </w:r>
            <w:r w:rsidR="006843AD" w:rsidRPr="00C556DA">
              <w:rPr>
                <w:noProof/>
                <w:webHidden/>
              </w:rPr>
              <w:fldChar w:fldCharType="begin"/>
            </w:r>
            <w:r w:rsidR="006843AD" w:rsidRPr="00C556DA">
              <w:rPr>
                <w:noProof/>
                <w:webHidden/>
              </w:rPr>
              <w:instrText xml:space="preserve"> PAGEREF _Toc531707846 \h </w:instrText>
            </w:r>
            <w:r w:rsidR="006843AD" w:rsidRPr="00C556DA">
              <w:rPr>
                <w:noProof/>
                <w:webHidden/>
              </w:rPr>
            </w:r>
            <w:r w:rsidR="006843AD" w:rsidRPr="00C556DA">
              <w:rPr>
                <w:noProof/>
                <w:webHidden/>
              </w:rPr>
              <w:fldChar w:fldCharType="separate"/>
            </w:r>
            <w:r w:rsidR="005C2638" w:rsidRPr="00C556DA">
              <w:rPr>
                <w:noProof/>
                <w:webHidden/>
              </w:rPr>
              <w:t>67</w:t>
            </w:r>
            <w:r w:rsidR="006843AD" w:rsidRPr="00C556DA">
              <w:rPr>
                <w:noProof/>
                <w:webHidden/>
              </w:rPr>
              <w:fldChar w:fldCharType="end"/>
            </w:r>
          </w:hyperlink>
        </w:p>
        <w:p w:rsidR="006843AD" w:rsidRPr="00C556DA" w:rsidRDefault="007D6623">
          <w:pPr>
            <w:pStyle w:val="23"/>
            <w:tabs>
              <w:tab w:val="right" w:leader="dot" w:pos="10195"/>
            </w:tabs>
            <w:rPr>
              <w:rFonts w:eastAsiaTheme="minorEastAsia"/>
              <w:noProof/>
              <w:lang w:eastAsia="ja-JP"/>
            </w:rPr>
          </w:pPr>
          <w:hyperlink w:anchor="_Toc531707847" w:history="1">
            <w:r w:rsidR="006843AD" w:rsidRPr="00C556DA">
              <w:rPr>
                <w:rStyle w:val="a7"/>
                <w:noProof/>
              </w:rPr>
              <w:t>4.6 Предостережение при применении Изделия</w:t>
            </w:r>
            <w:r w:rsidR="006843AD" w:rsidRPr="00C556DA">
              <w:rPr>
                <w:noProof/>
                <w:webHidden/>
              </w:rPr>
              <w:tab/>
            </w:r>
            <w:r w:rsidR="006843AD" w:rsidRPr="00C556DA">
              <w:rPr>
                <w:noProof/>
                <w:webHidden/>
              </w:rPr>
              <w:fldChar w:fldCharType="begin"/>
            </w:r>
            <w:r w:rsidR="006843AD" w:rsidRPr="00C556DA">
              <w:rPr>
                <w:noProof/>
                <w:webHidden/>
              </w:rPr>
              <w:instrText xml:space="preserve"> PAGEREF _Toc531707847 \h </w:instrText>
            </w:r>
            <w:r w:rsidR="006843AD" w:rsidRPr="00C556DA">
              <w:rPr>
                <w:noProof/>
                <w:webHidden/>
              </w:rPr>
            </w:r>
            <w:r w:rsidR="006843AD" w:rsidRPr="00C556DA">
              <w:rPr>
                <w:noProof/>
                <w:webHidden/>
              </w:rPr>
              <w:fldChar w:fldCharType="separate"/>
            </w:r>
            <w:r w:rsidR="005C2638" w:rsidRPr="00C556DA">
              <w:rPr>
                <w:noProof/>
                <w:webHidden/>
              </w:rPr>
              <w:t>67</w:t>
            </w:r>
            <w:r w:rsidR="006843AD" w:rsidRPr="00C556DA">
              <w:rPr>
                <w:noProof/>
                <w:webHidden/>
              </w:rPr>
              <w:fldChar w:fldCharType="end"/>
            </w:r>
          </w:hyperlink>
        </w:p>
        <w:p w:rsidR="006843AD" w:rsidRPr="00C556DA" w:rsidRDefault="007D6623" w:rsidP="006843AD">
          <w:pPr>
            <w:pStyle w:val="11"/>
            <w:rPr>
              <w:rFonts w:eastAsiaTheme="minorEastAsia"/>
              <w:sz w:val="24"/>
              <w:szCs w:val="24"/>
              <w:lang w:eastAsia="ja-JP"/>
            </w:rPr>
          </w:pPr>
          <w:hyperlink w:anchor="_Toc531707848" w:history="1">
            <w:r w:rsidR="006843AD" w:rsidRPr="00C556DA">
              <w:rPr>
                <w:rStyle w:val="a7"/>
                <w:sz w:val="24"/>
                <w:szCs w:val="24"/>
              </w:rPr>
              <w:t>5. Технические характеристики Изделия</w:t>
            </w:r>
            <w:r w:rsidR="006843AD" w:rsidRPr="00C556DA">
              <w:rPr>
                <w:webHidden/>
                <w:sz w:val="24"/>
                <w:szCs w:val="24"/>
              </w:rPr>
              <w:tab/>
            </w:r>
            <w:r w:rsidR="006843AD" w:rsidRPr="00C556DA">
              <w:rPr>
                <w:webHidden/>
                <w:sz w:val="24"/>
                <w:szCs w:val="24"/>
              </w:rPr>
              <w:fldChar w:fldCharType="begin"/>
            </w:r>
            <w:r w:rsidR="006843AD" w:rsidRPr="00C556DA">
              <w:rPr>
                <w:webHidden/>
                <w:sz w:val="24"/>
                <w:szCs w:val="24"/>
              </w:rPr>
              <w:instrText xml:space="preserve"> PAGEREF _Toc531707848 \h </w:instrText>
            </w:r>
            <w:r w:rsidR="006843AD" w:rsidRPr="00C556DA">
              <w:rPr>
                <w:webHidden/>
                <w:sz w:val="24"/>
                <w:szCs w:val="24"/>
              </w:rPr>
            </w:r>
            <w:r w:rsidR="006843AD" w:rsidRPr="00C556DA">
              <w:rPr>
                <w:webHidden/>
                <w:sz w:val="24"/>
                <w:szCs w:val="24"/>
              </w:rPr>
              <w:fldChar w:fldCharType="separate"/>
            </w:r>
            <w:r w:rsidR="005C2638" w:rsidRPr="00C556DA">
              <w:rPr>
                <w:webHidden/>
                <w:sz w:val="24"/>
                <w:szCs w:val="24"/>
              </w:rPr>
              <w:t>67</w:t>
            </w:r>
            <w:r w:rsidR="006843AD" w:rsidRPr="00C556DA">
              <w:rPr>
                <w:webHidden/>
                <w:sz w:val="24"/>
                <w:szCs w:val="24"/>
              </w:rPr>
              <w:fldChar w:fldCharType="end"/>
            </w:r>
          </w:hyperlink>
        </w:p>
        <w:p w:rsidR="006843AD" w:rsidRPr="00C556DA" w:rsidRDefault="007D6623">
          <w:pPr>
            <w:pStyle w:val="23"/>
            <w:tabs>
              <w:tab w:val="right" w:leader="dot" w:pos="10195"/>
            </w:tabs>
            <w:rPr>
              <w:rFonts w:eastAsiaTheme="minorEastAsia"/>
              <w:noProof/>
              <w:lang w:eastAsia="ja-JP"/>
            </w:rPr>
          </w:pPr>
          <w:hyperlink w:anchor="_Toc531707849" w:history="1">
            <w:r w:rsidR="006843AD" w:rsidRPr="00C556DA">
              <w:rPr>
                <w:rStyle w:val="a7"/>
                <w:noProof/>
              </w:rPr>
              <w:t>5.1 Конструкторские характеристики Изделия</w:t>
            </w:r>
            <w:r w:rsidR="006843AD" w:rsidRPr="00C556DA">
              <w:rPr>
                <w:noProof/>
                <w:webHidden/>
              </w:rPr>
              <w:tab/>
            </w:r>
            <w:r w:rsidR="006843AD" w:rsidRPr="00C556DA">
              <w:rPr>
                <w:noProof/>
                <w:webHidden/>
              </w:rPr>
              <w:fldChar w:fldCharType="begin"/>
            </w:r>
            <w:r w:rsidR="006843AD" w:rsidRPr="00C556DA">
              <w:rPr>
                <w:noProof/>
                <w:webHidden/>
              </w:rPr>
              <w:instrText xml:space="preserve"> PAGEREF _Toc531707849 \h </w:instrText>
            </w:r>
            <w:r w:rsidR="006843AD" w:rsidRPr="00C556DA">
              <w:rPr>
                <w:noProof/>
                <w:webHidden/>
              </w:rPr>
            </w:r>
            <w:r w:rsidR="006843AD" w:rsidRPr="00C556DA">
              <w:rPr>
                <w:noProof/>
                <w:webHidden/>
              </w:rPr>
              <w:fldChar w:fldCharType="separate"/>
            </w:r>
            <w:r w:rsidR="005C2638" w:rsidRPr="00C556DA">
              <w:rPr>
                <w:noProof/>
                <w:webHidden/>
              </w:rPr>
              <w:t>67</w:t>
            </w:r>
            <w:r w:rsidR="006843AD" w:rsidRPr="00C556DA">
              <w:rPr>
                <w:noProof/>
                <w:webHidden/>
              </w:rPr>
              <w:fldChar w:fldCharType="end"/>
            </w:r>
          </w:hyperlink>
        </w:p>
        <w:p w:rsidR="006843AD" w:rsidRPr="00C556DA" w:rsidRDefault="007D6623">
          <w:pPr>
            <w:pStyle w:val="23"/>
            <w:tabs>
              <w:tab w:val="right" w:leader="dot" w:pos="10195"/>
            </w:tabs>
            <w:rPr>
              <w:rFonts w:eastAsiaTheme="minorEastAsia"/>
              <w:noProof/>
              <w:lang w:eastAsia="ja-JP"/>
            </w:rPr>
          </w:pPr>
          <w:hyperlink w:anchor="_Toc531707850" w:history="1">
            <w:r w:rsidR="006843AD" w:rsidRPr="00C556DA">
              <w:rPr>
                <w:rStyle w:val="a7"/>
                <w:noProof/>
              </w:rPr>
              <w:t>5.2 Материалы Изделия</w:t>
            </w:r>
            <w:r w:rsidR="006843AD" w:rsidRPr="00C556DA">
              <w:rPr>
                <w:noProof/>
                <w:webHidden/>
              </w:rPr>
              <w:tab/>
            </w:r>
            <w:r w:rsidR="006843AD" w:rsidRPr="00C556DA">
              <w:rPr>
                <w:noProof/>
                <w:webHidden/>
              </w:rPr>
              <w:fldChar w:fldCharType="begin"/>
            </w:r>
            <w:r w:rsidR="006843AD" w:rsidRPr="00C556DA">
              <w:rPr>
                <w:noProof/>
                <w:webHidden/>
              </w:rPr>
              <w:instrText xml:space="preserve"> PAGEREF _Toc531707850 \h </w:instrText>
            </w:r>
            <w:r w:rsidR="006843AD" w:rsidRPr="00C556DA">
              <w:rPr>
                <w:noProof/>
                <w:webHidden/>
              </w:rPr>
            </w:r>
            <w:r w:rsidR="006843AD" w:rsidRPr="00C556DA">
              <w:rPr>
                <w:noProof/>
                <w:webHidden/>
              </w:rPr>
              <w:fldChar w:fldCharType="separate"/>
            </w:r>
            <w:r w:rsidR="005C2638" w:rsidRPr="00C556DA">
              <w:rPr>
                <w:noProof/>
                <w:webHidden/>
              </w:rPr>
              <w:t>68</w:t>
            </w:r>
            <w:r w:rsidR="006843AD" w:rsidRPr="00C556DA">
              <w:rPr>
                <w:noProof/>
                <w:webHidden/>
              </w:rPr>
              <w:fldChar w:fldCharType="end"/>
            </w:r>
          </w:hyperlink>
        </w:p>
        <w:p w:rsidR="006843AD" w:rsidRPr="00C556DA" w:rsidRDefault="007D6623">
          <w:pPr>
            <w:pStyle w:val="23"/>
            <w:tabs>
              <w:tab w:val="right" w:leader="dot" w:pos="10195"/>
            </w:tabs>
            <w:rPr>
              <w:rFonts w:eastAsiaTheme="minorEastAsia"/>
              <w:noProof/>
              <w:lang w:eastAsia="ja-JP"/>
            </w:rPr>
          </w:pPr>
          <w:hyperlink w:anchor="_Toc531707851" w:history="1">
            <w:r w:rsidR="006843AD" w:rsidRPr="00C556DA">
              <w:rPr>
                <w:rStyle w:val="a7"/>
                <w:noProof/>
              </w:rPr>
              <w:t>5.3 Физические параметры Изделия</w:t>
            </w:r>
            <w:r w:rsidR="006843AD" w:rsidRPr="00C556DA">
              <w:rPr>
                <w:noProof/>
                <w:webHidden/>
              </w:rPr>
              <w:tab/>
            </w:r>
            <w:r w:rsidR="006843AD" w:rsidRPr="00C556DA">
              <w:rPr>
                <w:noProof/>
                <w:webHidden/>
              </w:rPr>
              <w:fldChar w:fldCharType="begin"/>
            </w:r>
            <w:r w:rsidR="006843AD" w:rsidRPr="00C556DA">
              <w:rPr>
                <w:noProof/>
                <w:webHidden/>
              </w:rPr>
              <w:instrText xml:space="preserve"> PAGEREF _Toc531707851 \h </w:instrText>
            </w:r>
            <w:r w:rsidR="006843AD" w:rsidRPr="00C556DA">
              <w:rPr>
                <w:noProof/>
                <w:webHidden/>
              </w:rPr>
            </w:r>
            <w:r w:rsidR="006843AD" w:rsidRPr="00C556DA">
              <w:rPr>
                <w:noProof/>
                <w:webHidden/>
              </w:rPr>
              <w:fldChar w:fldCharType="separate"/>
            </w:r>
            <w:r w:rsidR="005C2638" w:rsidRPr="00C556DA">
              <w:rPr>
                <w:noProof/>
                <w:webHidden/>
              </w:rPr>
              <w:t>68</w:t>
            </w:r>
            <w:r w:rsidR="006843AD" w:rsidRPr="00C556DA">
              <w:rPr>
                <w:noProof/>
                <w:webHidden/>
              </w:rPr>
              <w:fldChar w:fldCharType="end"/>
            </w:r>
          </w:hyperlink>
        </w:p>
        <w:p w:rsidR="006843AD" w:rsidRPr="00C556DA" w:rsidRDefault="007D6623">
          <w:pPr>
            <w:pStyle w:val="23"/>
            <w:tabs>
              <w:tab w:val="right" w:leader="dot" w:pos="10195"/>
            </w:tabs>
            <w:rPr>
              <w:rFonts w:eastAsiaTheme="minorEastAsia"/>
              <w:noProof/>
              <w:lang w:eastAsia="ja-JP"/>
            </w:rPr>
          </w:pPr>
          <w:hyperlink w:anchor="_Toc531707852" w:history="1">
            <w:r w:rsidR="006843AD" w:rsidRPr="00C556DA">
              <w:rPr>
                <w:rStyle w:val="a7"/>
                <w:noProof/>
              </w:rPr>
              <w:t>5.4 Комплектность поставки Изделия</w:t>
            </w:r>
            <w:r w:rsidR="006843AD" w:rsidRPr="00C556DA">
              <w:rPr>
                <w:noProof/>
                <w:webHidden/>
              </w:rPr>
              <w:tab/>
            </w:r>
            <w:r w:rsidR="006843AD" w:rsidRPr="00C556DA">
              <w:rPr>
                <w:noProof/>
                <w:webHidden/>
              </w:rPr>
              <w:fldChar w:fldCharType="begin"/>
            </w:r>
            <w:r w:rsidR="006843AD" w:rsidRPr="00C556DA">
              <w:rPr>
                <w:noProof/>
                <w:webHidden/>
              </w:rPr>
              <w:instrText xml:space="preserve"> PAGEREF _Toc531707852 \h </w:instrText>
            </w:r>
            <w:r w:rsidR="006843AD" w:rsidRPr="00C556DA">
              <w:rPr>
                <w:noProof/>
                <w:webHidden/>
              </w:rPr>
            </w:r>
            <w:r w:rsidR="006843AD" w:rsidRPr="00C556DA">
              <w:rPr>
                <w:noProof/>
                <w:webHidden/>
              </w:rPr>
              <w:fldChar w:fldCharType="separate"/>
            </w:r>
            <w:r w:rsidR="005C2638" w:rsidRPr="00C556DA">
              <w:rPr>
                <w:noProof/>
                <w:webHidden/>
              </w:rPr>
              <w:t>69</w:t>
            </w:r>
            <w:r w:rsidR="006843AD" w:rsidRPr="00C556DA">
              <w:rPr>
                <w:noProof/>
                <w:webHidden/>
              </w:rPr>
              <w:fldChar w:fldCharType="end"/>
            </w:r>
          </w:hyperlink>
        </w:p>
        <w:p w:rsidR="006843AD" w:rsidRPr="00C556DA" w:rsidRDefault="007D6623" w:rsidP="006843AD">
          <w:pPr>
            <w:pStyle w:val="11"/>
            <w:rPr>
              <w:rFonts w:eastAsiaTheme="minorEastAsia"/>
              <w:sz w:val="24"/>
              <w:szCs w:val="24"/>
              <w:lang w:eastAsia="ja-JP"/>
            </w:rPr>
          </w:pPr>
          <w:hyperlink w:anchor="_Toc531707853" w:history="1">
            <w:r w:rsidR="006843AD" w:rsidRPr="00C556DA">
              <w:rPr>
                <w:rStyle w:val="a7"/>
                <w:sz w:val="24"/>
                <w:szCs w:val="24"/>
              </w:rPr>
              <w:t>6. Требования безопасности и риски связанные с применением Изделия</w:t>
            </w:r>
            <w:r w:rsidR="006843AD" w:rsidRPr="00C556DA">
              <w:rPr>
                <w:webHidden/>
                <w:sz w:val="24"/>
                <w:szCs w:val="24"/>
              </w:rPr>
              <w:tab/>
            </w:r>
            <w:r w:rsidR="006843AD" w:rsidRPr="00C556DA">
              <w:rPr>
                <w:webHidden/>
                <w:sz w:val="24"/>
                <w:szCs w:val="24"/>
              </w:rPr>
              <w:fldChar w:fldCharType="begin"/>
            </w:r>
            <w:r w:rsidR="006843AD" w:rsidRPr="00C556DA">
              <w:rPr>
                <w:webHidden/>
                <w:sz w:val="24"/>
                <w:szCs w:val="24"/>
              </w:rPr>
              <w:instrText xml:space="preserve"> PAGEREF _Toc531707853 \h </w:instrText>
            </w:r>
            <w:r w:rsidR="006843AD" w:rsidRPr="00C556DA">
              <w:rPr>
                <w:webHidden/>
                <w:sz w:val="24"/>
                <w:szCs w:val="24"/>
              </w:rPr>
            </w:r>
            <w:r w:rsidR="006843AD" w:rsidRPr="00C556DA">
              <w:rPr>
                <w:webHidden/>
                <w:sz w:val="24"/>
                <w:szCs w:val="24"/>
              </w:rPr>
              <w:fldChar w:fldCharType="separate"/>
            </w:r>
            <w:r w:rsidR="005C2638" w:rsidRPr="00C556DA">
              <w:rPr>
                <w:webHidden/>
                <w:sz w:val="24"/>
                <w:szCs w:val="24"/>
              </w:rPr>
              <w:t>70</w:t>
            </w:r>
            <w:r w:rsidR="006843AD" w:rsidRPr="00C556DA">
              <w:rPr>
                <w:webHidden/>
                <w:sz w:val="24"/>
                <w:szCs w:val="24"/>
              </w:rPr>
              <w:fldChar w:fldCharType="end"/>
            </w:r>
          </w:hyperlink>
        </w:p>
        <w:p w:rsidR="006843AD" w:rsidRPr="00C556DA" w:rsidRDefault="007D6623" w:rsidP="006843AD">
          <w:pPr>
            <w:pStyle w:val="11"/>
            <w:rPr>
              <w:rFonts w:eastAsiaTheme="minorEastAsia"/>
              <w:sz w:val="24"/>
              <w:szCs w:val="24"/>
              <w:lang w:eastAsia="ja-JP"/>
            </w:rPr>
          </w:pPr>
          <w:hyperlink w:anchor="_Toc531707854" w:history="1">
            <w:r w:rsidR="006843AD" w:rsidRPr="00C556DA">
              <w:rPr>
                <w:rStyle w:val="a7"/>
                <w:sz w:val="24"/>
                <w:szCs w:val="24"/>
              </w:rPr>
              <w:t>7. Требования к охране окружающей среды</w:t>
            </w:r>
            <w:r w:rsidR="006843AD" w:rsidRPr="00C556DA">
              <w:rPr>
                <w:webHidden/>
                <w:sz w:val="24"/>
                <w:szCs w:val="24"/>
              </w:rPr>
              <w:tab/>
            </w:r>
            <w:r w:rsidR="006843AD" w:rsidRPr="00C556DA">
              <w:rPr>
                <w:webHidden/>
                <w:sz w:val="24"/>
                <w:szCs w:val="24"/>
              </w:rPr>
              <w:fldChar w:fldCharType="begin"/>
            </w:r>
            <w:r w:rsidR="006843AD" w:rsidRPr="00C556DA">
              <w:rPr>
                <w:webHidden/>
                <w:sz w:val="24"/>
                <w:szCs w:val="24"/>
              </w:rPr>
              <w:instrText xml:space="preserve"> PAGEREF _Toc531707854 \h </w:instrText>
            </w:r>
            <w:r w:rsidR="006843AD" w:rsidRPr="00C556DA">
              <w:rPr>
                <w:webHidden/>
                <w:sz w:val="24"/>
                <w:szCs w:val="24"/>
              </w:rPr>
            </w:r>
            <w:r w:rsidR="006843AD" w:rsidRPr="00C556DA">
              <w:rPr>
                <w:webHidden/>
                <w:sz w:val="24"/>
                <w:szCs w:val="24"/>
              </w:rPr>
              <w:fldChar w:fldCharType="separate"/>
            </w:r>
            <w:r w:rsidR="005C2638" w:rsidRPr="00C556DA">
              <w:rPr>
                <w:webHidden/>
                <w:sz w:val="24"/>
                <w:szCs w:val="24"/>
              </w:rPr>
              <w:t>70</w:t>
            </w:r>
            <w:r w:rsidR="006843AD" w:rsidRPr="00C556DA">
              <w:rPr>
                <w:webHidden/>
                <w:sz w:val="24"/>
                <w:szCs w:val="24"/>
              </w:rPr>
              <w:fldChar w:fldCharType="end"/>
            </w:r>
          </w:hyperlink>
        </w:p>
        <w:p w:rsidR="006843AD" w:rsidRPr="00C556DA" w:rsidRDefault="007D6623" w:rsidP="006843AD">
          <w:pPr>
            <w:pStyle w:val="11"/>
            <w:rPr>
              <w:rFonts w:eastAsiaTheme="minorEastAsia"/>
              <w:sz w:val="24"/>
              <w:szCs w:val="24"/>
              <w:lang w:eastAsia="ja-JP"/>
            </w:rPr>
          </w:pPr>
          <w:hyperlink w:anchor="_Toc531707855" w:history="1">
            <w:r w:rsidR="006843AD" w:rsidRPr="00C556DA">
              <w:rPr>
                <w:rStyle w:val="a7"/>
                <w:sz w:val="24"/>
                <w:szCs w:val="24"/>
              </w:rPr>
              <w:t>8. Требования по электромагнитной совместимости</w:t>
            </w:r>
            <w:r w:rsidR="006843AD" w:rsidRPr="00C556DA">
              <w:rPr>
                <w:webHidden/>
                <w:sz w:val="24"/>
                <w:szCs w:val="24"/>
              </w:rPr>
              <w:tab/>
            </w:r>
            <w:r w:rsidR="006843AD" w:rsidRPr="00C556DA">
              <w:rPr>
                <w:webHidden/>
                <w:sz w:val="24"/>
                <w:szCs w:val="24"/>
              </w:rPr>
              <w:fldChar w:fldCharType="begin"/>
            </w:r>
            <w:r w:rsidR="006843AD" w:rsidRPr="00C556DA">
              <w:rPr>
                <w:webHidden/>
                <w:sz w:val="24"/>
                <w:szCs w:val="24"/>
              </w:rPr>
              <w:instrText xml:space="preserve"> PAGEREF _Toc531707855 \h </w:instrText>
            </w:r>
            <w:r w:rsidR="006843AD" w:rsidRPr="00C556DA">
              <w:rPr>
                <w:webHidden/>
                <w:sz w:val="24"/>
                <w:szCs w:val="24"/>
              </w:rPr>
            </w:r>
            <w:r w:rsidR="006843AD" w:rsidRPr="00C556DA">
              <w:rPr>
                <w:webHidden/>
                <w:sz w:val="24"/>
                <w:szCs w:val="24"/>
              </w:rPr>
              <w:fldChar w:fldCharType="separate"/>
            </w:r>
            <w:r w:rsidR="005C2638" w:rsidRPr="00C556DA">
              <w:rPr>
                <w:webHidden/>
                <w:sz w:val="24"/>
                <w:szCs w:val="24"/>
              </w:rPr>
              <w:t>70</w:t>
            </w:r>
            <w:r w:rsidR="006843AD" w:rsidRPr="00C556DA">
              <w:rPr>
                <w:webHidden/>
                <w:sz w:val="24"/>
                <w:szCs w:val="24"/>
              </w:rPr>
              <w:fldChar w:fldCharType="end"/>
            </w:r>
          </w:hyperlink>
        </w:p>
        <w:p w:rsidR="006843AD" w:rsidRPr="00C556DA" w:rsidRDefault="007D6623" w:rsidP="006843AD">
          <w:pPr>
            <w:pStyle w:val="11"/>
            <w:rPr>
              <w:rFonts w:eastAsiaTheme="minorEastAsia"/>
              <w:sz w:val="24"/>
              <w:szCs w:val="24"/>
              <w:lang w:eastAsia="ja-JP"/>
            </w:rPr>
          </w:pPr>
          <w:hyperlink w:anchor="_Toc531707856" w:history="1">
            <w:r w:rsidR="006843AD" w:rsidRPr="00C556DA">
              <w:rPr>
                <w:rStyle w:val="a7"/>
                <w:sz w:val="24"/>
                <w:szCs w:val="24"/>
              </w:rPr>
              <w:t>9. Стерилизация / дезинфекция Изделия</w:t>
            </w:r>
            <w:r w:rsidR="006843AD" w:rsidRPr="00C556DA">
              <w:rPr>
                <w:webHidden/>
                <w:sz w:val="24"/>
                <w:szCs w:val="24"/>
              </w:rPr>
              <w:tab/>
            </w:r>
            <w:r w:rsidR="006843AD" w:rsidRPr="00C556DA">
              <w:rPr>
                <w:webHidden/>
                <w:sz w:val="24"/>
                <w:szCs w:val="24"/>
              </w:rPr>
              <w:fldChar w:fldCharType="begin"/>
            </w:r>
            <w:r w:rsidR="006843AD" w:rsidRPr="00C556DA">
              <w:rPr>
                <w:webHidden/>
                <w:sz w:val="24"/>
                <w:szCs w:val="24"/>
              </w:rPr>
              <w:instrText xml:space="preserve"> PAGEREF _Toc531707856 \h </w:instrText>
            </w:r>
            <w:r w:rsidR="006843AD" w:rsidRPr="00C556DA">
              <w:rPr>
                <w:webHidden/>
                <w:sz w:val="24"/>
                <w:szCs w:val="24"/>
              </w:rPr>
            </w:r>
            <w:r w:rsidR="006843AD" w:rsidRPr="00C556DA">
              <w:rPr>
                <w:webHidden/>
                <w:sz w:val="24"/>
                <w:szCs w:val="24"/>
              </w:rPr>
              <w:fldChar w:fldCharType="separate"/>
            </w:r>
            <w:r w:rsidR="005C2638" w:rsidRPr="00C556DA">
              <w:rPr>
                <w:webHidden/>
                <w:sz w:val="24"/>
                <w:szCs w:val="24"/>
              </w:rPr>
              <w:t>70</w:t>
            </w:r>
            <w:r w:rsidR="006843AD" w:rsidRPr="00C556DA">
              <w:rPr>
                <w:webHidden/>
                <w:sz w:val="24"/>
                <w:szCs w:val="24"/>
              </w:rPr>
              <w:fldChar w:fldCharType="end"/>
            </w:r>
          </w:hyperlink>
        </w:p>
        <w:p w:rsidR="006843AD" w:rsidRPr="00C556DA" w:rsidRDefault="007D6623" w:rsidP="006843AD">
          <w:pPr>
            <w:pStyle w:val="11"/>
            <w:rPr>
              <w:rFonts w:eastAsiaTheme="minorEastAsia"/>
              <w:sz w:val="24"/>
              <w:szCs w:val="24"/>
              <w:lang w:eastAsia="ja-JP"/>
            </w:rPr>
          </w:pPr>
          <w:hyperlink w:anchor="_Toc531707857" w:history="1">
            <w:r w:rsidR="006843AD" w:rsidRPr="00C556DA">
              <w:rPr>
                <w:rStyle w:val="a7"/>
                <w:sz w:val="24"/>
                <w:szCs w:val="24"/>
              </w:rPr>
              <w:t>10. Упаковка Изделия</w:t>
            </w:r>
            <w:r w:rsidR="006843AD" w:rsidRPr="00C556DA">
              <w:rPr>
                <w:webHidden/>
                <w:sz w:val="24"/>
                <w:szCs w:val="24"/>
              </w:rPr>
              <w:tab/>
            </w:r>
            <w:r w:rsidR="006843AD" w:rsidRPr="00C556DA">
              <w:rPr>
                <w:webHidden/>
                <w:sz w:val="24"/>
                <w:szCs w:val="24"/>
              </w:rPr>
              <w:fldChar w:fldCharType="begin"/>
            </w:r>
            <w:r w:rsidR="006843AD" w:rsidRPr="00C556DA">
              <w:rPr>
                <w:webHidden/>
                <w:sz w:val="24"/>
                <w:szCs w:val="24"/>
              </w:rPr>
              <w:instrText xml:space="preserve"> PAGEREF _Toc531707857 \h </w:instrText>
            </w:r>
            <w:r w:rsidR="006843AD" w:rsidRPr="00C556DA">
              <w:rPr>
                <w:webHidden/>
                <w:sz w:val="24"/>
                <w:szCs w:val="24"/>
              </w:rPr>
            </w:r>
            <w:r w:rsidR="006843AD" w:rsidRPr="00C556DA">
              <w:rPr>
                <w:webHidden/>
                <w:sz w:val="24"/>
                <w:szCs w:val="24"/>
              </w:rPr>
              <w:fldChar w:fldCharType="separate"/>
            </w:r>
            <w:r w:rsidR="005C2638" w:rsidRPr="00C556DA">
              <w:rPr>
                <w:webHidden/>
                <w:sz w:val="24"/>
                <w:szCs w:val="24"/>
              </w:rPr>
              <w:t>71</w:t>
            </w:r>
            <w:r w:rsidR="006843AD" w:rsidRPr="00C556DA">
              <w:rPr>
                <w:webHidden/>
                <w:sz w:val="24"/>
                <w:szCs w:val="24"/>
              </w:rPr>
              <w:fldChar w:fldCharType="end"/>
            </w:r>
          </w:hyperlink>
        </w:p>
        <w:p w:rsidR="006843AD" w:rsidRPr="00C556DA" w:rsidRDefault="007D6623" w:rsidP="006843AD">
          <w:pPr>
            <w:pStyle w:val="11"/>
            <w:rPr>
              <w:rFonts w:eastAsiaTheme="minorEastAsia"/>
              <w:sz w:val="24"/>
              <w:szCs w:val="24"/>
              <w:lang w:eastAsia="ja-JP"/>
            </w:rPr>
          </w:pPr>
          <w:hyperlink w:anchor="_Toc531707858" w:history="1">
            <w:r w:rsidR="006843AD" w:rsidRPr="00C556DA">
              <w:rPr>
                <w:rStyle w:val="a7"/>
                <w:sz w:val="24"/>
                <w:szCs w:val="24"/>
              </w:rPr>
              <w:t>11. Маркировка Изделия</w:t>
            </w:r>
            <w:r w:rsidR="006843AD" w:rsidRPr="00C556DA">
              <w:rPr>
                <w:webHidden/>
                <w:sz w:val="24"/>
                <w:szCs w:val="24"/>
              </w:rPr>
              <w:tab/>
            </w:r>
            <w:r w:rsidR="006843AD" w:rsidRPr="00C556DA">
              <w:rPr>
                <w:webHidden/>
                <w:sz w:val="24"/>
                <w:szCs w:val="24"/>
              </w:rPr>
              <w:fldChar w:fldCharType="begin"/>
            </w:r>
            <w:r w:rsidR="006843AD" w:rsidRPr="00C556DA">
              <w:rPr>
                <w:webHidden/>
                <w:sz w:val="24"/>
                <w:szCs w:val="24"/>
              </w:rPr>
              <w:instrText xml:space="preserve"> PAGEREF _Toc531707858 \h </w:instrText>
            </w:r>
            <w:r w:rsidR="006843AD" w:rsidRPr="00C556DA">
              <w:rPr>
                <w:webHidden/>
                <w:sz w:val="24"/>
                <w:szCs w:val="24"/>
              </w:rPr>
            </w:r>
            <w:r w:rsidR="006843AD" w:rsidRPr="00C556DA">
              <w:rPr>
                <w:webHidden/>
                <w:sz w:val="24"/>
                <w:szCs w:val="24"/>
              </w:rPr>
              <w:fldChar w:fldCharType="separate"/>
            </w:r>
            <w:r w:rsidR="005C2638" w:rsidRPr="00C556DA">
              <w:rPr>
                <w:webHidden/>
                <w:sz w:val="24"/>
                <w:szCs w:val="24"/>
              </w:rPr>
              <w:t>71</w:t>
            </w:r>
            <w:r w:rsidR="006843AD" w:rsidRPr="00C556DA">
              <w:rPr>
                <w:webHidden/>
                <w:sz w:val="24"/>
                <w:szCs w:val="24"/>
              </w:rPr>
              <w:fldChar w:fldCharType="end"/>
            </w:r>
          </w:hyperlink>
        </w:p>
        <w:p w:rsidR="006843AD" w:rsidRPr="00C556DA" w:rsidRDefault="007D6623" w:rsidP="006843AD">
          <w:pPr>
            <w:pStyle w:val="11"/>
            <w:rPr>
              <w:rFonts w:eastAsiaTheme="minorEastAsia"/>
              <w:sz w:val="24"/>
              <w:szCs w:val="24"/>
              <w:lang w:eastAsia="ja-JP"/>
            </w:rPr>
          </w:pPr>
          <w:hyperlink w:anchor="_Toc531707859" w:history="1">
            <w:r w:rsidR="006843AD" w:rsidRPr="00C556DA">
              <w:rPr>
                <w:rStyle w:val="a7"/>
                <w:sz w:val="24"/>
                <w:szCs w:val="24"/>
              </w:rPr>
              <w:t>12. Перечень нормативных документов</w:t>
            </w:r>
            <w:r w:rsidR="006843AD" w:rsidRPr="00C556DA">
              <w:rPr>
                <w:webHidden/>
                <w:sz w:val="24"/>
                <w:szCs w:val="24"/>
              </w:rPr>
              <w:tab/>
            </w:r>
            <w:r w:rsidR="006843AD" w:rsidRPr="00C556DA">
              <w:rPr>
                <w:webHidden/>
                <w:sz w:val="24"/>
                <w:szCs w:val="24"/>
              </w:rPr>
              <w:fldChar w:fldCharType="begin"/>
            </w:r>
            <w:r w:rsidR="006843AD" w:rsidRPr="00C556DA">
              <w:rPr>
                <w:webHidden/>
                <w:sz w:val="24"/>
                <w:szCs w:val="24"/>
              </w:rPr>
              <w:instrText xml:space="preserve"> PAGEREF _Toc531707859 \h </w:instrText>
            </w:r>
            <w:r w:rsidR="006843AD" w:rsidRPr="00C556DA">
              <w:rPr>
                <w:webHidden/>
                <w:sz w:val="24"/>
                <w:szCs w:val="24"/>
              </w:rPr>
            </w:r>
            <w:r w:rsidR="006843AD" w:rsidRPr="00C556DA">
              <w:rPr>
                <w:webHidden/>
                <w:sz w:val="24"/>
                <w:szCs w:val="24"/>
              </w:rPr>
              <w:fldChar w:fldCharType="separate"/>
            </w:r>
            <w:r w:rsidR="005C2638" w:rsidRPr="00C556DA">
              <w:rPr>
                <w:webHidden/>
                <w:sz w:val="24"/>
                <w:szCs w:val="24"/>
              </w:rPr>
              <w:t>72</w:t>
            </w:r>
            <w:r w:rsidR="006843AD" w:rsidRPr="00C556DA">
              <w:rPr>
                <w:webHidden/>
                <w:sz w:val="24"/>
                <w:szCs w:val="24"/>
              </w:rPr>
              <w:fldChar w:fldCharType="end"/>
            </w:r>
          </w:hyperlink>
        </w:p>
        <w:p w:rsidR="006843AD" w:rsidRPr="00C556DA" w:rsidRDefault="007D6623" w:rsidP="006843AD">
          <w:pPr>
            <w:pStyle w:val="11"/>
            <w:rPr>
              <w:rFonts w:eastAsiaTheme="minorEastAsia"/>
              <w:sz w:val="24"/>
              <w:szCs w:val="24"/>
              <w:lang w:eastAsia="ja-JP"/>
            </w:rPr>
          </w:pPr>
          <w:hyperlink w:anchor="_Toc531707860" w:history="1">
            <w:r w:rsidR="006843AD" w:rsidRPr="00C556DA">
              <w:rPr>
                <w:rStyle w:val="a7"/>
                <w:sz w:val="24"/>
                <w:szCs w:val="24"/>
              </w:rPr>
              <w:t>13. Условия эксплуатации, транспортировки и хранения</w:t>
            </w:r>
            <w:r w:rsidR="006843AD" w:rsidRPr="00C556DA">
              <w:rPr>
                <w:webHidden/>
                <w:sz w:val="24"/>
                <w:szCs w:val="24"/>
              </w:rPr>
              <w:tab/>
            </w:r>
            <w:r w:rsidR="006843AD" w:rsidRPr="00C556DA">
              <w:rPr>
                <w:webHidden/>
                <w:sz w:val="24"/>
                <w:szCs w:val="24"/>
              </w:rPr>
              <w:fldChar w:fldCharType="begin"/>
            </w:r>
            <w:r w:rsidR="006843AD" w:rsidRPr="00C556DA">
              <w:rPr>
                <w:webHidden/>
                <w:sz w:val="24"/>
                <w:szCs w:val="24"/>
              </w:rPr>
              <w:instrText xml:space="preserve"> PAGEREF _Toc531707860 \h </w:instrText>
            </w:r>
            <w:r w:rsidR="006843AD" w:rsidRPr="00C556DA">
              <w:rPr>
                <w:webHidden/>
                <w:sz w:val="24"/>
                <w:szCs w:val="24"/>
              </w:rPr>
            </w:r>
            <w:r w:rsidR="006843AD" w:rsidRPr="00C556DA">
              <w:rPr>
                <w:webHidden/>
                <w:sz w:val="24"/>
                <w:szCs w:val="24"/>
              </w:rPr>
              <w:fldChar w:fldCharType="separate"/>
            </w:r>
            <w:r w:rsidR="005C2638" w:rsidRPr="00C556DA">
              <w:rPr>
                <w:webHidden/>
                <w:sz w:val="24"/>
                <w:szCs w:val="24"/>
              </w:rPr>
              <w:t>73</w:t>
            </w:r>
            <w:r w:rsidR="006843AD" w:rsidRPr="00C556DA">
              <w:rPr>
                <w:webHidden/>
                <w:sz w:val="24"/>
                <w:szCs w:val="24"/>
              </w:rPr>
              <w:fldChar w:fldCharType="end"/>
            </w:r>
          </w:hyperlink>
        </w:p>
        <w:p w:rsidR="006843AD" w:rsidRPr="00C556DA" w:rsidRDefault="007D6623" w:rsidP="006843AD">
          <w:pPr>
            <w:pStyle w:val="11"/>
            <w:rPr>
              <w:rFonts w:eastAsiaTheme="minorEastAsia"/>
              <w:sz w:val="24"/>
              <w:szCs w:val="24"/>
              <w:lang w:eastAsia="ja-JP"/>
            </w:rPr>
          </w:pPr>
          <w:hyperlink w:anchor="_Toc531707861" w:history="1">
            <w:r w:rsidR="006843AD" w:rsidRPr="00C556DA">
              <w:rPr>
                <w:rStyle w:val="a7"/>
                <w:sz w:val="24"/>
                <w:szCs w:val="24"/>
              </w:rPr>
              <w:t>14. Утилизация Изделия</w:t>
            </w:r>
            <w:r w:rsidR="006843AD" w:rsidRPr="00C556DA">
              <w:rPr>
                <w:webHidden/>
                <w:sz w:val="24"/>
                <w:szCs w:val="24"/>
              </w:rPr>
              <w:tab/>
            </w:r>
            <w:r w:rsidR="006843AD" w:rsidRPr="00C556DA">
              <w:rPr>
                <w:webHidden/>
                <w:sz w:val="24"/>
                <w:szCs w:val="24"/>
              </w:rPr>
              <w:fldChar w:fldCharType="begin"/>
            </w:r>
            <w:r w:rsidR="006843AD" w:rsidRPr="00C556DA">
              <w:rPr>
                <w:webHidden/>
                <w:sz w:val="24"/>
                <w:szCs w:val="24"/>
              </w:rPr>
              <w:instrText xml:space="preserve"> PAGEREF _Toc531707861 \h </w:instrText>
            </w:r>
            <w:r w:rsidR="006843AD" w:rsidRPr="00C556DA">
              <w:rPr>
                <w:webHidden/>
                <w:sz w:val="24"/>
                <w:szCs w:val="24"/>
              </w:rPr>
            </w:r>
            <w:r w:rsidR="006843AD" w:rsidRPr="00C556DA">
              <w:rPr>
                <w:webHidden/>
                <w:sz w:val="24"/>
                <w:szCs w:val="24"/>
              </w:rPr>
              <w:fldChar w:fldCharType="separate"/>
            </w:r>
            <w:r w:rsidR="005C2638" w:rsidRPr="00C556DA">
              <w:rPr>
                <w:webHidden/>
                <w:sz w:val="24"/>
                <w:szCs w:val="24"/>
              </w:rPr>
              <w:t>73</w:t>
            </w:r>
            <w:r w:rsidR="006843AD" w:rsidRPr="00C556DA">
              <w:rPr>
                <w:webHidden/>
                <w:sz w:val="24"/>
                <w:szCs w:val="24"/>
              </w:rPr>
              <w:fldChar w:fldCharType="end"/>
            </w:r>
          </w:hyperlink>
        </w:p>
        <w:p w:rsidR="006843AD" w:rsidRPr="00C556DA" w:rsidRDefault="007D6623" w:rsidP="006843AD">
          <w:pPr>
            <w:pStyle w:val="11"/>
            <w:rPr>
              <w:rFonts w:eastAsiaTheme="minorEastAsia"/>
              <w:sz w:val="24"/>
              <w:szCs w:val="24"/>
              <w:lang w:eastAsia="ja-JP"/>
            </w:rPr>
          </w:pPr>
          <w:hyperlink w:anchor="_Toc531707862" w:history="1">
            <w:r w:rsidR="006843AD" w:rsidRPr="00C556DA">
              <w:rPr>
                <w:rStyle w:val="a7"/>
                <w:sz w:val="24"/>
                <w:szCs w:val="24"/>
              </w:rPr>
              <w:t>15. Гарантийные обязательства производителя</w:t>
            </w:r>
            <w:r w:rsidR="006843AD" w:rsidRPr="00C556DA">
              <w:rPr>
                <w:webHidden/>
                <w:sz w:val="24"/>
                <w:szCs w:val="24"/>
              </w:rPr>
              <w:tab/>
            </w:r>
            <w:r w:rsidR="006843AD" w:rsidRPr="00C556DA">
              <w:rPr>
                <w:webHidden/>
                <w:sz w:val="24"/>
                <w:szCs w:val="24"/>
              </w:rPr>
              <w:fldChar w:fldCharType="begin"/>
            </w:r>
            <w:r w:rsidR="006843AD" w:rsidRPr="00C556DA">
              <w:rPr>
                <w:webHidden/>
                <w:sz w:val="24"/>
                <w:szCs w:val="24"/>
              </w:rPr>
              <w:instrText xml:space="preserve"> PAGEREF _Toc531707862 \h </w:instrText>
            </w:r>
            <w:r w:rsidR="006843AD" w:rsidRPr="00C556DA">
              <w:rPr>
                <w:webHidden/>
                <w:sz w:val="24"/>
                <w:szCs w:val="24"/>
              </w:rPr>
            </w:r>
            <w:r w:rsidR="006843AD" w:rsidRPr="00C556DA">
              <w:rPr>
                <w:webHidden/>
                <w:sz w:val="24"/>
                <w:szCs w:val="24"/>
              </w:rPr>
              <w:fldChar w:fldCharType="separate"/>
            </w:r>
            <w:r w:rsidR="005C2638" w:rsidRPr="00C556DA">
              <w:rPr>
                <w:webHidden/>
                <w:sz w:val="24"/>
                <w:szCs w:val="24"/>
              </w:rPr>
              <w:t>73</w:t>
            </w:r>
            <w:r w:rsidR="006843AD" w:rsidRPr="00C556DA">
              <w:rPr>
                <w:webHidden/>
                <w:sz w:val="24"/>
                <w:szCs w:val="24"/>
              </w:rPr>
              <w:fldChar w:fldCharType="end"/>
            </w:r>
          </w:hyperlink>
        </w:p>
        <w:p w:rsidR="006843AD" w:rsidRPr="00C556DA" w:rsidRDefault="007D6623" w:rsidP="006843AD">
          <w:pPr>
            <w:pStyle w:val="11"/>
            <w:rPr>
              <w:rFonts w:eastAsiaTheme="minorEastAsia"/>
              <w:sz w:val="24"/>
              <w:szCs w:val="24"/>
              <w:lang w:eastAsia="ja-JP"/>
            </w:rPr>
          </w:pPr>
          <w:hyperlink w:anchor="_Toc531707863" w:history="1">
            <w:r w:rsidR="006843AD" w:rsidRPr="00C556DA">
              <w:rPr>
                <w:rStyle w:val="a7"/>
                <w:sz w:val="24"/>
                <w:szCs w:val="24"/>
              </w:rPr>
              <w:t>16. Организация, уполномоченная принимать рекламации по эксплуатации Изделия</w:t>
            </w:r>
            <w:r w:rsidR="006843AD" w:rsidRPr="00C556DA">
              <w:rPr>
                <w:webHidden/>
                <w:sz w:val="24"/>
                <w:szCs w:val="24"/>
              </w:rPr>
              <w:tab/>
            </w:r>
            <w:r w:rsidR="006843AD" w:rsidRPr="00C556DA">
              <w:rPr>
                <w:webHidden/>
                <w:sz w:val="24"/>
                <w:szCs w:val="24"/>
              </w:rPr>
              <w:fldChar w:fldCharType="begin"/>
            </w:r>
            <w:r w:rsidR="006843AD" w:rsidRPr="00C556DA">
              <w:rPr>
                <w:webHidden/>
                <w:sz w:val="24"/>
                <w:szCs w:val="24"/>
              </w:rPr>
              <w:instrText xml:space="preserve"> PAGEREF _Toc531707863 \h </w:instrText>
            </w:r>
            <w:r w:rsidR="006843AD" w:rsidRPr="00C556DA">
              <w:rPr>
                <w:webHidden/>
                <w:sz w:val="24"/>
                <w:szCs w:val="24"/>
              </w:rPr>
            </w:r>
            <w:r w:rsidR="006843AD" w:rsidRPr="00C556DA">
              <w:rPr>
                <w:webHidden/>
                <w:sz w:val="24"/>
                <w:szCs w:val="24"/>
              </w:rPr>
              <w:fldChar w:fldCharType="separate"/>
            </w:r>
            <w:r w:rsidR="005C2638" w:rsidRPr="00C556DA">
              <w:rPr>
                <w:webHidden/>
                <w:sz w:val="24"/>
                <w:szCs w:val="24"/>
              </w:rPr>
              <w:t>74</w:t>
            </w:r>
            <w:r w:rsidR="006843AD" w:rsidRPr="00C556DA">
              <w:rPr>
                <w:webHidden/>
                <w:sz w:val="24"/>
                <w:szCs w:val="24"/>
              </w:rPr>
              <w:fldChar w:fldCharType="end"/>
            </w:r>
          </w:hyperlink>
        </w:p>
        <w:p w:rsidR="00840F01" w:rsidRPr="00C556DA" w:rsidRDefault="006538C0">
          <w:r w:rsidRPr="00C556DA">
            <w:rPr>
              <w:bCs/>
            </w:rPr>
            <w:fldChar w:fldCharType="end"/>
          </w:r>
        </w:p>
      </w:sdtContent>
    </w:sdt>
    <w:p w:rsidR="005C2638" w:rsidRPr="00C556DA" w:rsidRDefault="005C2638">
      <w:pPr>
        <w:spacing w:after="200" w:line="276" w:lineRule="auto"/>
        <w:rPr>
          <w:b/>
          <w:sz w:val="28"/>
          <w:szCs w:val="28"/>
        </w:rPr>
      </w:pPr>
      <w:r w:rsidRPr="00C556DA">
        <w:rPr>
          <w:b/>
          <w:sz w:val="28"/>
          <w:szCs w:val="28"/>
        </w:rPr>
        <w:br w:type="page"/>
      </w:r>
    </w:p>
    <w:p w:rsidR="000246C4" w:rsidRPr="00C556DA" w:rsidRDefault="000246C4" w:rsidP="00136BEF">
      <w:pPr>
        <w:pStyle w:val="1"/>
        <w:numPr>
          <w:ilvl w:val="0"/>
          <w:numId w:val="53"/>
        </w:numPr>
        <w:jc w:val="center"/>
        <w:rPr>
          <w:rFonts w:ascii="Times New Roman" w:hAnsi="Times New Roman" w:cs="Times New Roman"/>
          <w:color w:val="auto"/>
        </w:rPr>
      </w:pPr>
      <w:bookmarkStart w:id="0" w:name="_Toc531707762"/>
      <w:r w:rsidRPr="00C556DA">
        <w:rPr>
          <w:rFonts w:ascii="Times New Roman" w:hAnsi="Times New Roman" w:cs="Times New Roman"/>
          <w:color w:val="auto"/>
        </w:rPr>
        <w:lastRenderedPageBreak/>
        <w:t>Наименование медицинского изделия</w:t>
      </w:r>
      <w:bookmarkEnd w:id="0"/>
    </w:p>
    <w:p w:rsidR="000A5248" w:rsidRPr="00C556DA" w:rsidRDefault="000A5248" w:rsidP="000A5248">
      <w:pPr>
        <w:jc w:val="center"/>
        <w:rPr>
          <w:b/>
          <w:sz w:val="28"/>
          <w:szCs w:val="28"/>
        </w:rPr>
      </w:pPr>
    </w:p>
    <w:p w:rsidR="000A5248" w:rsidRPr="00C556DA" w:rsidRDefault="000A5248" w:rsidP="003F422D">
      <w:pPr>
        <w:spacing w:line="360" w:lineRule="auto"/>
        <w:jc w:val="both"/>
      </w:pPr>
      <w:r w:rsidRPr="00C556DA">
        <w:t xml:space="preserve">Программно-аппаратный комплекс суточного мониторирования ЭКГ </w:t>
      </w:r>
      <w:r w:rsidR="00A83A49" w:rsidRPr="00C556DA">
        <w:t xml:space="preserve">Нормокард (Normocard) </w:t>
      </w:r>
      <w:r w:rsidRPr="00C556DA">
        <w:t>по ТУ 9441-001-93141242-2016, в составе (см. Приложение на 1 листе) (далее – Комплекс, Изделие</w:t>
      </w:r>
      <w:r w:rsidRPr="00C556DA">
        <w:rPr>
          <w:sz w:val="20"/>
        </w:rPr>
        <w:t>):</w:t>
      </w:r>
      <w:r w:rsidR="00BD3E9B" w:rsidRPr="00C556DA">
        <w:rPr>
          <w:color w:val="FF0000"/>
          <w:szCs w:val="32"/>
        </w:rPr>
        <w:t xml:space="preserve"> </w:t>
      </w:r>
    </w:p>
    <w:p w:rsidR="000A5248" w:rsidRPr="00C556DA" w:rsidRDefault="000A5248" w:rsidP="000A5248">
      <w:pPr>
        <w:pStyle w:val="a5"/>
        <w:spacing w:line="276" w:lineRule="auto"/>
        <w:ind w:firstLine="0"/>
        <w:jc w:val="both"/>
        <w:rPr>
          <w:sz w:val="24"/>
          <w:szCs w:val="24"/>
        </w:rPr>
      </w:pPr>
      <w:r w:rsidRPr="00C556DA">
        <w:rPr>
          <w:sz w:val="24"/>
          <w:szCs w:val="24"/>
        </w:rPr>
        <w:t xml:space="preserve">1. Сервер с программным обеспечением комплекса </w:t>
      </w:r>
      <w:r w:rsidRPr="00C556DA">
        <w:rPr>
          <w:sz w:val="24"/>
          <w:szCs w:val="24"/>
          <w:lang w:val="en-US"/>
        </w:rPr>
        <w:t>Normocard</w:t>
      </w:r>
      <w:r w:rsidRPr="00C556DA">
        <w:rPr>
          <w:sz w:val="24"/>
          <w:szCs w:val="24"/>
        </w:rPr>
        <w:t xml:space="preserve"> 1.0;</w:t>
      </w:r>
    </w:p>
    <w:p w:rsidR="000A5248" w:rsidRPr="00C556DA" w:rsidRDefault="000A5248" w:rsidP="00726F26">
      <w:pPr>
        <w:pStyle w:val="a5"/>
        <w:tabs>
          <w:tab w:val="left" w:pos="2820"/>
        </w:tabs>
        <w:spacing w:line="276" w:lineRule="auto"/>
        <w:ind w:firstLine="0"/>
        <w:jc w:val="both"/>
        <w:rPr>
          <w:sz w:val="24"/>
          <w:szCs w:val="24"/>
        </w:rPr>
      </w:pPr>
      <w:r w:rsidRPr="00C556DA">
        <w:rPr>
          <w:sz w:val="24"/>
          <w:szCs w:val="24"/>
        </w:rPr>
        <w:t>2. Комплект пациента:</w:t>
      </w:r>
      <w:r w:rsidR="00726F26" w:rsidRPr="00C556DA">
        <w:rPr>
          <w:sz w:val="24"/>
          <w:szCs w:val="24"/>
        </w:rPr>
        <w:tab/>
      </w:r>
    </w:p>
    <w:p w:rsidR="000A5248" w:rsidRPr="00C556DA" w:rsidRDefault="000A5248" w:rsidP="000A5248">
      <w:pPr>
        <w:pStyle w:val="a5"/>
        <w:spacing w:line="276" w:lineRule="auto"/>
        <w:ind w:firstLine="0"/>
        <w:jc w:val="both"/>
        <w:rPr>
          <w:sz w:val="24"/>
          <w:szCs w:val="24"/>
        </w:rPr>
      </w:pPr>
      <w:r w:rsidRPr="00C556DA">
        <w:rPr>
          <w:sz w:val="24"/>
          <w:szCs w:val="24"/>
        </w:rPr>
        <w:t>Регистратор QRS24-002</w:t>
      </w:r>
      <w:r w:rsidR="00E334F8" w:rsidRPr="00C556DA">
        <w:rPr>
          <w:sz w:val="24"/>
          <w:szCs w:val="24"/>
        </w:rPr>
        <w:t xml:space="preserve"> – 1 шт.</w:t>
      </w:r>
    </w:p>
    <w:p w:rsidR="000A5248" w:rsidRPr="00C556DA" w:rsidRDefault="00E334F8" w:rsidP="000A5248">
      <w:pPr>
        <w:pStyle w:val="a5"/>
        <w:spacing w:line="276" w:lineRule="auto"/>
        <w:ind w:firstLine="0"/>
        <w:jc w:val="both"/>
        <w:rPr>
          <w:sz w:val="24"/>
          <w:szCs w:val="24"/>
        </w:rPr>
      </w:pPr>
      <w:r w:rsidRPr="00C556DA">
        <w:rPr>
          <w:sz w:val="24"/>
          <w:szCs w:val="24"/>
        </w:rPr>
        <w:t>К</w:t>
      </w:r>
      <w:r w:rsidR="000A5248" w:rsidRPr="00C556DA">
        <w:rPr>
          <w:sz w:val="24"/>
          <w:szCs w:val="24"/>
        </w:rPr>
        <w:t>абел</w:t>
      </w:r>
      <w:r w:rsidRPr="00C556DA">
        <w:rPr>
          <w:sz w:val="24"/>
          <w:szCs w:val="24"/>
        </w:rPr>
        <w:t>ь</w:t>
      </w:r>
      <w:r w:rsidR="000A5248" w:rsidRPr="00C556DA">
        <w:rPr>
          <w:sz w:val="24"/>
          <w:szCs w:val="24"/>
        </w:rPr>
        <w:t xml:space="preserve"> </w:t>
      </w:r>
      <w:r w:rsidR="00F44808" w:rsidRPr="00C556DA">
        <w:rPr>
          <w:sz w:val="24"/>
          <w:szCs w:val="24"/>
        </w:rPr>
        <w:t>для подключения сенсоров экранированный 5Э 2.5/3.5</w:t>
      </w:r>
      <w:r w:rsidRPr="00C556DA">
        <w:rPr>
          <w:sz w:val="24"/>
          <w:szCs w:val="24"/>
        </w:rPr>
        <w:t>– 1 шт.</w:t>
      </w:r>
    </w:p>
    <w:p w:rsidR="000A5248" w:rsidRPr="00C556DA" w:rsidRDefault="00E334F8" w:rsidP="000A5248">
      <w:pPr>
        <w:pStyle w:val="a5"/>
        <w:spacing w:line="276" w:lineRule="auto"/>
        <w:ind w:firstLine="0"/>
        <w:jc w:val="both"/>
        <w:rPr>
          <w:sz w:val="24"/>
          <w:szCs w:val="24"/>
        </w:rPr>
      </w:pPr>
      <w:r w:rsidRPr="00C556DA">
        <w:rPr>
          <w:sz w:val="24"/>
          <w:szCs w:val="24"/>
        </w:rPr>
        <w:t>Электроды ЭКГ– 5 шт.</w:t>
      </w:r>
    </w:p>
    <w:p w:rsidR="000A5248" w:rsidRPr="00C556DA" w:rsidRDefault="000A5248" w:rsidP="000A5248">
      <w:pPr>
        <w:pStyle w:val="a5"/>
        <w:spacing w:line="276" w:lineRule="auto"/>
        <w:ind w:firstLine="0"/>
        <w:jc w:val="both"/>
        <w:rPr>
          <w:sz w:val="24"/>
          <w:szCs w:val="24"/>
        </w:rPr>
      </w:pPr>
      <w:r w:rsidRPr="00C556DA">
        <w:rPr>
          <w:sz w:val="24"/>
          <w:szCs w:val="24"/>
        </w:rPr>
        <w:t>Клипса для крепления комплекса на поясе пациента</w:t>
      </w:r>
      <w:r w:rsidR="00E334F8" w:rsidRPr="00C556DA">
        <w:rPr>
          <w:sz w:val="24"/>
          <w:szCs w:val="24"/>
        </w:rPr>
        <w:t xml:space="preserve"> – 1 шт.</w:t>
      </w:r>
    </w:p>
    <w:p w:rsidR="000A5248" w:rsidRPr="00C556DA" w:rsidRDefault="000A5248" w:rsidP="000A5248">
      <w:pPr>
        <w:pStyle w:val="a5"/>
        <w:spacing w:line="276" w:lineRule="auto"/>
        <w:ind w:firstLine="0"/>
        <w:jc w:val="both"/>
        <w:rPr>
          <w:sz w:val="24"/>
          <w:szCs w:val="24"/>
        </w:rPr>
      </w:pPr>
      <w:r w:rsidRPr="00C556DA">
        <w:rPr>
          <w:sz w:val="24"/>
          <w:szCs w:val="24"/>
        </w:rPr>
        <w:t>Дополнительный электрод для крепления комплекса на тело пациента</w:t>
      </w:r>
      <w:r w:rsidR="00E334F8" w:rsidRPr="00C556DA">
        <w:rPr>
          <w:sz w:val="24"/>
          <w:szCs w:val="24"/>
        </w:rPr>
        <w:t>– 1 шт.</w:t>
      </w:r>
    </w:p>
    <w:p w:rsidR="000A5248" w:rsidRPr="00C556DA" w:rsidRDefault="000A5248" w:rsidP="000A5248">
      <w:pPr>
        <w:pStyle w:val="a5"/>
        <w:spacing w:line="276" w:lineRule="auto"/>
        <w:ind w:firstLine="0"/>
        <w:jc w:val="both"/>
        <w:rPr>
          <w:sz w:val="24"/>
          <w:szCs w:val="24"/>
        </w:rPr>
      </w:pPr>
      <w:r w:rsidRPr="00C556DA">
        <w:rPr>
          <w:sz w:val="24"/>
          <w:szCs w:val="24"/>
        </w:rPr>
        <w:t>Элемент питания (ААА)</w:t>
      </w:r>
      <w:r w:rsidR="00E334F8" w:rsidRPr="00C556DA">
        <w:rPr>
          <w:sz w:val="24"/>
          <w:szCs w:val="24"/>
        </w:rPr>
        <w:t xml:space="preserve"> – 1 шт.</w:t>
      </w:r>
    </w:p>
    <w:p w:rsidR="000A5248" w:rsidRPr="00C556DA" w:rsidRDefault="000A5248" w:rsidP="000A5248">
      <w:pPr>
        <w:pStyle w:val="a5"/>
        <w:spacing w:line="276" w:lineRule="auto"/>
        <w:ind w:firstLine="0"/>
        <w:jc w:val="both"/>
        <w:rPr>
          <w:sz w:val="24"/>
          <w:szCs w:val="24"/>
        </w:rPr>
      </w:pPr>
      <w:r w:rsidRPr="00C556DA">
        <w:rPr>
          <w:sz w:val="24"/>
          <w:szCs w:val="24"/>
        </w:rPr>
        <w:t>SD-карта</w:t>
      </w:r>
      <w:r w:rsidR="00E334F8" w:rsidRPr="00C556DA">
        <w:rPr>
          <w:sz w:val="24"/>
          <w:szCs w:val="24"/>
        </w:rPr>
        <w:t xml:space="preserve"> – 1 шт. </w:t>
      </w:r>
    </w:p>
    <w:p w:rsidR="000A5248" w:rsidRPr="00C556DA" w:rsidRDefault="000A5248" w:rsidP="000A5248">
      <w:pPr>
        <w:pStyle w:val="a5"/>
        <w:spacing w:line="276" w:lineRule="auto"/>
        <w:ind w:firstLine="0"/>
        <w:jc w:val="both"/>
        <w:rPr>
          <w:sz w:val="24"/>
          <w:szCs w:val="24"/>
        </w:rPr>
      </w:pPr>
      <w:r w:rsidRPr="00C556DA">
        <w:rPr>
          <w:sz w:val="24"/>
          <w:szCs w:val="24"/>
        </w:rPr>
        <w:t>Картридер</w:t>
      </w:r>
      <w:r w:rsidR="00E334F8" w:rsidRPr="00C556DA">
        <w:rPr>
          <w:sz w:val="24"/>
          <w:szCs w:val="24"/>
        </w:rPr>
        <w:t xml:space="preserve"> – 1 шт.</w:t>
      </w:r>
    </w:p>
    <w:p w:rsidR="005B2175" w:rsidRPr="00C556DA" w:rsidRDefault="005B2175" w:rsidP="000A5248">
      <w:pPr>
        <w:pStyle w:val="a5"/>
        <w:spacing w:line="276" w:lineRule="auto"/>
        <w:ind w:firstLine="0"/>
        <w:jc w:val="both"/>
        <w:rPr>
          <w:sz w:val="24"/>
          <w:szCs w:val="24"/>
        </w:rPr>
      </w:pPr>
      <w:r w:rsidRPr="00C556DA">
        <w:rPr>
          <w:sz w:val="24"/>
          <w:szCs w:val="24"/>
        </w:rPr>
        <w:t>Руководство по эксплуатации – 1 шт.</w:t>
      </w:r>
    </w:p>
    <w:p w:rsidR="003F422D" w:rsidRPr="00C556DA" w:rsidRDefault="003F422D" w:rsidP="000A5248">
      <w:pPr>
        <w:pStyle w:val="a5"/>
        <w:spacing w:line="276" w:lineRule="auto"/>
        <w:ind w:firstLine="0"/>
        <w:jc w:val="both"/>
        <w:rPr>
          <w:sz w:val="24"/>
          <w:szCs w:val="24"/>
        </w:rPr>
      </w:pPr>
    </w:p>
    <w:p w:rsidR="000246C4" w:rsidRPr="00C556DA" w:rsidRDefault="000246C4" w:rsidP="00136BEF">
      <w:pPr>
        <w:pStyle w:val="1"/>
        <w:numPr>
          <w:ilvl w:val="0"/>
          <w:numId w:val="53"/>
        </w:numPr>
        <w:jc w:val="center"/>
        <w:rPr>
          <w:rFonts w:ascii="Times New Roman" w:hAnsi="Times New Roman" w:cs="Times New Roman"/>
          <w:color w:val="auto"/>
        </w:rPr>
      </w:pPr>
      <w:bookmarkStart w:id="1" w:name="_Toc531707763"/>
      <w:r w:rsidRPr="00C556DA">
        <w:rPr>
          <w:rFonts w:ascii="Times New Roman" w:hAnsi="Times New Roman" w:cs="Times New Roman"/>
          <w:color w:val="auto"/>
        </w:rPr>
        <w:t>Сведения о производителе Изделия</w:t>
      </w:r>
      <w:bookmarkEnd w:id="1"/>
    </w:p>
    <w:p w:rsidR="000A5248" w:rsidRPr="00C556DA" w:rsidRDefault="000A5248" w:rsidP="000A5248">
      <w:pPr>
        <w:jc w:val="center"/>
        <w:rPr>
          <w:b/>
          <w:sz w:val="28"/>
          <w:szCs w:val="28"/>
        </w:rPr>
      </w:pPr>
    </w:p>
    <w:p w:rsidR="000A5248" w:rsidRPr="00C556DA" w:rsidRDefault="000A5248" w:rsidP="000A5248">
      <w:pPr>
        <w:spacing w:line="276" w:lineRule="auto"/>
        <w:jc w:val="both"/>
        <w:rPr>
          <w:b/>
        </w:rPr>
      </w:pPr>
      <w:r w:rsidRPr="00C556DA">
        <w:rPr>
          <w:b/>
        </w:rPr>
        <w:t>Наименование компании разработчика и производителя:</w:t>
      </w:r>
    </w:p>
    <w:p w:rsidR="000A5248" w:rsidRPr="00C556DA" w:rsidRDefault="000A5248" w:rsidP="000A5248">
      <w:pPr>
        <w:spacing w:line="276" w:lineRule="auto"/>
        <w:jc w:val="both"/>
      </w:pPr>
      <w:r w:rsidRPr="00C556DA">
        <w:t xml:space="preserve">- Общество с ограниченной ответственностью «КИТ </w:t>
      </w:r>
      <w:r w:rsidR="00CB73EF" w:rsidRPr="00C556DA">
        <w:t>СЕРВИС</w:t>
      </w:r>
      <w:r w:rsidRPr="00C556DA">
        <w:t xml:space="preserve">» (ООО «КИТ </w:t>
      </w:r>
      <w:r w:rsidR="00CB73EF" w:rsidRPr="00C556DA">
        <w:t>СЕРВИС</w:t>
      </w:r>
      <w:r w:rsidRPr="00C556DA">
        <w:t>»)</w:t>
      </w:r>
    </w:p>
    <w:p w:rsidR="000A5248" w:rsidRPr="00C556DA" w:rsidRDefault="000A5248" w:rsidP="000A5248">
      <w:pPr>
        <w:spacing w:line="276" w:lineRule="auto"/>
        <w:jc w:val="both"/>
      </w:pPr>
    </w:p>
    <w:p w:rsidR="000A5248" w:rsidRPr="00C556DA" w:rsidRDefault="000A5248" w:rsidP="000A5248">
      <w:pPr>
        <w:spacing w:line="276" w:lineRule="auto"/>
        <w:jc w:val="both"/>
      </w:pPr>
      <w:r w:rsidRPr="00C556DA">
        <w:rPr>
          <w:b/>
        </w:rPr>
        <w:t>Адрес регистрации разработчика и производителя</w:t>
      </w:r>
      <w:r w:rsidRPr="00C556DA">
        <w:t>:</w:t>
      </w:r>
    </w:p>
    <w:p w:rsidR="000A5248" w:rsidRPr="00C556DA" w:rsidRDefault="000A5248" w:rsidP="000A5248">
      <w:pPr>
        <w:spacing w:line="276" w:lineRule="auto"/>
        <w:jc w:val="both"/>
      </w:pPr>
      <w:r w:rsidRPr="00C556DA">
        <w:t xml:space="preserve">Юридический адрес: 650036, г. Кемерово, ул. Мирная, д. 9, оф. 411; 8-3842-56-82-55; </w:t>
      </w:r>
      <w:hyperlink r:id="rId8" w:history="1">
        <w:r w:rsidRPr="00C556DA">
          <w:rPr>
            <w:rStyle w:val="a7"/>
            <w:lang w:val="en-US"/>
          </w:rPr>
          <w:t>e</w:t>
        </w:r>
        <w:r w:rsidRPr="00C556DA">
          <w:rPr>
            <w:rStyle w:val="a7"/>
          </w:rPr>
          <w:t>-</w:t>
        </w:r>
        <w:r w:rsidRPr="00C556DA">
          <w:rPr>
            <w:rStyle w:val="a7"/>
            <w:lang w:val="en-US"/>
          </w:rPr>
          <w:t>kits</w:t>
        </w:r>
        <w:r w:rsidRPr="00C556DA">
          <w:rPr>
            <w:rStyle w:val="a7"/>
          </w:rPr>
          <w:t>@</w:t>
        </w:r>
        <w:r w:rsidRPr="00C556DA">
          <w:rPr>
            <w:rStyle w:val="a7"/>
            <w:lang w:val="en-US"/>
          </w:rPr>
          <w:t>mail</w:t>
        </w:r>
        <w:r w:rsidRPr="00C556DA">
          <w:rPr>
            <w:rStyle w:val="a7"/>
          </w:rPr>
          <w:t>.</w:t>
        </w:r>
        <w:r w:rsidRPr="00C556DA">
          <w:rPr>
            <w:rStyle w:val="a7"/>
            <w:lang w:val="en-US"/>
          </w:rPr>
          <w:t>ru</w:t>
        </w:r>
      </w:hyperlink>
    </w:p>
    <w:p w:rsidR="000A5248" w:rsidRPr="00C556DA" w:rsidRDefault="000A5248" w:rsidP="000A5248">
      <w:pPr>
        <w:spacing w:line="276" w:lineRule="auto"/>
        <w:jc w:val="both"/>
      </w:pPr>
    </w:p>
    <w:p w:rsidR="000A5248" w:rsidRPr="00C556DA" w:rsidRDefault="000A5248" w:rsidP="000A5248">
      <w:pPr>
        <w:spacing w:line="276" w:lineRule="auto"/>
        <w:jc w:val="both"/>
      </w:pPr>
      <w:r w:rsidRPr="00C556DA">
        <w:rPr>
          <w:b/>
        </w:rPr>
        <w:t>Адрес места производства:</w:t>
      </w:r>
      <w:r w:rsidRPr="00C556DA">
        <w:t xml:space="preserve"> </w:t>
      </w:r>
    </w:p>
    <w:p w:rsidR="000A5248" w:rsidRPr="00C556DA" w:rsidRDefault="000A5248" w:rsidP="000A5248">
      <w:pPr>
        <w:rPr>
          <w:rStyle w:val="a7"/>
        </w:rPr>
      </w:pPr>
      <w:r w:rsidRPr="00C556DA">
        <w:t xml:space="preserve">650036, г. Кемерово, ул. Мирная, д. 9, оф. 411; 8-3842-56-82-55; </w:t>
      </w:r>
      <w:hyperlink r:id="rId9" w:history="1">
        <w:r w:rsidRPr="00C556DA">
          <w:rPr>
            <w:rStyle w:val="a7"/>
            <w:lang w:val="en-US"/>
          </w:rPr>
          <w:t>e</w:t>
        </w:r>
        <w:r w:rsidRPr="00C556DA">
          <w:rPr>
            <w:rStyle w:val="a7"/>
          </w:rPr>
          <w:t>-</w:t>
        </w:r>
        <w:r w:rsidRPr="00C556DA">
          <w:rPr>
            <w:rStyle w:val="a7"/>
            <w:lang w:val="en-US"/>
          </w:rPr>
          <w:t>kits</w:t>
        </w:r>
        <w:r w:rsidRPr="00C556DA">
          <w:rPr>
            <w:rStyle w:val="a7"/>
          </w:rPr>
          <w:t>@</w:t>
        </w:r>
        <w:r w:rsidRPr="00C556DA">
          <w:rPr>
            <w:rStyle w:val="a7"/>
            <w:lang w:val="en-US"/>
          </w:rPr>
          <w:t>mail</w:t>
        </w:r>
        <w:r w:rsidRPr="00C556DA">
          <w:rPr>
            <w:rStyle w:val="a7"/>
          </w:rPr>
          <w:t>.</w:t>
        </w:r>
        <w:r w:rsidRPr="00C556DA">
          <w:rPr>
            <w:rStyle w:val="a7"/>
            <w:lang w:val="en-US"/>
          </w:rPr>
          <w:t>ru</w:t>
        </w:r>
      </w:hyperlink>
    </w:p>
    <w:p w:rsidR="00D63A79" w:rsidRPr="00C556DA" w:rsidRDefault="00D63A79" w:rsidP="000A5248"/>
    <w:p w:rsidR="000246C4" w:rsidRPr="00C556DA" w:rsidRDefault="000246C4" w:rsidP="00136BEF">
      <w:pPr>
        <w:pStyle w:val="1"/>
        <w:numPr>
          <w:ilvl w:val="0"/>
          <w:numId w:val="53"/>
        </w:numPr>
        <w:jc w:val="center"/>
        <w:rPr>
          <w:rFonts w:ascii="Times New Roman" w:hAnsi="Times New Roman" w:cs="Times New Roman"/>
          <w:color w:val="auto"/>
        </w:rPr>
      </w:pPr>
      <w:bookmarkStart w:id="2" w:name="_Toc531707764"/>
      <w:r w:rsidRPr="00C556DA">
        <w:rPr>
          <w:rFonts w:ascii="Times New Roman" w:hAnsi="Times New Roman" w:cs="Times New Roman"/>
          <w:color w:val="auto"/>
        </w:rPr>
        <w:t>Описание Изделия</w:t>
      </w:r>
      <w:bookmarkEnd w:id="2"/>
    </w:p>
    <w:p w:rsidR="00CB73EF" w:rsidRPr="00C556DA" w:rsidRDefault="00CB73EF" w:rsidP="00CB73EF">
      <w:pPr>
        <w:jc w:val="center"/>
        <w:rPr>
          <w:b/>
          <w:sz w:val="28"/>
          <w:szCs w:val="28"/>
        </w:rPr>
      </w:pPr>
    </w:p>
    <w:p w:rsidR="00CB73EF" w:rsidRPr="00C556DA" w:rsidRDefault="00CB73EF" w:rsidP="00CB73EF">
      <w:pPr>
        <w:jc w:val="center"/>
        <w:rPr>
          <w:noProof/>
        </w:rPr>
      </w:pPr>
    </w:p>
    <w:p w:rsidR="006F00A2" w:rsidRPr="00C556DA" w:rsidRDefault="00CB73EF" w:rsidP="00CB73EF">
      <w:r w:rsidRPr="00C556DA">
        <w:rPr>
          <w:noProof/>
        </w:rPr>
        <w:drawing>
          <wp:inline distT="0" distB="0" distL="0" distR="0" wp14:anchorId="4B15FB7E" wp14:editId="255DEB37">
            <wp:extent cx="2857500" cy="2160438"/>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30682" t="20953" r="29775" b="25895"/>
                    <a:stretch/>
                  </pic:blipFill>
                  <pic:spPr bwMode="auto">
                    <a:xfrm>
                      <a:off x="0" y="0"/>
                      <a:ext cx="2865231" cy="2166283"/>
                    </a:xfrm>
                    <a:prstGeom prst="rect">
                      <a:avLst/>
                    </a:prstGeom>
                    <a:ln>
                      <a:noFill/>
                    </a:ln>
                    <a:extLst>
                      <a:ext uri="{53640926-AAD7-44D8-BBD7-CCE9431645EC}">
                        <a14:shadowObscured xmlns:a14="http://schemas.microsoft.com/office/drawing/2010/main"/>
                      </a:ext>
                    </a:extLst>
                  </pic:spPr>
                </pic:pic>
              </a:graphicData>
            </a:graphic>
          </wp:inline>
        </w:drawing>
      </w:r>
      <w:r w:rsidRPr="00C556DA">
        <w:t xml:space="preserve"> </w:t>
      </w:r>
    </w:p>
    <w:p w:rsidR="00CB73EF" w:rsidRPr="00C556DA" w:rsidRDefault="007F05F8" w:rsidP="00CB73EF">
      <w:r w:rsidRPr="00C556DA">
        <w:t xml:space="preserve">Рис. 1. </w:t>
      </w:r>
      <w:r w:rsidR="00CB73EF" w:rsidRPr="00C556DA">
        <w:t xml:space="preserve">Сервер с программным обеспечением комплекса </w:t>
      </w:r>
      <w:r w:rsidR="00CB73EF" w:rsidRPr="00C556DA">
        <w:rPr>
          <w:lang w:val="en-US"/>
        </w:rPr>
        <w:t>Normocard</w:t>
      </w:r>
      <w:r w:rsidR="00CB73EF" w:rsidRPr="00C556DA">
        <w:t xml:space="preserve"> 1.0</w:t>
      </w:r>
    </w:p>
    <w:p w:rsidR="006F00A2" w:rsidRPr="00C556DA" w:rsidRDefault="006F00A2" w:rsidP="006F00A2">
      <w:pPr>
        <w:jc w:val="both"/>
      </w:pPr>
    </w:p>
    <w:p w:rsidR="000A5248" w:rsidRPr="00C556DA" w:rsidRDefault="00FF40D8" w:rsidP="00CB73EF">
      <w:pPr>
        <w:rPr>
          <w:b/>
          <w:sz w:val="28"/>
          <w:szCs w:val="28"/>
        </w:rPr>
      </w:pPr>
      <w:r w:rsidRPr="00C556DA">
        <w:rPr>
          <w:b/>
          <w:noProof/>
        </w:rPr>
        <w:lastRenderedPageBreak/>
        <w:drawing>
          <wp:inline distT="0" distB="0" distL="0" distR="0" wp14:anchorId="16AFCBF5" wp14:editId="3F26D483">
            <wp:extent cx="6353175" cy="4089282"/>
            <wp:effectExtent l="0" t="0" r="0" b="698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14132"/>
                    <a:stretch/>
                  </pic:blipFill>
                  <pic:spPr bwMode="auto">
                    <a:xfrm>
                      <a:off x="0" y="0"/>
                      <a:ext cx="6365097" cy="4096956"/>
                    </a:xfrm>
                    <a:prstGeom prst="rect">
                      <a:avLst/>
                    </a:prstGeom>
                    <a:noFill/>
                    <a:ln>
                      <a:noFill/>
                    </a:ln>
                    <a:extLst>
                      <a:ext uri="{53640926-AAD7-44D8-BBD7-CCE9431645EC}">
                        <a14:shadowObscured xmlns:a14="http://schemas.microsoft.com/office/drawing/2010/main"/>
                      </a:ext>
                    </a:extLst>
                  </pic:spPr>
                </pic:pic>
              </a:graphicData>
            </a:graphic>
          </wp:inline>
        </w:drawing>
      </w:r>
    </w:p>
    <w:p w:rsidR="001F4307" w:rsidRPr="00C556DA" w:rsidRDefault="001F4307" w:rsidP="000A5248">
      <w:pPr>
        <w:jc w:val="center"/>
      </w:pPr>
      <w:r w:rsidRPr="00C556DA">
        <w:t>Рис.</w:t>
      </w:r>
      <w:r w:rsidR="007F05F8" w:rsidRPr="00C556DA">
        <w:t xml:space="preserve"> 1.</w:t>
      </w:r>
      <w:r w:rsidRPr="00C556DA">
        <w:t>1</w:t>
      </w:r>
      <w:r w:rsidR="00CB73EF" w:rsidRPr="00C556DA">
        <w:t xml:space="preserve"> Составляющие Комплекса</w:t>
      </w:r>
    </w:p>
    <w:p w:rsidR="003F422D" w:rsidRPr="00C556DA" w:rsidRDefault="00CB73EF" w:rsidP="00136BEF">
      <w:pPr>
        <w:pStyle w:val="a4"/>
        <w:numPr>
          <w:ilvl w:val="0"/>
          <w:numId w:val="51"/>
        </w:numPr>
        <w:jc w:val="both"/>
      </w:pPr>
      <w:r w:rsidRPr="00C556DA">
        <w:t>Э</w:t>
      </w:r>
      <w:r w:rsidR="003F422D" w:rsidRPr="00C556DA">
        <w:t>лектрод</w:t>
      </w:r>
      <w:r w:rsidRPr="00C556DA">
        <w:t>ы</w:t>
      </w:r>
      <w:r w:rsidR="003F422D" w:rsidRPr="00C556DA">
        <w:t xml:space="preserve"> </w:t>
      </w:r>
      <w:r w:rsidRPr="00C556DA">
        <w:t>ЭКГ и</w:t>
      </w:r>
      <w:r w:rsidR="003F422D" w:rsidRPr="00C556DA">
        <w:t xml:space="preserve"> Дополнительный электрод для крепл</w:t>
      </w:r>
      <w:r w:rsidRPr="00C556DA">
        <w:t>ения комплекса на тело пациента</w:t>
      </w:r>
      <w:r w:rsidR="003F422D" w:rsidRPr="00C556DA">
        <w:t xml:space="preserve"> (далее - электрод, электроды)</w:t>
      </w:r>
    </w:p>
    <w:p w:rsidR="003F422D" w:rsidRPr="00C556DA" w:rsidRDefault="00CB73EF" w:rsidP="00136BEF">
      <w:pPr>
        <w:pStyle w:val="a4"/>
        <w:numPr>
          <w:ilvl w:val="0"/>
          <w:numId w:val="51"/>
        </w:numPr>
        <w:jc w:val="both"/>
      </w:pPr>
      <w:r w:rsidRPr="00C556DA">
        <w:t>К</w:t>
      </w:r>
      <w:r w:rsidR="003F422D" w:rsidRPr="00C556DA">
        <w:t>абел</w:t>
      </w:r>
      <w:r w:rsidRPr="00C556DA">
        <w:t>ь</w:t>
      </w:r>
      <w:r w:rsidR="003F422D" w:rsidRPr="00C556DA">
        <w:t xml:space="preserve"> </w:t>
      </w:r>
      <w:r w:rsidR="00F44808" w:rsidRPr="00C556DA">
        <w:t>для подключения сенсоров экранированный 5Э 2.5/3.5</w:t>
      </w:r>
    </w:p>
    <w:p w:rsidR="003F422D" w:rsidRPr="00C556DA" w:rsidRDefault="003F422D" w:rsidP="00136BEF">
      <w:pPr>
        <w:pStyle w:val="a4"/>
        <w:numPr>
          <w:ilvl w:val="0"/>
          <w:numId w:val="51"/>
        </w:numPr>
        <w:jc w:val="both"/>
      </w:pPr>
      <w:r w:rsidRPr="00C556DA">
        <w:t>Элемент питания (ААА)</w:t>
      </w:r>
    </w:p>
    <w:p w:rsidR="003F422D" w:rsidRPr="00C556DA" w:rsidRDefault="003F422D" w:rsidP="00136BEF">
      <w:pPr>
        <w:pStyle w:val="a4"/>
        <w:numPr>
          <w:ilvl w:val="0"/>
          <w:numId w:val="51"/>
        </w:numPr>
        <w:jc w:val="both"/>
      </w:pPr>
      <w:r w:rsidRPr="00C556DA">
        <w:t>SD-карта</w:t>
      </w:r>
    </w:p>
    <w:p w:rsidR="003F422D" w:rsidRPr="00C556DA" w:rsidRDefault="003F422D" w:rsidP="00136BEF">
      <w:pPr>
        <w:pStyle w:val="a4"/>
        <w:numPr>
          <w:ilvl w:val="0"/>
          <w:numId w:val="51"/>
        </w:numPr>
        <w:jc w:val="both"/>
      </w:pPr>
      <w:r w:rsidRPr="00C556DA">
        <w:t>Картридер</w:t>
      </w:r>
    </w:p>
    <w:p w:rsidR="003F422D" w:rsidRPr="00C556DA" w:rsidRDefault="003F422D" w:rsidP="00136BEF">
      <w:pPr>
        <w:pStyle w:val="a4"/>
        <w:numPr>
          <w:ilvl w:val="0"/>
          <w:numId w:val="51"/>
        </w:numPr>
        <w:jc w:val="both"/>
      </w:pPr>
      <w:r w:rsidRPr="00C556DA">
        <w:t xml:space="preserve">Клипса, для крепления </w:t>
      </w:r>
      <w:r w:rsidR="004B4757" w:rsidRPr="00C556DA">
        <w:t>регистратора</w:t>
      </w:r>
      <w:r w:rsidRPr="00C556DA">
        <w:t xml:space="preserve"> на поясе пациента</w:t>
      </w:r>
    </w:p>
    <w:p w:rsidR="003F422D" w:rsidRPr="00C556DA" w:rsidRDefault="00203F87" w:rsidP="00136BEF">
      <w:pPr>
        <w:pStyle w:val="a4"/>
        <w:numPr>
          <w:ilvl w:val="0"/>
          <w:numId w:val="51"/>
        </w:numPr>
        <w:jc w:val="both"/>
      </w:pPr>
      <w:r w:rsidRPr="00C556DA">
        <w:t>Корпус Регистратора QRS24-002 с отсоединенной крышкой батарейки</w:t>
      </w:r>
    </w:p>
    <w:p w:rsidR="00203F87" w:rsidRPr="00C556DA" w:rsidRDefault="00203F87" w:rsidP="00136BEF">
      <w:pPr>
        <w:pStyle w:val="a4"/>
        <w:numPr>
          <w:ilvl w:val="0"/>
          <w:numId w:val="51"/>
        </w:numPr>
        <w:jc w:val="both"/>
      </w:pPr>
      <w:r w:rsidRPr="00C556DA">
        <w:t>Крышка батарейки</w:t>
      </w:r>
    </w:p>
    <w:p w:rsidR="007374CC" w:rsidRPr="00C556DA" w:rsidRDefault="001314C9" w:rsidP="000A5248">
      <w:pPr>
        <w:jc w:val="center"/>
        <w:rPr>
          <w:b/>
          <w:sz w:val="28"/>
          <w:szCs w:val="28"/>
        </w:rPr>
      </w:pPr>
      <w:r w:rsidRPr="00C556DA">
        <w:rPr>
          <w:noProof/>
        </w:rPr>
        <w:lastRenderedPageBreak/>
        <w:drawing>
          <wp:inline distT="0" distB="0" distL="0" distR="0" wp14:anchorId="65F4FC59" wp14:editId="657CCCE6">
            <wp:extent cx="5667375" cy="5029568"/>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68033" cy="5030152"/>
                    </a:xfrm>
                    <a:prstGeom prst="rect">
                      <a:avLst/>
                    </a:prstGeom>
                    <a:noFill/>
                    <a:ln>
                      <a:noFill/>
                    </a:ln>
                  </pic:spPr>
                </pic:pic>
              </a:graphicData>
            </a:graphic>
          </wp:inline>
        </w:drawing>
      </w:r>
    </w:p>
    <w:p w:rsidR="003248D8" w:rsidRPr="00C556DA" w:rsidRDefault="003248D8" w:rsidP="000A5248">
      <w:pPr>
        <w:jc w:val="center"/>
        <w:rPr>
          <w:b/>
          <w:sz w:val="28"/>
          <w:szCs w:val="28"/>
        </w:rPr>
      </w:pPr>
    </w:p>
    <w:p w:rsidR="00203F87" w:rsidRPr="00C556DA" w:rsidRDefault="001F4307" w:rsidP="00203F87">
      <w:pPr>
        <w:pStyle w:val="a4"/>
        <w:jc w:val="both"/>
      </w:pPr>
      <w:r w:rsidRPr="00C556DA">
        <w:t>Рис.2</w:t>
      </w:r>
      <w:r w:rsidR="00203F87" w:rsidRPr="00C556DA">
        <w:t xml:space="preserve"> Регистратор QRS24-002 (1) в собранном виде с закрытой крышкой батарейки (2), присоединенной клипсой (3) и подключенным </w:t>
      </w:r>
      <w:r w:rsidR="00F44808" w:rsidRPr="00C556DA">
        <w:t>Кабелем для подключения сенсоров экранированным 5Э 2.5/3.5</w:t>
      </w:r>
      <w:r w:rsidR="00203F87" w:rsidRPr="00C556DA">
        <w:t xml:space="preserve"> (4)</w:t>
      </w:r>
    </w:p>
    <w:p w:rsidR="001F4307" w:rsidRPr="00C556DA" w:rsidRDefault="001F4307" w:rsidP="000A5248">
      <w:pPr>
        <w:jc w:val="center"/>
      </w:pPr>
    </w:p>
    <w:p w:rsidR="007374CC" w:rsidRPr="00C556DA" w:rsidRDefault="007374CC" w:rsidP="000A5248">
      <w:pPr>
        <w:jc w:val="center"/>
        <w:rPr>
          <w:b/>
          <w:sz w:val="28"/>
          <w:szCs w:val="28"/>
        </w:rPr>
      </w:pPr>
    </w:p>
    <w:p w:rsidR="00EC308D" w:rsidRPr="00C556DA" w:rsidRDefault="00EC308D" w:rsidP="006538C0">
      <w:pPr>
        <w:pStyle w:val="2"/>
        <w:rPr>
          <w:rFonts w:ascii="Times New Roman" w:hAnsi="Times New Roman" w:cs="Times New Roman"/>
          <w:b/>
          <w:color w:val="auto"/>
          <w:sz w:val="24"/>
        </w:rPr>
      </w:pPr>
      <w:bookmarkStart w:id="3" w:name="_Toc531707765"/>
      <w:r w:rsidRPr="00C556DA">
        <w:rPr>
          <w:rFonts w:ascii="Times New Roman" w:hAnsi="Times New Roman" w:cs="Times New Roman"/>
          <w:b/>
          <w:color w:val="auto"/>
          <w:sz w:val="24"/>
        </w:rPr>
        <w:t>3.1 Описание конструкции Изделия</w:t>
      </w:r>
      <w:bookmarkEnd w:id="3"/>
    </w:p>
    <w:p w:rsidR="00EC308D" w:rsidRPr="00C556DA" w:rsidRDefault="00EC308D" w:rsidP="00EC308D">
      <w:pPr>
        <w:jc w:val="both"/>
      </w:pPr>
    </w:p>
    <w:p w:rsidR="006F00A2" w:rsidRPr="00C556DA" w:rsidRDefault="0061668A" w:rsidP="006F00A2">
      <w:pPr>
        <w:pStyle w:val="a5"/>
        <w:ind w:firstLine="0"/>
        <w:rPr>
          <w:rFonts w:eastAsiaTheme="minorHAnsi"/>
          <w:sz w:val="24"/>
          <w:lang w:eastAsia="en-US"/>
        </w:rPr>
      </w:pPr>
      <w:r w:rsidRPr="00C556DA">
        <w:rPr>
          <w:sz w:val="24"/>
        </w:rPr>
        <w:t>Комплекс</w:t>
      </w:r>
      <w:r w:rsidRPr="00C556DA">
        <w:rPr>
          <w:rFonts w:eastAsiaTheme="minorHAnsi"/>
          <w:sz w:val="24"/>
          <w:lang w:eastAsia="en-US"/>
        </w:rPr>
        <w:t xml:space="preserve"> включает в себя: </w:t>
      </w:r>
    </w:p>
    <w:p w:rsidR="006F00A2" w:rsidRPr="00C556DA" w:rsidRDefault="006F00A2" w:rsidP="00EE735C">
      <w:pPr>
        <w:pStyle w:val="3"/>
        <w:spacing w:after="240"/>
        <w:rPr>
          <w:rFonts w:ascii="Times New Roman" w:hAnsi="Times New Roman" w:cs="Times New Roman"/>
          <w:b/>
          <w:color w:val="auto"/>
        </w:rPr>
      </w:pPr>
      <w:bookmarkStart w:id="4" w:name="_Toc531707766"/>
      <w:r w:rsidRPr="00C556DA">
        <w:rPr>
          <w:rFonts w:ascii="Times New Roman" w:hAnsi="Times New Roman" w:cs="Times New Roman"/>
          <w:b/>
          <w:color w:val="auto"/>
        </w:rPr>
        <w:t>3.1.1 С</w:t>
      </w:r>
      <w:r w:rsidR="0061668A" w:rsidRPr="00C556DA">
        <w:rPr>
          <w:rFonts w:ascii="Times New Roman" w:hAnsi="Times New Roman" w:cs="Times New Roman"/>
          <w:b/>
          <w:color w:val="auto"/>
        </w:rPr>
        <w:t>ервер с программным обеспечением Normocard 1.0</w:t>
      </w:r>
      <w:bookmarkEnd w:id="4"/>
      <w:r w:rsidR="0061668A" w:rsidRPr="00C556DA">
        <w:rPr>
          <w:rFonts w:ascii="Times New Roman" w:hAnsi="Times New Roman" w:cs="Times New Roman"/>
          <w:b/>
          <w:color w:val="auto"/>
        </w:rPr>
        <w:t xml:space="preserve"> </w:t>
      </w:r>
    </w:p>
    <w:p w:rsidR="006F00A2" w:rsidRPr="00C556DA" w:rsidRDefault="006F00A2" w:rsidP="006F00A2">
      <w:pPr>
        <w:spacing w:line="276" w:lineRule="auto"/>
        <w:jc w:val="both"/>
      </w:pPr>
      <w:r w:rsidRPr="00C556DA">
        <w:t xml:space="preserve">Сервер </w:t>
      </w:r>
      <w:r w:rsidRPr="00C556DA">
        <w:rPr>
          <w:lang w:val="en-US"/>
        </w:rPr>
        <w:t>HP</w:t>
      </w:r>
      <w:r w:rsidRPr="00C556DA">
        <w:t xml:space="preserve"> </w:t>
      </w:r>
      <w:r w:rsidRPr="00C556DA">
        <w:rPr>
          <w:lang w:val="en-US"/>
        </w:rPr>
        <w:t>ProLiant</w:t>
      </w:r>
      <w:r w:rsidRPr="00C556DA">
        <w:t xml:space="preserve"> </w:t>
      </w:r>
      <w:r w:rsidRPr="00C556DA">
        <w:rPr>
          <w:lang w:val="en-US"/>
        </w:rPr>
        <w:t>DL</w:t>
      </w:r>
      <w:r w:rsidRPr="00C556DA">
        <w:t>160 представляет собой устройство, выполняющий ряд сетевых услуг, или служб (сервисов), таких как печать, хранение файлов или обеспечение связи между другими компьютерами или сетями, монтируемое в стандартную 19-ти дюймовую стойку. Сервер состоит из системного блока и кабеля питания 220 В.</w:t>
      </w:r>
    </w:p>
    <w:p w:rsidR="006F00A2" w:rsidRPr="00C556DA" w:rsidRDefault="006F00A2" w:rsidP="006F00A2">
      <w:pPr>
        <w:spacing w:line="276" w:lineRule="auto"/>
        <w:jc w:val="both"/>
      </w:pPr>
      <w:r w:rsidRPr="00C556DA">
        <w:t>Электропитание осуществляется от сети переменного тока частотой 50 Гц номинальным напряжением 220 В.</w:t>
      </w:r>
    </w:p>
    <w:p w:rsidR="006F00A2" w:rsidRPr="00C556DA" w:rsidRDefault="006F00A2" w:rsidP="006F00A2">
      <w:pPr>
        <w:pStyle w:val="a5"/>
        <w:spacing w:line="276" w:lineRule="auto"/>
        <w:ind w:firstLine="0"/>
        <w:rPr>
          <w:rFonts w:cs="Arial"/>
          <w:bCs/>
          <w:sz w:val="24"/>
          <w:szCs w:val="26"/>
        </w:rPr>
      </w:pPr>
    </w:p>
    <w:p w:rsidR="0061668A" w:rsidRPr="00C556DA" w:rsidRDefault="006F00A2" w:rsidP="00CE6E10">
      <w:pPr>
        <w:pStyle w:val="3"/>
        <w:spacing w:after="240"/>
        <w:rPr>
          <w:rFonts w:ascii="Times New Roman" w:hAnsi="Times New Roman" w:cs="Times New Roman"/>
          <w:color w:val="auto"/>
        </w:rPr>
      </w:pPr>
      <w:bookmarkStart w:id="5" w:name="_Toc531707767"/>
      <w:r w:rsidRPr="00C556DA">
        <w:rPr>
          <w:rFonts w:ascii="Times New Roman" w:hAnsi="Times New Roman" w:cs="Times New Roman"/>
          <w:b/>
          <w:color w:val="auto"/>
        </w:rPr>
        <w:t>3.1.2 К</w:t>
      </w:r>
      <w:r w:rsidR="0061668A" w:rsidRPr="00C556DA">
        <w:rPr>
          <w:rFonts w:ascii="Times New Roman" w:hAnsi="Times New Roman" w:cs="Times New Roman"/>
          <w:b/>
          <w:color w:val="auto"/>
        </w:rPr>
        <w:t>омплект пациента</w:t>
      </w:r>
      <w:r w:rsidR="00BA0AC7" w:rsidRPr="00C556DA">
        <w:rPr>
          <w:rFonts w:ascii="Times New Roman" w:hAnsi="Times New Roman" w:cs="Times New Roman"/>
          <w:color w:val="auto"/>
        </w:rPr>
        <w:t>:</w:t>
      </w:r>
      <w:bookmarkEnd w:id="5"/>
    </w:p>
    <w:p w:rsidR="00A41527" w:rsidRPr="00C556DA" w:rsidRDefault="003E3B17" w:rsidP="00A41527">
      <w:pPr>
        <w:pStyle w:val="a5"/>
        <w:spacing w:line="276" w:lineRule="auto"/>
        <w:ind w:firstLine="540"/>
        <w:rPr>
          <w:rFonts w:cs="Arial"/>
          <w:bCs/>
          <w:sz w:val="24"/>
          <w:szCs w:val="26"/>
        </w:rPr>
      </w:pPr>
      <w:r w:rsidRPr="00C556DA">
        <w:rPr>
          <w:rFonts w:cs="Arial"/>
          <w:bCs/>
          <w:sz w:val="24"/>
          <w:szCs w:val="26"/>
        </w:rPr>
        <w:t>Регистратор QRS24-002</w:t>
      </w:r>
    </w:p>
    <w:p w:rsidR="00A41527" w:rsidRPr="00C556DA" w:rsidRDefault="00A41527" w:rsidP="00A41527">
      <w:pPr>
        <w:pStyle w:val="a5"/>
        <w:spacing w:line="276" w:lineRule="auto"/>
        <w:ind w:firstLine="540"/>
        <w:rPr>
          <w:rFonts w:cs="Arial"/>
          <w:bCs/>
          <w:sz w:val="24"/>
          <w:szCs w:val="26"/>
        </w:rPr>
      </w:pPr>
      <w:r w:rsidRPr="00C556DA">
        <w:rPr>
          <w:rFonts w:cs="Arial"/>
          <w:bCs/>
          <w:sz w:val="24"/>
          <w:szCs w:val="26"/>
        </w:rPr>
        <w:t xml:space="preserve">Кабель </w:t>
      </w:r>
      <w:r w:rsidR="00F44808" w:rsidRPr="00C556DA">
        <w:rPr>
          <w:sz w:val="24"/>
          <w:szCs w:val="24"/>
        </w:rPr>
        <w:t>для подключения сенсоров экранированный 5Э 2.5/3.5</w:t>
      </w:r>
      <w:r w:rsidRPr="00C556DA">
        <w:rPr>
          <w:rFonts w:cs="Arial"/>
          <w:bCs/>
          <w:sz w:val="24"/>
          <w:szCs w:val="26"/>
        </w:rPr>
        <w:t xml:space="preserve"> </w:t>
      </w:r>
    </w:p>
    <w:p w:rsidR="00A41527" w:rsidRPr="00C556DA" w:rsidRDefault="00A41527" w:rsidP="00A41527">
      <w:pPr>
        <w:pStyle w:val="a5"/>
        <w:spacing w:line="276" w:lineRule="auto"/>
        <w:ind w:firstLine="540"/>
        <w:rPr>
          <w:rFonts w:cs="Arial"/>
          <w:bCs/>
          <w:sz w:val="24"/>
          <w:szCs w:val="26"/>
        </w:rPr>
      </w:pPr>
      <w:r w:rsidRPr="00C556DA">
        <w:rPr>
          <w:rFonts w:cs="Arial"/>
          <w:bCs/>
          <w:sz w:val="24"/>
          <w:szCs w:val="26"/>
        </w:rPr>
        <w:t xml:space="preserve">Электроды ЭКГ </w:t>
      </w:r>
    </w:p>
    <w:p w:rsidR="00A41527" w:rsidRPr="00C556DA" w:rsidRDefault="00A41527" w:rsidP="00A41527">
      <w:pPr>
        <w:pStyle w:val="a5"/>
        <w:spacing w:line="276" w:lineRule="auto"/>
        <w:ind w:firstLine="540"/>
        <w:rPr>
          <w:rFonts w:cs="Arial"/>
          <w:bCs/>
          <w:sz w:val="24"/>
          <w:szCs w:val="26"/>
        </w:rPr>
      </w:pPr>
      <w:r w:rsidRPr="00C556DA">
        <w:rPr>
          <w:rFonts w:cs="Arial"/>
          <w:bCs/>
          <w:sz w:val="24"/>
          <w:szCs w:val="26"/>
        </w:rPr>
        <w:lastRenderedPageBreak/>
        <w:t>Клипса для крепления комплекса на поясе пациента</w:t>
      </w:r>
    </w:p>
    <w:p w:rsidR="00A41527" w:rsidRPr="00C556DA" w:rsidRDefault="00A41527" w:rsidP="00A41527">
      <w:pPr>
        <w:pStyle w:val="a5"/>
        <w:spacing w:line="276" w:lineRule="auto"/>
        <w:ind w:firstLine="540"/>
        <w:rPr>
          <w:rFonts w:cs="Arial"/>
          <w:bCs/>
          <w:sz w:val="24"/>
          <w:szCs w:val="26"/>
        </w:rPr>
      </w:pPr>
      <w:r w:rsidRPr="00C556DA">
        <w:rPr>
          <w:rFonts w:cs="Arial"/>
          <w:bCs/>
          <w:sz w:val="24"/>
          <w:szCs w:val="26"/>
        </w:rPr>
        <w:t>Дополнительный электрод для крепления комплекса на тело пациента</w:t>
      </w:r>
    </w:p>
    <w:p w:rsidR="00A41527" w:rsidRPr="00C556DA" w:rsidRDefault="00A41527" w:rsidP="00A41527">
      <w:pPr>
        <w:pStyle w:val="a5"/>
        <w:spacing w:line="276" w:lineRule="auto"/>
        <w:ind w:firstLine="540"/>
        <w:rPr>
          <w:rFonts w:cs="Arial"/>
          <w:bCs/>
          <w:sz w:val="24"/>
          <w:szCs w:val="26"/>
        </w:rPr>
      </w:pPr>
      <w:r w:rsidRPr="00C556DA">
        <w:rPr>
          <w:rFonts w:cs="Arial"/>
          <w:bCs/>
          <w:sz w:val="24"/>
          <w:szCs w:val="26"/>
        </w:rPr>
        <w:t>Элемент питания (ААА)</w:t>
      </w:r>
    </w:p>
    <w:p w:rsidR="00A41527" w:rsidRPr="00C556DA" w:rsidRDefault="00A41527" w:rsidP="00A41527">
      <w:pPr>
        <w:pStyle w:val="a5"/>
        <w:spacing w:line="276" w:lineRule="auto"/>
        <w:ind w:firstLine="540"/>
        <w:rPr>
          <w:rFonts w:cs="Arial"/>
          <w:bCs/>
          <w:sz w:val="24"/>
          <w:szCs w:val="26"/>
        </w:rPr>
      </w:pPr>
      <w:r w:rsidRPr="00C556DA">
        <w:rPr>
          <w:rFonts w:cs="Arial"/>
          <w:bCs/>
          <w:sz w:val="24"/>
          <w:szCs w:val="26"/>
        </w:rPr>
        <w:t>SD-карта</w:t>
      </w:r>
    </w:p>
    <w:p w:rsidR="00A41527" w:rsidRPr="00C556DA" w:rsidRDefault="00A41527" w:rsidP="00A41527">
      <w:pPr>
        <w:pStyle w:val="a5"/>
        <w:spacing w:line="276" w:lineRule="auto"/>
        <w:ind w:firstLine="540"/>
        <w:rPr>
          <w:sz w:val="24"/>
          <w:szCs w:val="24"/>
        </w:rPr>
      </w:pPr>
      <w:r w:rsidRPr="00C556DA">
        <w:rPr>
          <w:rFonts w:cs="Arial"/>
          <w:bCs/>
          <w:sz w:val="24"/>
          <w:szCs w:val="26"/>
        </w:rPr>
        <w:t>Картридер</w:t>
      </w:r>
    </w:p>
    <w:p w:rsidR="00BA0AC7" w:rsidRPr="00C556DA" w:rsidRDefault="00BA0AC7" w:rsidP="00014582">
      <w:pPr>
        <w:pStyle w:val="a5"/>
        <w:spacing w:line="276" w:lineRule="auto"/>
        <w:ind w:firstLine="540"/>
        <w:jc w:val="both"/>
        <w:rPr>
          <w:rFonts w:cs="Arial"/>
          <w:bCs/>
          <w:sz w:val="24"/>
          <w:szCs w:val="26"/>
        </w:rPr>
      </w:pPr>
      <w:r w:rsidRPr="00C556DA">
        <w:rPr>
          <w:rFonts w:cs="Arial"/>
          <w:bCs/>
          <w:sz w:val="24"/>
          <w:szCs w:val="26"/>
        </w:rPr>
        <w:t>Максимальное количество комплектов пациента</w:t>
      </w:r>
      <w:r w:rsidR="0052750D" w:rsidRPr="00C556DA">
        <w:rPr>
          <w:rFonts w:cs="Arial"/>
          <w:bCs/>
          <w:sz w:val="24"/>
          <w:szCs w:val="26"/>
        </w:rPr>
        <w:t>,</w:t>
      </w:r>
      <w:r w:rsidRPr="00C556DA">
        <w:rPr>
          <w:rFonts w:cs="Arial"/>
          <w:bCs/>
          <w:sz w:val="24"/>
          <w:szCs w:val="26"/>
        </w:rPr>
        <w:t xml:space="preserve"> которое может поставляться с одним сервером с </w:t>
      </w:r>
      <w:r w:rsidRPr="00C556DA">
        <w:rPr>
          <w:sz w:val="24"/>
          <w:szCs w:val="24"/>
        </w:rPr>
        <w:t xml:space="preserve">программным обеспечением </w:t>
      </w:r>
      <w:r w:rsidRPr="00C556DA">
        <w:rPr>
          <w:rFonts w:cs="Arial"/>
          <w:bCs/>
          <w:sz w:val="24"/>
          <w:szCs w:val="26"/>
        </w:rPr>
        <w:t>Norm</w:t>
      </w:r>
      <w:r w:rsidRPr="00C556DA">
        <w:rPr>
          <w:rFonts w:cs="Arial"/>
          <w:bCs/>
          <w:sz w:val="24"/>
          <w:szCs w:val="26"/>
          <w:lang w:val="en-US"/>
        </w:rPr>
        <w:t>o</w:t>
      </w:r>
      <w:r w:rsidRPr="00C556DA">
        <w:rPr>
          <w:rFonts w:cs="Arial"/>
          <w:bCs/>
          <w:sz w:val="24"/>
          <w:szCs w:val="26"/>
        </w:rPr>
        <w:t>card 1.0 при оптимальной работе программного обеспечения составляет до 1000 штук.</w:t>
      </w:r>
    </w:p>
    <w:p w:rsidR="0052750D" w:rsidRPr="00C556DA" w:rsidRDefault="0052750D" w:rsidP="00A41527">
      <w:pPr>
        <w:autoSpaceDE w:val="0"/>
        <w:autoSpaceDN w:val="0"/>
        <w:adjustRightInd w:val="0"/>
        <w:spacing w:line="276" w:lineRule="auto"/>
        <w:ind w:firstLine="540"/>
        <w:jc w:val="both"/>
        <w:rPr>
          <w:rFonts w:eastAsiaTheme="minorHAnsi"/>
          <w:lang w:eastAsia="en-US"/>
        </w:rPr>
      </w:pPr>
      <w:r w:rsidRPr="00C556DA">
        <w:rPr>
          <w:rFonts w:eastAsiaTheme="minorHAnsi"/>
          <w:i/>
          <w:lang w:eastAsia="en-US"/>
        </w:rPr>
        <w:t>Регистратор</w:t>
      </w:r>
      <w:r w:rsidRPr="00C556DA">
        <w:rPr>
          <w:rFonts w:eastAsiaTheme="minorHAnsi"/>
          <w:lang w:eastAsia="en-US"/>
        </w:rPr>
        <w:t xml:space="preserve"> </w:t>
      </w:r>
      <w:r w:rsidR="003E3B17" w:rsidRPr="00C556DA">
        <w:rPr>
          <w:rFonts w:eastAsiaTheme="minorHAnsi"/>
          <w:i/>
          <w:lang w:eastAsia="en-US"/>
        </w:rPr>
        <w:t>QRS24-002</w:t>
      </w:r>
      <w:r w:rsidR="003E3B17" w:rsidRPr="00C556DA">
        <w:rPr>
          <w:rFonts w:eastAsiaTheme="minorHAnsi"/>
          <w:lang w:eastAsia="en-US"/>
        </w:rPr>
        <w:t xml:space="preserve"> (далее – регистратор) </w:t>
      </w:r>
      <w:r w:rsidRPr="00C556DA">
        <w:rPr>
          <w:rFonts w:eastAsiaTheme="minorHAnsi"/>
          <w:lang w:eastAsia="en-US"/>
        </w:rPr>
        <w:t xml:space="preserve">– это автономное микроэлектронное устройство с </w:t>
      </w:r>
      <w:r w:rsidRPr="00C556DA">
        <w:t xml:space="preserve">внутренним источником питания c рабочими частями типа </w:t>
      </w:r>
      <w:r w:rsidRPr="00C556DA">
        <w:rPr>
          <w:lang w:val="en-US"/>
        </w:rPr>
        <w:t>CF</w:t>
      </w:r>
      <w:r w:rsidRPr="00C556DA">
        <w:t xml:space="preserve">, </w:t>
      </w:r>
      <w:r w:rsidRPr="00C556DA">
        <w:rPr>
          <w:rFonts w:eastAsiaTheme="minorHAnsi"/>
          <w:lang w:eastAsia="en-US"/>
        </w:rPr>
        <w:t xml:space="preserve">размещённое в пластиковом корпусе, выполненном в </w:t>
      </w:r>
      <w:r w:rsidRPr="00C556DA">
        <w:t>климатическом исполнения УХЛ 4.2 по ГОСТ Р 50444,</w:t>
      </w:r>
      <w:r w:rsidRPr="00C556DA">
        <w:rPr>
          <w:rFonts w:eastAsiaTheme="minorHAnsi"/>
          <w:color w:val="FF0000"/>
          <w:lang w:eastAsia="en-US"/>
        </w:rPr>
        <w:t xml:space="preserve"> </w:t>
      </w:r>
      <w:r w:rsidRPr="00C556DA">
        <w:rPr>
          <w:rFonts w:eastAsiaTheme="minorHAnsi"/>
          <w:lang w:eastAsia="en-US"/>
        </w:rPr>
        <w:t xml:space="preserve">которое считывает с помощью электродов электрических потенциалов сердца в двух модифицированных основных двухполюсных отведениях и одном однополюсном отведении, их усилении, преобразовании в цифровую форму, записи на энергонезависимую SD-карту, и дальнейшей автоматической обработке электрокардиосигнала с целью анализа нарушений ритма сердца и изменений сегмента ST. По результатам обработки электрокардиосигнала обеспечивается формирование протокола обследования. Данные с энергонезависимой SD-карты переносятся при помощи картридера и USB порта ПК посредством web-сервиса </w:t>
      </w:r>
      <w:hyperlink r:id="rId13" w:history="1">
        <w:r w:rsidRPr="00C556DA">
          <w:rPr>
            <w:rFonts w:eastAsiaTheme="minorHAnsi"/>
          </w:rPr>
          <w:t>http://qrs24.ru</w:t>
        </w:r>
      </w:hyperlink>
      <w:r w:rsidRPr="00C556DA">
        <w:rPr>
          <w:rFonts w:eastAsiaTheme="minorHAnsi"/>
          <w:lang w:eastAsia="en-US"/>
        </w:rPr>
        <w:t>.</w:t>
      </w:r>
    </w:p>
    <w:p w:rsidR="00014582" w:rsidRPr="00C556DA" w:rsidRDefault="00014582" w:rsidP="00014582">
      <w:pPr>
        <w:spacing w:line="276" w:lineRule="auto"/>
        <w:jc w:val="both"/>
      </w:pPr>
      <w:r w:rsidRPr="00C556DA">
        <w:t>Регистратор может быть закреплен на пациенте двум способами:</w:t>
      </w:r>
    </w:p>
    <w:p w:rsidR="00014582" w:rsidRPr="00C556DA" w:rsidRDefault="00014582" w:rsidP="00014582">
      <w:pPr>
        <w:spacing w:line="276" w:lineRule="auto"/>
        <w:jc w:val="both"/>
      </w:pPr>
      <w:r w:rsidRPr="00C556DA">
        <w:t>- при помощи клипсы, которая идет в комплекте, можно закрепить регистратор за пояс пациента.</w:t>
      </w:r>
    </w:p>
    <w:p w:rsidR="00014582" w:rsidRPr="00C556DA" w:rsidRDefault="00014582" w:rsidP="00014582">
      <w:pPr>
        <w:spacing w:line="276" w:lineRule="auto"/>
        <w:jc w:val="both"/>
      </w:pPr>
      <w:r w:rsidRPr="00C556DA">
        <w:t>- при помощи дополнительного электрода можно разместить регистратор на теле пациента, например, в районе грудины.</w:t>
      </w:r>
    </w:p>
    <w:p w:rsidR="00027E40" w:rsidRPr="00C556DA" w:rsidRDefault="00A41527" w:rsidP="00A41527">
      <w:pPr>
        <w:autoSpaceDE w:val="0"/>
        <w:autoSpaceDN w:val="0"/>
        <w:adjustRightInd w:val="0"/>
        <w:spacing w:line="276" w:lineRule="auto"/>
        <w:ind w:firstLine="540"/>
        <w:jc w:val="both"/>
        <w:rPr>
          <w:rFonts w:eastAsiaTheme="minorHAnsi"/>
          <w:lang w:eastAsia="en-US"/>
        </w:rPr>
      </w:pPr>
      <w:r w:rsidRPr="00C556DA">
        <w:rPr>
          <w:rFonts w:eastAsiaTheme="minorHAnsi"/>
          <w:i/>
          <w:lang w:eastAsia="en-US"/>
        </w:rPr>
        <w:t>К</w:t>
      </w:r>
      <w:r w:rsidR="00027E40" w:rsidRPr="00C556DA">
        <w:rPr>
          <w:rFonts w:eastAsiaTheme="minorHAnsi"/>
          <w:i/>
          <w:lang w:eastAsia="en-US"/>
        </w:rPr>
        <w:t>абел</w:t>
      </w:r>
      <w:r w:rsidRPr="00C556DA">
        <w:rPr>
          <w:rFonts w:eastAsiaTheme="minorHAnsi"/>
          <w:i/>
          <w:lang w:eastAsia="en-US"/>
        </w:rPr>
        <w:t xml:space="preserve">ь </w:t>
      </w:r>
      <w:r w:rsidR="00F44808" w:rsidRPr="00C556DA">
        <w:rPr>
          <w:i/>
        </w:rPr>
        <w:t>для подключения сенсоров экранированный 5Э 2.5/3.5</w:t>
      </w:r>
      <w:r w:rsidR="00027E40" w:rsidRPr="00C556DA">
        <w:rPr>
          <w:rFonts w:eastAsiaTheme="minorHAnsi"/>
          <w:lang w:eastAsia="en-US"/>
        </w:rPr>
        <w:t xml:space="preserve"> </w:t>
      </w:r>
      <w:r w:rsidR="0061405C" w:rsidRPr="00C556DA">
        <w:rPr>
          <w:rFonts w:eastAsiaTheme="minorHAnsi"/>
          <w:lang w:eastAsia="en-US"/>
        </w:rPr>
        <w:t xml:space="preserve">– это электрический проводник, который </w:t>
      </w:r>
      <w:r w:rsidR="00027E40" w:rsidRPr="00C556DA">
        <w:rPr>
          <w:rFonts w:eastAsiaTheme="minorHAnsi"/>
          <w:lang w:eastAsia="en-US"/>
        </w:rPr>
        <w:t>состоит из разъема</w:t>
      </w:r>
      <w:r w:rsidR="00DA7705" w:rsidRPr="00C556DA">
        <w:rPr>
          <w:rFonts w:eastAsiaTheme="minorHAnsi"/>
          <w:lang w:eastAsia="en-US"/>
        </w:rPr>
        <w:t>, соединяемого с регистратором,</w:t>
      </w:r>
      <w:r w:rsidR="00027E40" w:rsidRPr="00C556DA">
        <w:rPr>
          <w:rFonts w:eastAsiaTheme="minorHAnsi"/>
          <w:lang w:eastAsia="en-US"/>
        </w:rPr>
        <w:t xml:space="preserve"> и пяти кабелей, заканчивающихся контактами для крепления к электродам. Каждый контакт имеет цветовую и буквенную маркировку, соответствующую схеме размещения электродов на пациенте. </w:t>
      </w:r>
    </w:p>
    <w:p w:rsidR="00A41527" w:rsidRPr="00C556DA" w:rsidRDefault="00027E40" w:rsidP="00A41527">
      <w:pPr>
        <w:autoSpaceDE w:val="0"/>
        <w:autoSpaceDN w:val="0"/>
        <w:adjustRightInd w:val="0"/>
        <w:spacing w:line="276" w:lineRule="auto"/>
        <w:ind w:firstLine="540"/>
        <w:jc w:val="both"/>
        <w:rPr>
          <w:rFonts w:eastAsiaTheme="minorHAnsi"/>
          <w:lang w:eastAsia="en-US"/>
        </w:rPr>
      </w:pPr>
      <w:r w:rsidRPr="00C556DA">
        <w:rPr>
          <w:rFonts w:eastAsiaTheme="minorHAnsi"/>
          <w:i/>
          <w:lang w:eastAsia="en-US"/>
        </w:rPr>
        <w:t>Электроды</w:t>
      </w:r>
      <w:r w:rsidR="00A41527" w:rsidRPr="00C556DA">
        <w:rPr>
          <w:rFonts w:eastAsiaTheme="minorHAnsi"/>
          <w:i/>
          <w:lang w:eastAsia="en-US"/>
        </w:rPr>
        <w:t xml:space="preserve"> ЭКГ</w:t>
      </w:r>
      <w:r w:rsidR="00A41527" w:rsidRPr="00C556DA">
        <w:rPr>
          <w:rFonts w:eastAsiaTheme="minorHAnsi"/>
          <w:lang w:eastAsia="en-US"/>
        </w:rPr>
        <w:t xml:space="preserve"> </w:t>
      </w:r>
      <w:r w:rsidR="003E3B17" w:rsidRPr="00C556DA">
        <w:rPr>
          <w:rFonts w:eastAsiaTheme="minorHAnsi"/>
          <w:lang w:eastAsia="en-US"/>
        </w:rPr>
        <w:t xml:space="preserve">(далее – электроды) </w:t>
      </w:r>
      <w:r w:rsidRPr="00C556DA">
        <w:rPr>
          <w:rFonts w:eastAsiaTheme="minorHAnsi"/>
          <w:lang w:eastAsia="en-US"/>
        </w:rPr>
        <w:t xml:space="preserve">представляют собой </w:t>
      </w:r>
      <w:r w:rsidR="00DA7705" w:rsidRPr="00C556DA">
        <w:rPr>
          <w:rFonts w:eastAsiaTheme="minorHAnsi"/>
          <w:lang w:eastAsia="en-US"/>
        </w:rPr>
        <w:t xml:space="preserve"> плоский </w:t>
      </w:r>
      <w:r w:rsidR="006A2C52" w:rsidRPr="00C556DA">
        <w:rPr>
          <w:rFonts w:eastAsiaTheme="minorHAnsi"/>
          <w:lang w:eastAsia="en-US"/>
        </w:rPr>
        <w:t>электрический проводник</w:t>
      </w:r>
      <w:r w:rsidR="00DA7705" w:rsidRPr="00C556DA">
        <w:rPr>
          <w:rFonts w:eastAsiaTheme="minorHAnsi"/>
          <w:lang w:eastAsia="en-US"/>
        </w:rPr>
        <w:t xml:space="preserve"> круглой формы с кнопкой в центре для крепления к кабелю </w:t>
      </w:r>
      <w:r w:rsidR="00F44808" w:rsidRPr="00C556DA">
        <w:t>для подключения сенсоров экранированному 5Э 2.5/3.5</w:t>
      </w:r>
      <w:r w:rsidR="00DA7705" w:rsidRPr="00C556DA">
        <w:rPr>
          <w:rFonts w:eastAsiaTheme="minorHAnsi"/>
          <w:lang w:eastAsia="en-US"/>
        </w:rPr>
        <w:t xml:space="preserve"> </w:t>
      </w:r>
      <w:r w:rsidR="00A54769" w:rsidRPr="00C556DA">
        <w:rPr>
          <w:rFonts w:eastAsiaTheme="minorHAnsi"/>
          <w:lang w:eastAsia="en-US"/>
        </w:rPr>
        <w:t>и для крепления к внутренней стороне регистратора</w:t>
      </w:r>
      <w:r w:rsidR="00DA7705" w:rsidRPr="00C556DA">
        <w:rPr>
          <w:rFonts w:eastAsiaTheme="minorHAnsi"/>
          <w:lang w:eastAsia="en-US"/>
        </w:rPr>
        <w:t xml:space="preserve">. Электроды ЭКГ </w:t>
      </w:r>
      <w:r w:rsidR="009A09E4" w:rsidRPr="00C556DA">
        <w:rPr>
          <w:rFonts w:eastAsiaTheme="minorHAnsi"/>
          <w:lang w:eastAsia="en-US"/>
        </w:rPr>
        <w:t>крепят</w:t>
      </w:r>
      <w:r w:rsidR="006A2C52" w:rsidRPr="00C556DA">
        <w:rPr>
          <w:rFonts w:eastAsiaTheme="minorHAnsi"/>
          <w:lang w:eastAsia="en-US"/>
        </w:rPr>
        <w:t xml:space="preserve"> </w:t>
      </w:r>
      <w:r w:rsidR="009A09E4" w:rsidRPr="00C556DA">
        <w:rPr>
          <w:rFonts w:eastAsiaTheme="minorHAnsi"/>
          <w:lang w:eastAsia="en-US"/>
        </w:rPr>
        <w:t>к</w:t>
      </w:r>
      <w:r w:rsidR="006A2C52" w:rsidRPr="00C556DA">
        <w:rPr>
          <w:rFonts w:eastAsiaTheme="minorHAnsi"/>
          <w:lang w:eastAsia="en-US"/>
        </w:rPr>
        <w:t xml:space="preserve"> тел</w:t>
      </w:r>
      <w:r w:rsidR="009A09E4" w:rsidRPr="00C556DA">
        <w:rPr>
          <w:rFonts w:eastAsiaTheme="minorHAnsi"/>
          <w:lang w:eastAsia="en-US"/>
        </w:rPr>
        <w:t>у</w:t>
      </w:r>
      <w:r w:rsidR="006A2C52" w:rsidRPr="00C556DA">
        <w:rPr>
          <w:rFonts w:eastAsiaTheme="minorHAnsi"/>
          <w:lang w:eastAsia="en-US"/>
        </w:rPr>
        <w:t xml:space="preserve"> пациента</w:t>
      </w:r>
      <w:r w:rsidR="009A09E4" w:rsidRPr="00C556DA">
        <w:rPr>
          <w:rFonts w:eastAsiaTheme="minorHAnsi"/>
          <w:lang w:eastAsia="en-US"/>
        </w:rPr>
        <w:t>, которые</w:t>
      </w:r>
      <w:r w:rsidR="006A2C52" w:rsidRPr="00C556DA">
        <w:rPr>
          <w:rFonts w:eastAsiaTheme="minorHAnsi"/>
          <w:lang w:eastAsia="en-US"/>
        </w:rPr>
        <w:t xml:space="preserve"> транслирую</w:t>
      </w:r>
      <w:r w:rsidR="009A09E4" w:rsidRPr="00C556DA">
        <w:rPr>
          <w:rFonts w:eastAsiaTheme="minorHAnsi"/>
          <w:lang w:eastAsia="en-US"/>
        </w:rPr>
        <w:t>т</w:t>
      </w:r>
      <w:r w:rsidR="006A2C52" w:rsidRPr="00C556DA">
        <w:rPr>
          <w:rFonts w:eastAsiaTheme="minorHAnsi"/>
          <w:lang w:eastAsia="en-US"/>
        </w:rPr>
        <w:t xml:space="preserve"> электрический потенциал сердца при помощи </w:t>
      </w:r>
      <w:r w:rsidR="009A09E4" w:rsidRPr="00C556DA">
        <w:rPr>
          <w:rFonts w:eastAsiaTheme="minorHAnsi"/>
          <w:lang w:eastAsia="en-US"/>
        </w:rPr>
        <w:t xml:space="preserve">кабеля </w:t>
      </w:r>
      <w:r w:rsidR="00F44808" w:rsidRPr="00C556DA">
        <w:t>для подключения сенсоров экранированного 5Э 2.5/3.5</w:t>
      </w:r>
      <w:r w:rsidR="006A2C52" w:rsidRPr="00C556DA">
        <w:rPr>
          <w:rFonts w:eastAsiaTheme="minorHAnsi"/>
          <w:lang w:eastAsia="en-US"/>
        </w:rPr>
        <w:t xml:space="preserve"> в регистратор</w:t>
      </w:r>
      <w:r w:rsidR="00A41527" w:rsidRPr="00C556DA">
        <w:rPr>
          <w:rFonts w:eastAsiaTheme="minorHAnsi"/>
          <w:lang w:eastAsia="en-US"/>
        </w:rPr>
        <w:t xml:space="preserve">. </w:t>
      </w:r>
    </w:p>
    <w:p w:rsidR="006A2C52" w:rsidRPr="00C556DA" w:rsidRDefault="006A2C52" w:rsidP="00014582">
      <w:pPr>
        <w:autoSpaceDE w:val="0"/>
        <w:autoSpaceDN w:val="0"/>
        <w:adjustRightInd w:val="0"/>
        <w:spacing w:line="276" w:lineRule="auto"/>
        <w:ind w:firstLine="540"/>
        <w:jc w:val="both"/>
      </w:pPr>
      <w:r w:rsidRPr="00C556DA">
        <w:rPr>
          <w:i/>
        </w:rPr>
        <w:t>Клипса для крепления комплекса на поясе пациента</w:t>
      </w:r>
      <w:r w:rsidRPr="00C556DA">
        <w:t xml:space="preserve"> – съемная деталь регистратора, позволяющая закреплять его на поясе пациента.</w:t>
      </w:r>
    </w:p>
    <w:p w:rsidR="00014582" w:rsidRPr="00C556DA" w:rsidRDefault="00014582" w:rsidP="00014582">
      <w:pPr>
        <w:autoSpaceDE w:val="0"/>
        <w:autoSpaceDN w:val="0"/>
        <w:adjustRightInd w:val="0"/>
        <w:spacing w:line="276" w:lineRule="auto"/>
        <w:ind w:firstLine="540"/>
        <w:jc w:val="both"/>
      </w:pPr>
      <w:r w:rsidRPr="00C556DA">
        <w:rPr>
          <w:i/>
        </w:rPr>
        <w:t>Дополнительным электродом для крепления регистратора на тело пациента</w:t>
      </w:r>
      <w:r w:rsidRPr="00C556DA">
        <w:t xml:space="preserve"> служит один из Электрод ЭКГ (из комплекта электродов). </w:t>
      </w:r>
    </w:p>
    <w:p w:rsidR="006A2C52" w:rsidRPr="00C556DA" w:rsidRDefault="006A2C52" w:rsidP="00014582">
      <w:pPr>
        <w:autoSpaceDE w:val="0"/>
        <w:autoSpaceDN w:val="0"/>
        <w:adjustRightInd w:val="0"/>
        <w:spacing w:line="276" w:lineRule="auto"/>
        <w:ind w:firstLine="540"/>
        <w:jc w:val="both"/>
        <w:rPr>
          <w:rFonts w:eastAsiaTheme="minorHAnsi"/>
          <w:lang w:eastAsia="en-US"/>
        </w:rPr>
      </w:pPr>
      <w:r w:rsidRPr="00C556DA">
        <w:rPr>
          <w:i/>
        </w:rPr>
        <w:t>Элемент питания (ААА)</w:t>
      </w:r>
      <w:r w:rsidR="00014582" w:rsidRPr="00C556DA">
        <w:t xml:space="preserve"> – </w:t>
      </w:r>
      <w:r w:rsidRPr="00C556DA">
        <w:t>гальванический элемент питания типоразмера ААА с номинальным электрическим напряжением 1,5 В.</w:t>
      </w:r>
    </w:p>
    <w:p w:rsidR="006A2C52" w:rsidRPr="00C556DA" w:rsidRDefault="006A2C52" w:rsidP="00014582">
      <w:pPr>
        <w:autoSpaceDE w:val="0"/>
        <w:autoSpaceDN w:val="0"/>
        <w:adjustRightInd w:val="0"/>
        <w:spacing w:line="276" w:lineRule="auto"/>
        <w:ind w:firstLine="540"/>
        <w:jc w:val="both"/>
        <w:rPr>
          <w:rFonts w:eastAsiaTheme="minorHAnsi"/>
          <w:lang w:eastAsia="en-US"/>
        </w:rPr>
      </w:pPr>
      <w:r w:rsidRPr="00C556DA">
        <w:rPr>
          <w:i/>
        </w:rPr>
        <w:t>SD-карта</w:t>
      </w:r>
      <w:r w:rsidRPr="00C556DA">
        <w:rPr>
          <w:rFonts w:eastAsiaTheme="minorHAnsi"/>
          <w:lang w:eastAsia="en-US"/>
        </w:rPr>
        <w:t xml:space="preserve"> представляет собой компактное электронное запоминающее устройство, используемое для хранения цифровой информации.</w:t>
      </w:r>
    </w:p>
    <w:p w:rsidR="006A2C52" w:rsidRPr="00C556DA" w:rsidRDefault="006A2C52" w:rsidP="00014582">
      <w:pPr>
        <w:autoSpaceDE w:val="0"/>
        <w:autoSpaceDN w:val="0"/>
        <w:adjustRightInd w:val="0"/>
        <w:spacing w:line="276" w:lineRule="auto"/>
        <w:ind w:firstLine="540"/>
        <w:jc w:val="both"/>
        <w:rPr>
          <w:rFonts w:eastAsiaTheme="minorHAnsi"/>
          <w:lang w:eastAsia="en-US"/>
        </w:rPr>
      </w:pPr>
      <w:r w:rsidRPr="00C556DA">
        <w:rPr>
          <w:rFonts w:eastAsiaTheme="minorHAnsi"/>
          <w:i/>
          <w:lang w:eastAsia="en-US"/>
        </w:rPr>
        <w:t>Картридер</w:t>
      </w:r>
      <w:r w:rsidRPr="00C556DA">
        <w:rPr>
          <w:rFonts w:eastAsiaTheme="minorHAnsi"/>
          <w:lang w:eastAsia="en-US"/>
        </w:rPr>
        <w:t xml:space="preserve"> - устройство для чтения SD карт, подключаемое к компьютеру по интерфейсу USB</w:t>
      </w:r>
      <w:r w:rsidR="00A30CD5" w:rsidRPr="00C556DA">
        <w:rPr>
          <w:rFonts w:eastAsiaTheme="minorHAnsi"/>
          <w:lang w:eastAsia="en-US"/>
        </w:rPr>
        <w:t>.</w:t>
      </w:r>
    </w:p>
    <w:p w:rsidR="00630CF8" w:rsidRPr="00C556DA" w:rsidRDefault="00630CF8" w:rsidP="007374CC">
      <w:pPr>
        <w:spacing w:line="276" w:lineRule="auto"/>
        <w:jc w:val="both"/>
      </w:pPr>
    </w:p>
    <w:p w:rsidR="007F6686" w:rsidRPr="00C556DA" w:rsidRDefault="007F6686" w:rsidP="007374CC">
      <w:pPr>
        <w:spacing w:line="276" w:lineRule="auto"/>
        <w:jc w:val="both"/>
      </w:pPr>
    </w:p>
    <w:p w:rsidR="007374CC" w:rsidRPr="00C556DA" w:rsidRDefault="007374CC" w:rsidP="007F6686">
      <w:pPr>
        <w:jc w:val="center"/>
        <w:rPr>
          <w:b/>
        </w:rPr>
      </w:pPr>
      <w:bookmarkStart w:id="6" w:name="_Hlk531867260"/>
      <w:r w:rsidRPr="00C556DA">
        <w:rPr>
          <w:b/>
        </w:rPr>
        <w:t>Устройство регистратора</w:t>
      </w:r>
    </w:p>
    <w:p w:rsidR="007374CC" w:rsidRPr="00C556DA" w:rsidRDefault="005453D8" w:rsidP="007374CC">
      <w:pPr>
        <w:pStyle w:val="af9"/>
        <w:spacing w:before="0" w:beforeAutospacing="0" w:after="0" w:afterAutospacing="0" w:line="276" w:lineRule="auto"/>
        <w:jc w:val="both"/>
        <w:rPr>
          <w:noProof/>
        </w:rPr>
      </w:pPr>
      <w:r w:rsidRPr="00C556DA">
        <w:rPr>
          <w:noProof/>
        </w:rPr>
        <w:lastRenderedPageBreak/>
        <w:drawing>
          <wp:inline distT="0" distB="0" distL="0" distR="0" wp14:anchorId="04818B9C" wp14:editId="78D582F6">
            <wp:extent cx="6477000" cy="166687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77000" cy="1666875"/>
                    </a:xfrm>
                    <a:prstGeom prst="rect">
                      <a:avLst/>
                    </a:prstGeom>
                    <a:noFill/>
                    <a:ln>
                      <a:noFill/>
                    </a:ln>
                  </pic:spPr>
                </pic:pic>
              </a:graphicData>
            </a:graphic>
          </wp:inline>
        </w:drawing>
      </w:r>
      <w:r w:rsidR="001F4307" w:rsidRPr="00C556DA">
        <w:rPr>
          <w:noProof/>
        </w:rPr>
        <w:t xml:space="preserve"> Рис.3</w:t>
      </w:r>
    </w:p>
    <w:p w:rsidR="007374CC" w:rsidRPr="00C556DA" w:rsidRDefault="007374CC" w:rsidP="00136BEF">
      <w:pPr>
        <w:pStyle w:val="a4"/>
        <w:numPr>
          <w:ilvl w:val="0"/>
          <w:numId w:val="3"/>
        </w:numPr>
        <w:spacing w:line="276" w:lineRule="auto"/>
        <w:ind w:left="0" w:firstLine="567"/>
        <w:jc w:val="both"/>
      </w:pPr>
      <w:r w:rsidRPr="00C556DA">
        <w:t>Движковый переключатель</w:t>
      </w:r>
    </w:p>
    <w:p w:rsidR="007374CC" w:rsidRPr="00C556DA" w:rsidRDefault="007374CC" w:rsidP="00136BEF">
      <w:pPr>
        <w:pStyle w:val="a4"/>
        <w:numPr>
          <w:ilvl w:val="0"/>
          <w:numId w:val="3"/>
        </w:numPr>
        <w:spacing w:line="276" w:lineRule="auto"/>
        <w:ind w:left="0" w:firstLine="567"/>
        <w:jc w:val="both"/>
      </w:pPr>
      <w:r w:rsidRPr="00C556DA">
        <w:t>Светодиоды для сигнализации</w:t>
      </w:r>
    </w:p>
    <w:p w:rsidR="007374CC" w:rsidRPr="00C556DA" w:rsidRDefault="007374CC" w:rsidP="00136BEF">
      <w:pPr>
        <w:pStyle w:val="a4"/>
        <w:numPr>
          <w:ilvl w:val="0"/>
          <w:numId w:val="3"/>
        </w:numPr>
        <w:spacing w:line="276" w:lineRule="auto"/>
        <w:ind w:left="0" w:firstLine="567"/>
        <w:jc w:val="both"/>
      </w:pPr>
      <w:r w:rsidRPr="00C556DA">
        <w:t>Крышка батарейки</w:t>
      </w:r>
    </w:p>
    <w:p w:rsidR="007374CC" w:rsidRPr="00C556DA" w:rsidRDefault="007374CC" w:rsidP="00136BEF">
      <w:pPr>
        <w:pStyle w:val="a4"/>
        <w:numPr>
          <w:ilvl w:val="0"/>
          <w:numId w:val="3"/>
        </w:numPr>
        <w:spacing w:line="276" w:lineRule="auto"/>
        <w:ind w:left="0" w:firstLine="567"/>
        <w:jc w:val="both"/>
      </w:pPr>
      <w:r w:rsidRPr="00C556DA">
        <w:t>Кнопка отметки событий«Event»</w:t>
      </w:r>
    </w:p>
    <w:p w:rsidR="007374CC" w:rsidRPr="00C556DA" w:rsidRDefault="007374CC" w:rsidP="00136BEF">
      <w:pPr>
        <w:pStyle w:val="a4"/>
        <w:numPr>
          <w:ilvl w:val="0"/>
          <w:numId w:val="3"/>
        </w:numPr>
        <w:spacing w:line="276" w:lineRule="auto"/>
        <w:ind w:left="0" w:firstLine="567"/>
        <w:jc w:val="both"/>
      </w:pPr>
      <w:r w:rsidRPr="00C556DA">
        <w:t xml:space="preserve">Светодиоды для сигнализации о состоянии </w:t>
      </w:r>
      <w:r w:rsidR="004B4757" w:rsidRPr="00C556DA">
        <w:t>регистратора</w:t>
      </w:r>
    </w:p>
    <w:p w:rsidR="007374CC" w:rsidRPr="00C556DA" w:rsidRDefault="007374CC" w:rsidP="00136BEF">
      <w:pPr>
        <w:pStyle w:val="a4"/>
        <w:numPr>
          <w:ilvl w:val="0"/>
          <w:numId w:val="3"/>
        </w:numPr>
        <w:spacing w:line="276" w:lineRule="auto"/>
        <w:ind w:left="0" w:firstLine="567"/>
        <w:jc w:val="both"/>
      </w:pPr>
      <w:r w:rsidRPr="00C556DA">
        <w:t xml:space="preserve">Разъем для подключения кабеля </w:t>
      </w:r>
      <w:r w:rsidR="00F44808" w:rsidRPr="00C556DA">
        <w:t>для подключения сенсоров экранированный 5Э 2.5/3.5</w:t>
      </w:r>
    </w:p>
    <w:p w:rsidR="007374CC" w:rsidRPr="00C556DA" w:rsidRDefault="007374CC" w:rsidP="00136BEF">
      <w:pPr>
        <w:pStyle w:val="a4"/>
        <w:numPr>
          <w:ilvl w:val="0"/>
          <w:numId w:val="3"/>
        </w:numPr>
        <w:spacing w:line="276" w:lineRule="auto"/>
        <w:ind w:left="0" w:firstLine="567"/>
        <w:jc w:val="both"/>
      </w:pPr>
      <w:r w:rsidRPr="00C556DA">
        <w:t>Прищепка для крепления регистратора к поясу пациента</w:t>
      </w:r>
    </w:p>
    <w:p w:rsidR="00EC308D" w:rsidRPr="00C556DA" w:rsidRDefault="00DA7705" w:rsidP="00136BEF">
      <w:pPr>
        <w:pStyle w:val="a4"/>
        <w:numPr>
          <w:ilvl w:val="0"/>
          <w:numId w:val="3"/>
        </w:numPr>
        <w:spacing w:line="276" w:lineRule="auto"/>
        <w:ind w:left="0" w:firstLine="567"/>
        <w:jc w:val="both"/>
      </w:pPr>
      <w:r w:rsidRPr="00C556DA">
        <w:t xml:space="preserve">Разъем </w:t>
      </w:r>
      <w:r w:rsidR="005453D8" w:rsidRPr="00C556DA">
        <w:t>для</w:t>
      </w:r>
      <w:r w:rsidRPr="00C556DA">
        <w:t xml:space="preserve"> креплени</w:t>
      </w:r>
      <w:r w:rsidR="00113696" w:rsidRPr="00C556DA">
        <w:t>я</w:t>
      </w:r>
      <w:r w:rsidR="005453D8" w:rsidRPr="00C556DA">
        <w:t xml:space="preserve"> кнопки</w:t>
      </w:r>
      <w:r w:rsidR="009A09E4" w:rsidRPr="00C556DA">
        <w:t xml:space="preserve"> электрода</w:t>
      </w:r>
      <w:r w:rsidR="005453D8" w:rsidRPr="00C556DA">
        <w:t>, позволяюще</w:t>
      </w:r>
      <w:r w:rsidR="009A09E4" w:rsidRPr="00C556DA">
        <w:t>й</w:t>
      </w:r>
      <w:r w:rsidR="005453D8" w:rsidRPr="00C556DA">
        <w:t xml:space="preserve"> защелкнуть корпус регистратора на дополнительный электрод для крепления комплекса на тело пациента</w:t>
      </w:r>
      <w:bookmarkEnd w:id="6"/>
    </w:p>
    <w:p w:rsidR="00233CE8" w:rsidRPr="00C556DA" w:rsidRDefault="00233CE8" w:rsidP="00233CE8">
      <w:pPr>
        <w:spacing w:line="276" w:lineRule="auto"/>
        <w:jc w:val="both"/>
      </w:pPr>
    </w:p>
    <w:p w:rsidR="00EC308D" w:rsidRPr="00C556DA" w:rsidRDefault="00EC308D" w:rsidP="00CE6E10">
      <w:pPr>
        <w:pStyle w:val="2"/>
        <w:rPr>
          <w:rFonts w:ascii="Times New Roman" w:hAnsi="Times New Roman" w:cs="Times New Roman"/>
          <w:b/>
          <w:color w:val="auto"/>
          <w:sz w:val="24"/>
        </w:rPr>
      </w:pPr>
      <w:bookmarkStart w:id="7" w:name="_Toc531707768"/>
      <w:r w:rsidRPr="00C556DA">
        <w:rPr>
          <w:rFonts w:ascii="Times New Roman" w:hAnsi="Times New Roman" w:cs="Times New Roman"/>
          <w:b/>
          <w:color w:val="auto"/>
          <w:sz w:val="24"/>
        </w:rPr>
        <w:t>3.2 Область применения Изделия</w:t>
      </w:r>
      <w:bookmarkEnd w:id="7"/>
      <w:r w:rsidRPr="00C556DA">
        <w:rPr>
          <w:rFonts w:ascii="Times New Roman" w:hAnsi="Times New Roman" w:cs="Times New Roman"/>
          <w:b/>
          <w:color w:val="auto"/>
          <w:sz w:val="24"/>
        </w:rPr>
        <w:t xml:space="preserve"> </w:t>
      </w:r>
    </w:p>
    <w:p w:rsidR="00EC308D" w:rsidRPr="00C556DA" w:rsidRDefault="00EC308D" w:rsidP="00D12B27">
      <w:pPr>
        <w:spacing w:line="276" w:lineRule="auto"/>
        <w:jc w:val="both"/>
      </w:pPr>
    </w:p>
    <w:p w:rsidR="00EC308D" w:rsidRPr="00C556DA" w:rsidRDefault="00D12B27" w:rsidP="00233CE8">
      <w:pPr>
        <w:spacing w:line="276" w:lineRule="auto"/>
        <w:jc w:val="both"/>
      </w:pPr>
      <w:r w:rsidRPr="00C556DA">
        <w:t>Комплекс предназначен для эксплуатации в условиях поликлиник, клиник, кардиологических центров, научно-исследовательских институтов и других лечебно-профилактических медицинских учреждений и научно-исследовательских учреждений соответствующего профиля, может эксплуатироваться в амбулаторных условиях, а также может быть использован пациентом для снятия кардиограммы самостоятельно в домашних условиях.</w:t>
      </w:r>
    </w:p>
    <w:p w:rsidR="00CE6E10" w:rsidRPr="00C556DA" w:rsidRDefault="00CE6E10" w:rsidP="00233CE8">
      <w:pPr>
        <w:spacing w:line="276" w:lineRule="auto"/>
        <w:jc w:val="both"/>
      </w:pPr>
    </w:p>
    <w:p w:rsidR="00EC308D" w:rsidRPr="00C556DA" w:rsidRDefault="00EC308D" w:rsidP="00CE6E10">
      <w:pPr>
        <w:pStyle w:val="2"/>
        <w:rPr>
          <w:rFonts w:ascii="Times New Roman" w:hAnsi="Times New Roman" w:cs="Times New Roman"/>
          <w:b/>
          <w:color w:val="auto"/>
          <w:sz w:val="24"/>
        </w:rPr>
      </w:pPr>
      <w:bookmarkStart w:id="8" w:name="_Toc531707769"/>
      <w:r w:rsidRPr="00C556DA">
        <w:rPr>
          <w:rFonts w:ascii="Times New Roman" w:hAnsi="Times New Roman" w:cs="Times New Roman"/>
          <w:b/>
          <w:color w:val="auto"/>
          <w:sz w:val="24"/>
        </w:rPr>
        <w:t>3.3 Назначение Изделия, установленное производителем</w:t>
      </w:r>
      <w:bookmarkEnd w:id="8"/>
    </w:p>
    <w:p w:rsidR="00EC308D" w:rsidRPr="00C556DA" w:rsidRDefault="00EC308D" w:rsidP="00EC308D">
      <w:pPr>
        <w:jc w:val="both"/>
      </w:pPr>
    </w:p>
    <w:p w:rsidR="00DD4BAB" w:rsidRPr="00C556DA" w:rsidRDefault="00DD4BAB" w:rsidP="00D12B27">
      <w:pPr>
        <w:spacing w:line="276" w:lineRule="auto"/>
        <w:jc w:val="both"/>
      </w:pPr>
      <w:r w:rsidRPr="00C556DA">
        <w:t>Изделие предназначено для применения в кардиологии.</w:t>
      </w:r>
    </w:p>
    <w:p w:rsidR="00D12B27" w:rsidRPr="00C556DA" w:rsidRDefault="00D12B27" w:rsidP="00D12B27">
      <w:pPr>
        <w:spacing w:line="276" w:lineRule="auto"/>
        <w:jc w:val="both"/>
      </w:pPr>
      <w:r w:rsidRPr="00C556DA">
        <w:t>Комплекс предназначенный для холтеровского мониторирования ЭКГ путем длительной регистрации (свыше 48 часов) электрокардиосигнала (ЭКС) по трем отведениям (I и II - стандартное отведение, и грудное) у свободно передвигающегося пациента в амбулаторных и стационарных условиях с последующей передачей ЭКС в цифровом виде в персональный компьютер для обработки.</w:t>
      </w:r>
    </w:p>
    <w:p w:rsidR="00CE6E10" w:rsidRPr="00C556DA" w:rsidRDefault="00CE6E10" w:rsidP="00D12B27">
      <w:pPr>
        <w:spacing w:line="276" w:lineRule="auto"/>
        <w:jc w:val="both"/>
      </w:pPr>
    </w:p>
    <w:p w:rsidR="00EC308D" w:rsidRPr="00C556DA" w:rsidRDefault="00EC308D" w:rsidP="00CE6E10">
      <w:pPr>
        <w:pStyle w:val="2"/>
        <w:rPr>
          <w:rFonts w:ascii="Times New Roman" w:hAnsi="Times New Roman" w:cs="Times New Roman"/>
          <w:b/>
          <w:color w:val="auto"/>
          <w:sz w:val="24"/>
        </w:rPr>
      </w:pPr>
      <w:bookmarkStart w:id="9" w:name="_Toc531707770"/>
      <w:r w:rsidRPr="00C556DA">
        <w:rPr>
          <w:rFonts w:ascii="Times New Roman" w:hAnsi="Times New Roman" w:cs="Times New Roman"/>
          <w:b/>
          <w:color w:val="auto"/>
          <w:sz w:val="24"/>
        </w:rPr>
        <w:t>3.4 Показания к применению Изделия</w:t>
      </w:r>
      <w:bookmarkEnd w:id="9"/>
    </w:p>
    <w:p w:rsidR="00EC308D" w:rsidRPr="00C556DA" w:rsidRDefault="00EC308D" w:rsidP="00EC308D">
      <w:pPr>
        <w:jc w:val="both"/>
      </w:pPr>
    </w:p>
    <w:p w:rsidR="00D12B27" w:rsidRPr="00C556DA" w:rsidRDefault="00D12B27" w:rsidP="00A54769">
      <w:pPr>
        <w:spacing w:line="276" w:lineRule="auto"/>
        <w:jc w:val="both"/>
      </w:pPr>
      <w:r w:rsidRPr="00C556DA">
        <w:t>Показаниями к применению являются любые виды нарушений ритма и проводимости сердца, жалобы пациент на ощущение сердцебиения или перебои в работе сердца или неясные потери сознания. Применяется для контроля за функционированием электрокардиостимулятора и при безболевой форме ишемической болезни сердца.</w:t>
      </w:r>
    </w:p>
    <w:p w:rsidR="00CE6E10" w:rsidRPr="00C556DA" w:rsidRDefault="00CE6E10" w:rsidP="00A54769">
      <w:pPr>
        <w:spacing w:line="276" w:lineRule="auto"/>
        <w:jc w:val="both"/>
      </w:pPr>
    </w:p>
    <w:p w:rsidR="00EC308D" w:rsidRPr="00C556DA" w:rsidRDefault="00EC308D" w:rsidP="00CE6E10">
      <w:pPr>
        <w:pStyle w:val="2"/>
        <w:rPr>
          <w:rFonts w:ascii="Times New Roman" w:hAnsi="Times New Roman" w:cs="Times New Roman"/>
          <w:color w:val="auto"/>
          <w:sz w:val="24"/>
        </w:rPr>
      </w:pPr>
      <w:bookmarkStart w:id="10" w:name="_Toc531707771"/>
      <w:r w:rsidRPr="00C556DA">
        <w:rPr>
          <w:rFonts w:ascii="Times New Roman" w:hAnsi="Times New Roman" w:cs="Times New Roman"/>
          <w:b/>
          <w:color w:val="auto"/>
          <w:sz w:val="24"/>
        </w:rPr>
        <w:t>3.5 Противопоказания в применении Изделия</w:t>
      </w:r>
      <w:bookmarkEnd w:id="10"/>
    </w:p>
    <w:p w:rsidR="00EC308D" w:rsidRPr="00C556DA" w:rsidRDefault="00EC308D" w:rsidP="00EC308D">
      <w:pPr>
        <w:jc w:val="both"/>
      </w:pPr>
    </w:p>
    <w:p w:rsidR="00D12B27" w:rsidRPr="00C556DA" w:rsidRDefault="00D12B27" w:rsidP="00D12B27">
      <w:pPr>
        <w:autoSpaceDE w:val="0"/>
        <w:autoSpaceDN w:val="0"/>
        <w:adjustRightInd w:val="0"/>
        <w:spacing w:line="276" w:lineRule="auto"/>
        <w:jc w:val="both"/>
      </w:pPr>
      <w:r w:rsidRPr="00C556DA">
        <w:lastRenderedPageBreak/>
        <w:t>Абсолютных противопоказаний нет. Общими противопоказаниями являются критическое физическое или умственное состояние.</w:t>
      </w:r>
    </w:p>
    <w:p w:rsidR="00CE6E10" w:rsidRPr="00C556DA" w:rsidRDefault="00CE6E10" w:rsidP="00D12B27">
      <w:pPr>
        <w:autoSpaceDE w:val="0"/>
        <w:autoSpaceDN w:val="0"/>
        <w:adjustRightInd w:val="0"/>
        <w:spacing w:line="276" w:lineRule="auto"/>
        <w:jc w:val="both"/>
      </w:pPr>
    </w:p>
    <w:p w:rsidR="00EC308D" w:rsidRPr="00C556DA" w:rsidRDefault="00EC308D" w:rsidP="00CE6E10">
      <w:pPr>
        <w:pStyle w:val="2"/>
        <w:rPr>
          <w:rFonts w:ascii="Times New Roman" w:hAnsi="Times New Roman" w:cs="Times New Roman"/>
          <w:b/>
          <w:color w:val="auto"/>
          <w:sz w:val="24"/>
        </w:rPr>
      </w:pPr>
      <w:bookmarkStart w:id="11" w:name="_Toc531707772"/>
      <w:r w:rsidRPr="00C556DA">
        <w:rPr>
          <w:rFonts w:ascii="Times New Roman" w:hAnsi="Times New Roman" w:cs="Times New Roman"/>
          <w:b/>
          <w:color w:val="auto"/>
          <w:sz w:val="24"/>
        </w:rPr>
        <w:t>3.6 Возможные побочные эффекты при использовании Изделий</w:t>
      </w:r>
      <w:bookmarkEnd w:id="11"/>
    </w:p>
    <w:p w:rsidR="00EC308D" w:rsidRPr="00C556DA" w:rsidRDefault="00EC308D" w:rsidP="00EC308D">
      <w:pPr>
        <w:jc w:val="both"/>
      </w:pPr>
    </w:p>
    <w:p w:rsidR="00EC308D" w:rsidRPr="00C556DA" w:rsidRDefault="00D12B27" w:rsidP="00EC308D">
      <w:pPr>
        <w:jc w:val="both"/>
      </w:pPr>
      <w:r w:rsidRPr="00C556DA">
        <w:t>Побочных эффектов при использовании выявлено не было.</w:t>
      </w:r>
    </w:p>
    <w:p w:rsidR="000246C4" w:rsidRPr="00C556DA" w:rsidRDefault="000246C4" w:rsidP="00136BEF">
      <w:pPr>
        <w:pStyle w:val="1"/>
        <w:numPr>
          <w:ilvl w:val="0"/>
          <w:numId w:val="53"/>
        </w:numPr>
        <w:jc w:val="center"/>
        <w:rPr>
          <w:rFonts w:ascii="Times New Roman" w:hAnsi="Times New Roman" w:cs="Times New Roman"/>
          <w:color w:val="auto"/>
        </w:rPr>
      </w:pPr>
      <w:bookmarkStart w:id="12" w:name="_Toc531707773"/>
      <w:r w:rsidRPr="00C556DA">
        <w:rPr>
          <w:rFonts w:ascii="Times New Roman" w:hAnsi="Times New Roman" w:cs="Times New Roman"/>
          <w:color w:val="auto"/>
        </w:rPr>
        <w:t>Описание принципа (механизма) применения Изделия</w:t>
      </w:r>
      <w:bookmarkEnd w:id="12"/>
    </w:p>
    <w:p w:rsidR="00CE6E10" w:rsidRPr="00C556DA" w:rsidRDefault="00CE6E10" w:rsidP="00CE6E10"/>
    <w:p w:rsidR="00EC308D" w:rsidRPr="00C556DA" w:rsidRDefault="00EC308D" w:rsidP="00CE6E10">
      <w:pPr>
        <w:pStyle w:val="2"/>
        <w:rPr>
          <w:rFonts w:ascii="Times New Roman" w:hAnsi="Times New Roman" w:cs="Times New Roman"/>
          <w:b/>
          <w:color w:val="auto"/>
          <w:sz w:val="24"/>
        </w:rPr>
      </w:pPr>
      <w:bookmarkStart w:id="13" w:name="_Toc531707774"/>
      <w:r w:rsidRPr="00C556DA">
        <w:rPr>
          <w:rFonts w:ascii="Times New Roman" w:hAnsi="Times New Roman" w:cs="Times New Roman"/>
          <w:b/>
          <w:color w:val="auto"/>
          <w:sz w:val="24"/>
        </w:rPr>
        <w:t>4.1 Условия применения Изделия</w:t>
      </w:r>
      <w:bookmarkEnd w:id="13"/>
    </w:p>
    <w:p w:rsidR="00EC308D" w:rsidRPr="00C556DA" w:rsidRDefault="00EC308D" w:rsidP="00EC308D">
      <w:pPr>
        <w:spacing w:line="276" w:lineRule="auto"/>
        <w:jc w:val="both"/>
        <w:rPr>
          <w:b/>
        </w:rPr>
      </w:pPr>
    </w:p>
    <w:p w:rsidR="00EC308D" w:rsidRPr="00C556DA" w:rsidRDefault="00EC308D" w:rsidP="00EC308D">
      <w:pPr>
        <w:spacing w:line="276" w:lineRule="auto"/>
        <w:jc w:val="both"/>
      </w:pPr>
      <w:r w:rsidRPr="00C556DA">
        <w:t>Эксплуатация Комплекса должна выполняться в соответствии с руководством по эксплуатации.</w:t>
      </w:r>
    </w:p>
    <w:p w:rsidR="00EC308D" w:rsidRPr="00C556DA" w:rsidRDefault="00EC308D" w:rsidP="00EC308D">
      <w:pPr>
        <w:spacing w:line="276" w:lineRule="auto"/>
        <w:jc w:val="both"/>
      </w:pPr>
      <w:r w:rsidRPr="00C556DA">
        <w:t>Комплекс должен использоваться только в лечебных учреждениях, в соответствии с руководством по эксплуатации.</w:t>
      </w:r>
    </w:p>
    <w:p w:rsidR="00EC308D" w:rsidRPr="00C556DA" w:rsidRDefault="00EC308D" w:rsidP="00EC308D">
      <w:pPr>
        <w:spacing w:line="276" w:lineRule="auto"/>
        <w:jc w:val="both"/>
      </w:pPr>
      <w:r w:rsidRPr="00C556DA">
        <w:t>Несоблюдение руководства по эксплуатации может привести к повреждениям изделия и нанесению ущерба пациенту. Пожалуйста, прочтите руководство до использования изделия;</w:t>
      </w:r>
    </w:p>
    <w:p w:rsidR="00EC308D" w:rsidRPr="00C556DA" w:rsidRDefault="00EC308D" w:rsidP="00EC308D">
      <w:pPr>
        <w:spacing w:line="276" w:lineRule="auto"/>
        <w:jc w:val="both"/>
      </w:pPr>
      <w:r w:rsidRPr="00C556DA">
        <w:t>Не использовать при поврежденной упаковке;</w:t>
      </w:r>
    </w:p>
    <w:p w:rsidR="00EC308D" w:rsidRPr="00C556DA" w:rsidRDefault="00EC308D" w:rsidP="00EC308D">
      <w:pPr>
        <w:spacing w:line="276" w:lineRule="auto"/>
        <w:jc w:val="both"/>
      </w:pPr>
      <w:r w:rsidRPr="00C556DA">
        <w:t>Не использовать, если изделие или его части повреждены;</w:t>
      </w:r>
    </w:p>
    <w:p w:rsidR="00EC308D" w:rsidRPr="00C556DA" w:rsidRDefault="00EC308D" w:rsidP="00EC308D">
      <w:pPr>
        <w:spacing w:line="276" w:lineRule="auto"/>
        <w:jc w:val="both"/>
      </w:pPr>
      <w:r w:rsidRPr="00C556DA">
        <w:t xml:space="preserve">При первой эксплуатации необходимо вставить в </w:t>
      </w:r>
      <w:r w:rsidR="004B4757" w:rsidRPr="00C556DA">
        <w:t xml:space="preserve">регистратор </w:t>
      </w:r>
      <w:r w:rsidRPr="00C556DA">
        <w:t>элемент питания, который поставляется в комплекте.</w:t>
      </w:r>
    </w:p>
    <w:p w:rsidR="00EC308D" w:rsidRPr="00C556DA" w:rsidRDefault="00EC308D" w:rsidP="00EC308D">
      <w:pPr>
        <w:spacing w:line="276" w:lineRule="auto"/>
        <w:jc w:val="both"/>
      </w:pPr>
      <w:r w:rsidRPr="00C556DA">
        <w:t xml:space="preserve">Перед началом каждого нового обследования необходимо вставлять в </w:t>
      </w:r>
      <w:r w:rsidR="004B4757" w:rsidRPr="00C556DA">
        <w:t xml:space="preserve">регистратор </w:t>
      </w:r>
      <w:r w:rsidRPr="00C556DA">
        <w:t>полностью заряженный элемент питания</w:t>
      </w:r>
      <w:r w:rsidR="003E3B17" w:rsidRPr="00C556DA">
        <w:t xml:space="preserve"> </w:t>
      </w:r>
      <w:r w:rsidR="003E3B17" w:rsidRPr="00C556DA">
        <w:rPr>
          <w:rFonts w:cs="Arial"/>
          <w:bCs/>
          <w:szCs w:val="26"/>
        </w:rPr>
        <w:t>(ААА)</w:t>
      </w:r>
      <w:r w:rsidRPr="00C556DA">
        <w:t>.</w:t>
      </w:r>
    </w:p>
    <w:p w:rsidR="00EC308D" w:rsidRPr="00C556DA" w:rsidRDefault="00EC308D" w:rsidP="00EC308D">
      <w:pPr>
        <w:spacing w:line="276" w:lineRule="auto"/>
        <w:jc w:val="both"/>
      </w:pPr>
      <w:r w:rsidRPr="00C556DA">
        <w:t xml:space="preserve">Перед началом обследования необходимо убедиться, что на </w:t>
      </w:r>
      <w:r w:rsidR="00D12B27" w:rsidRPr="00C556DA">
        <w:rPr>
          <w:lang w:val="en-US"/>
        </w:rPr>
        <w:t>SD</w:t>
      </w:r>
      <w:r w:rsidR="00D12B27" w:rsidRPr="00C556DA">
        <w:t>-</w:t>
      </w:r>
      <w:r w:rsidRPr="00C556DA">
        <w:t>карте не остались записи предыдущих обследований!</w:t>
      </w:r>
    </w:p>
    <w:p w:rsidR="00EC308D" w:rsidRPr="00C556DA" w:rsidRDefault="00D12B27" w:rsidP="00EC308D">
      <w:pPr>
        <w:spacing w:line="276" w:lineRule="auto"/>
        <w:jc w:val="both"/>
      </w:pPr>
      <w:r w:rsidRPr="00C556DA">
        <w:t>Холтеровский мониторинг предполагает соблюдения пациентом привычного режима дня. Это значит, что человек работает, гуляет, отдыхает согласно привычному для себя образу жизни. Дополнительно к записи ЭКГ, пациент самостоятельно ведет дневник, где отмечает время появления неприятных ощущений со стороны сердечно-сосудистой системы, а также время приема лекарственных препаратов и смену режима физической активности. Снижение нагрузок при использовании  не предполагает – то есть пациенту желательно выполнять обычные бытовые задачи.</w:t>
      </w:r>
      <w:r w:rsidR="00206CC3" w:rsidRPr="00C556DA">
        <w:t xml:space="preserve"> </w:t>
      </w:r>
    </w:p>
    <w:p w:rsidR="00685336" w:rsidRPr="00C556DA" w:rsidRDefault="00685336" w:rsidP="00EC308D">
      <w:pPr>
        <w:spacing w:line="276" w:lineRule="auto"/>
        <w:jc w:val="both"/>
      </w:pPr>
    </w:p>
    <w:p w:rsidR="00EC308D" w:rsidRPr="00C556DA" w:rsidRDefault="00EC308D" w:rsidP="00685336">
      <w:pPr>
        <w:pStyle w:val="2"/>
        <w:rPr>
          <w:rFonts w:ascii="Times New Roman" w:hAnsi="Times New Roman" w:cs="Times New Roman"/>
          <w:color w:val="auto"/>
          <w:sz w:val="24"/>
        </w:rPr>
      </w:pPr>
      <w:bookmarkStart w:id="14" w:name="_Toc531707775"/>
      <w:r w:rsidRPr="00C556DA">
        <w:rPr>
          <w:rFonts w:ascii="Times New Roman" w:hAnsi="Times New Roman" w:cs="Times New Roman"/>
          <w:b/>
          <w:color w:val="auto"/>
          <w:sz w:val="24"/>
        </w:rPr>
        <w:t>4.2 Способ (механизм) применения Изделия</w:t>
      </w:r>
      <w:bookmarkEnd w:id="14"/>
    </w:p>
    <w:p w:rsidR="00EC308D" w:rsidRPr="00C556DA" w:rsidRDefault="007374CC" w:rsidP="007374CC">
      <w:pPr>
        <w:tabs>
          <w:tab w:val="left" w:pos="1216"/>
        </w:tabs>
        <w:spacing w:line="276" w:lineRule="auto"/>
        <w:jc w:val="both"/>
        <w:rPr>
          <w:b/>
        </w:rPr>
      </w:pPr>
      <w:r w:rsidRPr="00C556DA">
        <w:rPr>
          <w:b/>
        </w:rPr>
        <w:tab/>
      </w:r>
    </w:p>
    <w:p w:rsidR="00E25428" w:rsidRPr="00C556DA" w:rsidRDefault="00D860AC" w:rsidP="00685336">
      <w:pPr>
        <w:pStyle w:val="3"/>
        <w:ind w:left="1134"/>
        <w:rPr>
          <w:rFonts w:ascii="Times New Roman" w:hAnsi="Times New Roman" w:cs="Times New Roman"/>
          <w:b/>
          <w:color w:val="auto"/>
        </w:rPr>
      </w:pPr>
      <w:bookmarkStart w:id="15" w:name="_Toc531707776"/>
      <w:r w:rsidRPr="00C556DA">
        <w:rPr>
          <w:rFonts w:ascii="Times New Roman" w:hAnsi="Times New Roman" w:cs="Times New Roman"/>
          <w:b/>
          <w:color w:val="auto"/>
        </w:rPr>
        <w:t xml:space="preserve">4.2.1 </w:t>
      </w:r>
      <w:bookmarkStart w:id="16" w:name="_Hlk531866716"/>
      <w:r w:rsidR="00E25428" w:rsidRPr="00C556DA">
        <w:rPr>
          <w:rFonts w:ascii="Times New Roman" w:hAnsi="Times New Roman" w:cs="Times New Roman"/>
          <w:b/>
          <w:color w:val="auto"/>
        </w:rPr>
        <w:t xml:space="preserve">Подключение / отсоединения кабеля </w:t>
      </w:r>
      <w:r w:rsidR="00F44808" w:rsidRPr="00C556DA">
        <w:rPr>
          <w:rFonts w:ascii="Times New Roman" w:hAnsi="Times New Roman" w:cs="Times New Roman"/>
          <w:b/>
          <w:color w:val="auto"/>
        </w:rPr>
        <w:t>для подключения сенсоров экранированного 5Э 2.5/3.5</w:t>
      </w:r>
      <w:bookmarkEnd w:id="15"/>
      <w:bookmarkEnd w:id="16"/>
    </w:p>
    <w:p w:rsidR="00685336" w:rsidRPr="00C556DA" w:rsidRDefault="00685336" w:rsidP="00685336"/>
    <w:p w:rsidR="00E25428" w:rsidRPr="00C556DA" w:rsidRDefault="003E3B17" w:rsidP="00E25428">
      <w:pPr>
        <w:spacing w:line="276" w:lineRule="auto"/>
        <w:jc w:val="both"/>
      </w:pPr>
      <w:bookmarkStart w:id="17" w:name="_Hlk531866699"/>
      <w:r w:rsidRPr="00C556DA">
        <w:t>К</w:t>
      </w:r>
      <w:r w:rsidR="00E25428" w:rsidRPr="00C556DA">
        <w:t>абел</w:t>
      </w:r>
      <w:r w:rsidRPr="00C556DA">
        <w:t>ь</w:t>
      </w:r>
      <w:r w:rsidR="00E25428" w:rsidRPr="00C556DA">
        <w:t xml:space="preserve"> </w:t>
      </w:r>
      <w:r w:rsidR="00A545CB" w:rsidRPr="00C556DA">
        <w:t>для подключения сенсоров экранированный 5Э 2.5/3.5</w:t>
      </w:r>
      <w:r w:rsidR="00E25428" w:rsidRPr="00C556DA">
        <w:t xml:space="preserve"> подключается к регистратору только одним возможным способом. Необходимо вставить штекер кабеля в разъем регистратора и надавить до щелчка. </w:t>
      </w:r>
    </w:p>
    <w:bookmarkEnd w:id="17"/>
    <w:p w:rsidR="00E25428" w:rsidRPr="00C556DA" w:rsidRDefault="00E25428" w:rsidP="00E25428">
      <w:pPr>
        <w:rPr>
          <w:lang w:eastAsia="en-US"/>
        </w:rPr>
      </w:pPr>
    </w:p>
    <w:p w:rsidR="007374CC" w:rsidRPr="00C556DA" w:rsidRDefault="007374CC" w:rsidP="00136BEF">
      <w:pPr>
        <w:pStyle w:val="3"/>
        <w:numPr>
          <w:ilvl w:val="2"/>
          <w:numId w:val="53"/>
        </w:numPr>
        <w:rPr>
          <w:rFonts w:ascii="Times New Roman" w:hAnsi="Times New Roman" w:cs="Times New Roman"/>
          <w:b/>
          <w:color w:val="auto"/>
        </w:rPr>
      </w:pPr>
      <w:bookmarkStart w:id="18" w:name="_Toc531707777"/>
      <w:r w:rsidRPr="00C556DA">
        <w:rPr>
          <w:rFonts w:ascii="Times New Roman" w:hAnsi="Times New Roman" w:cs="Times New Roman"/>
          <w:b/>
          <w:color w:val="auto"/>
        </w:rPr>
        <w:t>Управление регистратором</w:t>
      </w:r>
      <w:bookmarkEnd w:id="18"/>
    </w:p>
    <w:p w:rsidR="00685336" w:rsidRPr="00C556DA" w:rsidRDefault="00685336" w:rsidP="00685336">
      <w:pPr>
        <w:pStyle w:val="a4"/>
        <w:ind w:left="1854"/>
      </w:pPr>
    </w:p>
    <w:p w:rsidR="007374CC" w:rsidRPr="00C556DA" w:rsidRDefault="007374CC" w:rsidP="00E25428">
      <w:pPr>
        <w:spacing w:line="276" w:lineRule="auto"/>
        <w:jc w:val="both"/>
      </w:pPr>
      <w:r w:rsidRPr="00C556DA">
        <w:t>Регистратор имеет 2 режима работы: режим записи на карту памяти и режим трансляции сигнала. Каждый режим работы обозначен соответствующим светодиодом, расположенным на лицевой панели регистратора.</w:t>
      </w:r>
    </w:p>
    <w:p w:rsidR="007374CC" w:rsidRPr="00C556DA" w:rsidRDefault="007374CC" w:rsidP="00E25428">
      <w:pPr>
        <w:spacing w:line="276" w:lineRule="auto"/>
        <w:jc w:val="both"/>
      </w:pPr>
      <w:r w:rsidRPr="00C556DA">
        <w:lastRenderedPageBreak/>
        <w:t>Переключение между режимами осуществляется при помощи движкового переключателя, расположенного с противоположенной стороны от разъема кабеля</w:t>
      </w:r>
      <w:r w:rsidR="00B73A69" w:rsidRPr="00C556DA">
        <w:t xml:space="preserve"> для подключения сенсоров экранированного 5Э 2.5/3.5</w:t>
      </w:r>
      <w:r w:rsidRPr="00C556DA">
        <w:t>, см. рисунок ниже.</w:t>
      </w:r>
      <w:r w:rsidR="00B73A69" w:rsidRPr="00C556DA">
        <w:t xml:space="preserve"> </w:t>
      </w:r>
      <w:r w:rsidRPr="00C556DA">
        <w:t>Движковый переключатель имеет 3 положения:</w:t>
      </w:r>
    </w:p>
    <w:tbl>
      <w:tblPr>
        <w:tblW w:w="0" w:type="auto"/>
        <w:tblLook w:val="04A0" w:firstRow="1" w:lastRow="0" w:firstColumn="1" w:lastColumn="0" w:noHBand="0" w:noVBand="1"/>
      </w:tblPr>
      <w:tblGrid>
        <w:gridCol w:w="2660"/>
        <w:gridCol w:w="2835"/>
        <w:gridCol w:w="2551"/>
      </w:tblGrid>
      <w:tr w:rsidR="007374CC" w:rsidRPr="00C556DA" w:rsidTr="006969E8">
        <w:trPr>
          <w:trHeight w:val="317"/>
        </w:trPr>
        <w:tc>
          <w:tcPr>
            <w:tcW w:w="2660" w:type="dxa"/>
            <w:shd w:val="clear" w:color="auto" w:fill="auto"/>
          </w:tcPr>
          <w:p w:rsidR="007374CC" w:rsidRPr="00C556DA" w:rsidRDefault="007374CC" w:rsidP="007374CC">
            <w:pPr>
              <w:spacing w:line="276" w:lineRule="auto"/>
              <w:ind w:firstLine="567"/>
              <w:jc w:val="both"/>
              <w:rPr>
                <w:b/>
                <w:bCs/>
              </w:rPr>
            </w:pPr>
            <w:r w:rsidRPr="00C556DA">
              <w:rPr>
                <w:b/>
                <w:bCs/>
              </w:rPr>
              <w:t>а)</w:t>
            </w:r>
          </w:p>
        </w:tc>
        <w:tc>
          <w:tcPr>
            <w:tcW w:w="2835" w:type="dxa"/>
            <w:shd w:val="clear" w:color="auto" w:fill="auto"/>
          </w:tcPr>
          <w:p w:rsidR="007374CC" w:rsidRPr="00C556DA" w:rsidRDefault="007374CC" w:rsidP="007374CC">
            <w:pPr>
              <w:spacing w:line="276" w:lineRule="auto"/>
              <w:ind w:firstLine="567"/>
              <w:jc w:val="both"/>
              <w:rPr>
                <w:b/>
                <w:bCs/>
              </w:rPr>
            </w:pPr>
            <w:r w:rsidRPr="00C556DA">
              <w:rPr>
                <w:b/>
                <w:bCs/>
              </w:rPr>
              <w:t>б)</w:t>
            </w:r>
          </w:p>
        </w:tc>
        <w:tc>
          <w:tcPr>
            <w:tcW w:w="2551" w:type="dxa"/>
            <w:shd w:val="clear" w:color="auto" w:fill="auto"/>
          </w:tcPr>
          <w:p w:rsidR="007374CC" w:rsidRPr="00C556DA" w:rsidRDefault="007374CC" w:rsidP="007374CC">
            <w:pPr>
              <w:spacing w:line="276" w:lineRule="auto"/>
              <w:ind w:firstLine="567"/>
              <w:jc w:val="both"/>
              <w:rPr>
                <w:b/>
                <w:bCs/>
              </w:rPr>
            </w:pPr>
            <w:r w:rsidRPr="00C556DA">
              <w:rPr>
                <w:b/>
                <w:bCs/>
              </w:rPr>
              <w:t>в)</w:t>
            </w:r>
          </w:p>
        </w:tc>
      </w:tr>
    </w:tbl>
    <w:p w:rsidR="007374CC" w:rsidRPr="00C556DA" w:rsidRDefault="00261005" w:rsidP="00261005">
      <w:r w:rsidRPr="00C556DA">
        <w:t xml:space="preserve">          </w:t>
      </w:r>
      <w:r w:rsidRPr="00C556DA">
        <w:rPr>
          <w:noProof/>
        </w:rPr>
        <w:drawing>
          <wp:inline distT="0" distB="0" distL="0" distR="0" wp14:anchorId="6B4FE895" wp14:editId="739A912A">
            <wp:extent cx="1515110" cy="1884339"/>
            <wp:effectExtent l="0" t="0" r="8890" b="190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25958" cy="1897830"/>
                    </a:xfrm>
                    <a:prstGeom prst="rect">
                      <a:avLst/>
                    </a:prstGeom>
                    <a:noFill/>
                    <a:ln>
                      <a:noFill/>
                    </a:ln>
                  </pic:spPr>
                </pic:pic>
              </a:graphicData>
            </a:graphic>
          </wp:inline>
        </w:drawing>
      </w:r>
      <w:r w:rsidRPr="00C556DA">
        <w:t xml:space="preserve">     </w:t>
      </w:r>
      <w:r w:rsidRPr="00C556DA">
        <w:rPr>
          <w:noProof/>
        </w:rPr>
        <w:drawing>
          <wp:inline distT="0" distB="0" distL="0" distR="0" wp14:anchorId="0BBFEDF9" wp14:editId="5D192AB8">
            <wp:extent cx="1496558" cy="1905000"/>
            <wp:effectExtent l="0" t="0" r="889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15181" cy="1928706"/>
                    </a:xfrm>
                    <a:prstGeom prst="rect">
                      <a:avLst/>
                    </a:prstGeom>
                    <a:noFill/>
                    <a:ln>
                      <a:noFill/>
                    </a:ln>
                  </pic:spPr>
                </pic:pic>
              </a:graphicData>
            </a:graphic>
          </wp:inline>
        </w:drawing>
      </w:r>
      <w:r w:rsidRPr="00C556DA">
        <w:t xml:space="preserve">   </w:t>
      </w:r>
      <w:r w:rsidRPr="00C556DA">
        <w:rPr>
          <w:noProof/>
        </w:rPr>
        <w:drawing>
          <wp:inline distT="0" distB="0" distL="0" distR="0" wp14:anchorId="2988B6B4" wp14:editId="7CD5D368">
            <wp:extent cx="1493952" cy="1900555"/>
            <wp:effectExtent l="0" t="0" r="0" b="444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06212" cy="1916151"/>
                    </a:xfrm>
                    <a:prstGeom prst="rect">
                      <a:avLst/>
                    </a:prstGeom>
                    <a:noFill/>
                    <a:ln>
                      <a:noFill/>
                    </a:ln>
                  </pic:spPr>
                </pic:pic>
              </a:graphicData>
            </a:graphic>
          </wp:inline>
        </w:drawing>
      </w:r>
      <w:r w:rsidR="001F4307" w:rsidRPr="00C556DA">
        <w:t xml:space="preserve"> Рис. 4</w:t>
      </w:r>
    </w:p>
    <w:p w:rsidR="007374CC" w:rsidRPr="00C556DA" w:rsidRDefault="007374CC" w:rsidP="007374CC">
      <w:pPr>
        <w:spacing w:line="276" w:lineRule="auto"/>
        <w:ind w:firstLine="567"/>
        <w:jc w:val="both"/>
      </w:pPr>
      <w:r w:rsidRPr="00C556DA">
        <w:t xml:space="preserve">а) среднее – регистратор выключен (обозначено знаком «    </w:t>
      </w:r>
      <w:r w:rsidRPr="00C556DA">
        <w:rPr>
          <w:rFonts w:ascii="Cambria Math" w:hAnsi="Cambria Math" w:cs="Cambria Math"/>
        </w:rPr>
        <w:t>⃝  </w:t>
      </w:r>
      <w:r w:rsidRPr="00C556DA">
        <w:t>»); на панели регистратора не горит ни один светодиод;</w:t>
      </w:r>
    </w:p>
    <w:p w:rsidR="007374CC" w:rsidRPr="00C556DA" w:rsidRDefault="007374CC" w:rsidP="007374CC">
      <w:pPr>
        <w:spacing w:line="276" w:lineRule="auto"/>
        <w:ind w:firstLine="567"/>
        <w:jc w:val="both"/>
      </w:pPr>
      <w:r w:rsidRPr="00C556DA">
        <w:t>б) левое – регистратор работает в режиме записи на карту памяти (обозначено знаком « | »); светодиод, обозначенный знаком вкл. горит ровным зеленым цветом;</w:t>
      </w:r>
    </w:p>
    <w:p w:rsidR="007374CC" w:rsidRPr="00C556DA" w:rsidRDefault="007374CC" w:rsidP="007374CC">
      <w:pPr>
        <w:spacing w:line="276" w:lineRule="auto"/>
        <w:ind w:firstLine="567"/>
        <w:jc w:val="both"/>
      </w:pPr>
      <w:r w:rsidRPr="00C556DA">
        <w:t>в) правое – регистратор работает в режиме трансляции сигнала (обозначено знаком Bluetooth), светодиод, обозначенный знаком вкл. горит ровным зеленым цветом;</w:t>
      </w:r>
    </w:p>
    <w:p w:rsidR="007374CC" w:rsidRPr="00C556DA" w:rsidRDefault="007374CC" w:rsidP="00E25428">
      <w:pPr>
        <w:spacing w:line="276" w:lineRule="auto"/>
        <w:jc w:val="both"/>
      </w:pPr>
      <w:r w:rsidRPr="00C556DA">
        <w:t xml:space="preserve">В центре лицевой панели регистратора расположена кнопка отметки событий «event». </w:t>
      </w:r>
    </w:p>
    <w:p w:rsidR="007374CC" w:rsidRPr="00C556DA" w:rsidRDefault="007374CC" w:rsidP="007374CC">
      <w:pPr>
        <w:spacing w:line="276" w:lineRule="auto"/>
        <w:ind w:firstLine="567"/>
        <w:jc w:val="both"/>
      </w:pPr>
      <w:r w:rsidRPr="00C556DA">
        <w:rPr>
          <w:u w:val="single"/>
        </w:rPr>
        <w:t>Основная функция</w:t>
      </w:r>
      <w:r w:rsidRPr="00C556DA">
        <w:t xml:space="preserve"> кнопки «event» - создание меток о событиях, которые должны заноситься в дневник пациента. Нажатие на кнопку во время записи ЭКС на карту памяти формирует метку о событии. Установленные метки отображаются на тренде ЧСС записанной ЭКГ.</w:t>
      </w:r>
    </w:p>
    <w:p w:rsidR="007374CC" w:rsidRPr="00C556DA" w:rsidRDefault="007374CC" w:rsidP="007374CC">
      <w:pPr>
        <w:spacing w:line="276" w:lineRule="auto"/>
        <w:ind w:firstLine="567"/>
        <w:jc w:val="both"/>
      </w:pPr>
      <w:r w:rsidRPr="00C556DA">
        <w:rPr>
          <w:u w:val="single"/>
        </w:rPr>
        <w:t>Дополнительная функция</w:t>
      </w:r>
      <w:r w:rsidRPr="00C556DA">
        <w:t xml:space="preserve"> кнопки «event» - отключение звукового оповещения о неполадках. Нажатие на кнопку во время подачи звукового сигнала о неполадках отключает звуковой сигнал.</w:t>
      </w:r>
    </w:p>
    <w:p w:rsidR="007374CC" w:rsidRPr="00C556DA" w:rsidRDefault="007374CC" w:rsidP="007374CC">
      <w:pPr>
        <w:tabs>
          <w:tab w:val="left" w:pos="1216"/>
        </w:tabs>
        <w:spacing w:line="276" w:lineRule="auto"/>
        <w:jc w:val="both"/>
        <w:rPr>
          <w:b/>
        </w:rPr>
      </w:pPr>
    </w:p>
    <w:p w:rsidR="007374CC" w:rsidRPr="00C556DA" w:rsidRDefault="00E25428" w:rsidP="00685336">
      <w:pPr>
        <w:pStyle w:val="3"/>
        <w:ind w:left="1134"/>
        <w:rPr>
          <w:b/>
        </w:rPr>
      </w:pPr>
      <w:r w:rsidRPr="00C556DA">
        <w:rPr>
          <w:b/>
        </w:rPr>
        <w:tab/>
      </w:r>
      <w:bookmarkStart w:id="19" w:name="_Toc531707778"/>
      <w:r w:rsidRPr="00C556DA">
        <w:rPr>
          <w:rFonts w:ascii="Times New Roman" w:hAnsi="Times New Roman" w:cs="Times New Roman"/>
          <w:b/>
          <w:color w:val="auto"/>
        </w:rPr>
        <w:t xml:space="preserve">4.2.3 </w:t>
      </w:r>
      <w:bookmarkStart w:id="20" w:name="_Hlk531865105"/>
      <w:r w:rsidR="007374CC" w:rsidRPr="00C556DA">
        <w:rPr>
          <w:rFonts w:ascii="Times New Roman" w:hAnsi="Times New Roman" w:cs="Times New Roman"/>
          <w:b/>
          <w:color w:val="auto"/>
        </w:rPr>
        <w:t>Установка / замена элемента питания</w:t>
      </w:r>
      <w:bookmarkEnd w:id="19"/>
      <w:bookmarkEnd w:id="20"/>
    </w:p>
    <w:p w:rsidR="007374CC" w:rsidRPr="00C556DA" w:rsidRDefault="007374CC" w:rsidP="007374CC">
      <w:pPr>
        <w:tabs>
          <w:tab w:val="left" w:pos="1216"/>
        </w:tabs>
        <w:spacing w:line="276" w:lineRule="auto"/>
        <w:jc w:val="both"/>
        <w:rPr>
          <w:b/>
        </w:rPr>
      </w:pPr>
    </w:p>
    <w:p w:rsidR="007374CC" w:rsidRPr="00C556DA" w:rsidRDefault="007374CC" w:rsidP="007374CC">
      <w:pPr>
        <w:spacing w:line="276" w:lineRule="auto"/>
        <w:jc w:val="both"/>
      </w:pPr>
      <w:r w:rsidRPr="00C556DA">
        <w:t>Питание регистратора осуществляется от одного элемента питания типоразмера ААА с суммарным номинальным напряжением 1,5 В.</w:t>
      </w:r>
    </w:p>
    <w:p w:rsidR="007374CC" w:rsidRPr="00C556DA" w:rsidRDefault="007374CC" w:rsidP="007374CC">
      <w:pPr>
        <w:spacing w:line="276" w:lineRule="auto"/>
        <w:jc w:val="both"/>
      </w:pPr>
      <w:r w:rsidRPr="00C556DA">
        <w:t xml:space="preserve">При первой эксплуатации необходимо вставить в </w:t>
      </w:r>
      <w:r w:rsidR="004B4757" w:rsidRPr="00C556DA">
        <w:t>регистратор</w:t>
      </w:r>
      <w:r w:rsidRPr="00C556DA">
        <w:t xml:space="preserve"> элемент питания</w:t>
      </w:r>
      <w:r w:rsidR="003E3B17" w:rsidRPr="00C556DA">
        <w:t xml:space="preserve"> (ААА)</w:t>
      </w:r>
      <w:r w:rsidRPr="00C556DA">
        <w:t xml:space="preserve">, который поставляется в комплекте. </w:t>
      </w:r>
    </w:p>
    <w:p w:rsidR="007374CC" w:rsidRPr="00C556DA" w:rsidRDefault="007374CC" w:rsidP="007374CC">
      <w:pPr>
        <w:spacing w:line="276" w:lineRule="auto"/>
        <w:jc w:val="both"/>
      </w:pPr>
      <w:r w:rsidRPr="00C556DA">
        <w:t xml:space="preserve">ВНИМАНИЕ! Перед началом каждого нового обследования необходимо вставлять в </w:t>
      </w:r>
      <w:r w:rsidR="004B4757" w:rsidRPr="00C556DA">
        <w:t>регистратор</w:t>
      </w:r>
      <w:r w:rsidRPr="00C556DA">
        <w:t xml:space="preserve"> полностью заряженный элемент питания.</w:t>
      </w:r>
    </w:p>
    <w:p w:rsidR="00EC308D" w:rsidRPr="00C556DA" w:rsidRDefault="00EC308D" w:rsidP="007374CC">
      <w:pPr>
        <w:spacing w:line="276" w:lineRule="auto"/>
        <w:jc w:val="both"/>
      </w:pPr>
      <w:r w:rsidRPr="00C556DA">
        <w:t>Установка / замена элемента питания производится следующим образом:</w:t>
      </w:r>
    </w:p>
    <w:p w:rsidR="00EC308D" w:rsidRPr="00C556DA" w:rsidRDefault="00EC308D" w:rsidP="007374CC">
      <w:pPr>
        <w:spacing w:line="276" w:lineRule="auto"/>
        <w:ind w:firstLine="567"/>
        <w:jc w:val="both"/>
      </w:pPr>
      <w:r w:rsidRPr="00C556DA">
        <w:t xml:space="preserve">Шаг 1. Отсоединить прищепку от корпуса </w:t>
      </w:r>
      <w:r w:rsidR="007374CC" w:rsidRPr="00C556DA">
        <w:t>регистратора</w:t>
      </w:r>
      <w:r w:rsidRPr="00C556DA">
        <w:t>;</w:t>
      </w:r>
    </w:p>
    <w:p w:rsidR="00EC308D" w:rsidRPr="00C556DA" w:rsidRDefault="00EC308D" w:rsidP="007374CC">
      <w:pPr>
        <w:spacing w:line="276" w:lineRule="auto"/>
        <w:ind w:firstLine="567"/>
        <w:jc w:val="both"/>
      </w:pPr>
      <w:r w:rsidRPr="00C556DA">
        <w:t xml:space="preserve">Шаг 2. Открыть крышку, закрывающую элемент питания </w:t>
      </w:r>
      <w:r w:rsidR="007374CC" w:rsidRPr="00C556DA">
        <w:t xml:space="preserve">регистратора </w:t>
      </w:r>
      <w:r w:rsidRPr="00C556DA">
        <w:t>(батарейку);</w:t>
      </w:r>
    </w:p>
    <w:p w:rsidR="001F4307" w:rsidRPr="00C556DA" w:rsidRDefault="001F4307" w:rsidP="007374CC">
      <w:pPr>
        <w:spacing w:line="276" w:lineRule="auto"/>
        <w:ind w:firstLine="567"/>
        <w:jc w:val="both"/>
      </w:pPr>
      <w:r w:rsidRPr="00C556DA">
        <w:t>Рис.5</w:t>
      </w:r>
    </w:p>
    <w:p w:rsidR="00ED0693" w:rsidRPr="00C556DA" w:rsidRDefault="001F1967" w:rsidP="00EC308D">
      <w:pPr>
        <w:spacing w:line="276" w:lineRule="auto"/>
        <w:ind w:firstLine="567"/>
        <w:jc w:val="both"/>
      </w:pPr>
      <w:r w:rsidRPr="00C556DA">
        <w:rPr>
          <w:noProof/>
        </w:rPr>
        <w:drawing>
          <wp:inline distT="0" distB="0" distL="0" distR="0" wp14:anchorId="145A23F4" wp14:editId="6F9D4CDF">
            <wp:extent cx="3971925" cy="1746100"/>
            <wp:effectExtent l="0" t="0" r="0" b="698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b="9312"/>
                    <a:stretch/>
                  </pic:blipFill>
                  <pic:spPr bwMode="auto">
                    <a:xfrm>
                      <a:off x="0" y="0"/>
                      <a:ext cx="4030994" cy="1772067"/>
                    </a:xfrm>
                    <a:prstGeom prst="rect">
                      <a:avLst/>
                    </a:prstGeom>
                    <a:noFill/>
                    <a:ln>
                      <a:noFill/>
                    </a:ln>
                    <a:extLst>
                      <a:ext uri="{53640926-AAD7-44D8-BBD7-CCE9431645EC}">
                        <a14:shadowObscured xmlns:a14="http://schemas.microsoft.com/office/drawing/2010/main"/>
                      </a:ext>
                    </a:extLst>
                  </pic:spPr>
                </pic:pic>
              </a:graphicData>
            </a:graphic>
          </wp:inline>
        </w:drawing>
      </w:r>
    </w:p>
    <w:p w:rsidR="00EC308D" w:rsidRPr="00C556DA" w:rsidRDefault="00EC308D" w:rsidP="00EC308D">
      <w:pPr>
        <w:spacing w:line="276" w:lineRule="auto"/>
        <w:ind w:firstLine="567"/>
        <w:jc w:val="both"/>
      </w:pPr>
      <w:r w:rsidRPr="00C556DA">
        <w:lastRenderedPageBreak/>
        <w:t xml:space="preserve">                      </w:t>
      </w:r>
    </w:p>
    <w:p w:rsidR="00EC308D" w:rsidRPr="00C556DA" w:rsidRDefault="00EC308D" w:rsidP="00EC308D">
      <w:pPr>
        <w:spacing w:line="276" w:lineRule="auto"/>
        <w:ind w:firstLine="567"/>
        <w:jc w:val="both"/>
      </w:pPr>
      <w:r w:rsidRPr="00C556DA">
        <w:t xml:space="preserve">Шаг 3. </w:t>
      </w:r>
      <w:bookmarkStart w:id="21" w:name="_Hlk531865281"/>
      <w:r w:rsidRPr="00C556DA">
        <w:t>Вставить элемент питания (ААА), как показано на рисунке ниже (в соответствии с маркировкой).</w:t>
      </w:r>
      <w:bookmarkEnd w:id="21"/>
      <w:r w:rsidRPr="00C556DA">
        <w:t xml:space="preserve"> Предварительно необходимо убедиться, что его заряда хватит на запланированную работу.</w:t>
      </w:r>
    </w:p>
    <w:p w:rsidR="00EC308D" w:rsidRPr="00C556DA" w:rsidRDefault="00EC308D" w:rsidP="00EC308D">
      <w:pPr>
        <w:spacing w:line="276" w:lineRule="auto"/>
        <w:ind w:left="567"/>
        <w:jc w:val="both"/>
      </w:pPr>
      <w:r w:rsidRPr="00C556DA">
        <w:t>Шаг 4. Закрыть крышку батарейки;</w:t>
      </w:r>
    </w:p>
    <w:p w:rsidR="001F4307" w:rsidRPr="00C556DA" w:rsidRDefault="001F4307" w:rsidP="00EC308D">
      <w:pPr>
        <w:spacing w:line="276" w:lineRule="auto"/>
        <w:ind w:left="567"/>
        <w:jc w:val="both"/>
      </w:pPr>
      <w:r w:rsidRPr="00C556DA">
        <w:t>Рис.6</w:t>
      </w:r>
    </w:p>
    <w:p w:rsidR="00EC308D" w:rsidRPr="00C556DA" w:rsidRDefault="00FB41A4" w:rsidP="00EC308D">
      <w:pPr>
        <w:spacing w:line="276" w:lineRule="auto"/>
        <w:ind w:firstLine="567"/>
        <w:jc w:val="both"/>
      </w:pPr>
      <w:r w:rsidRPr="00C556DA">
        <w:rPr>
          <w:noProof/>
        </w:rPr>
        <w:drawing>
          <wp:inline distT="0" distB="0" distL="0" distR="0" wp14:anchorId="192BCAB3" wp14:editId="400BF4CB">
            <wp:extent cx="2028317" cy="162814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6285" t="9927" r="14550"/>
                    <a:stretch/>
                  </pic:blipFill>
                  <pic:spPr bwMode="auto">
                    <a:xfrm>
                      <a:off x="0" y="0"/>
                      <a:ext cx="2053872" cy="1648653"/>
                    </a:xfrm>
                    <a:prstGeom prst="rect">
                      <a:avLst/>
                    </a:prstGeom>
                    <a:noFill/>
                    <a:ln>
                      <a:noFill/>
                    </a:ln>
                    <a:extLst>
                      <a:ext uri="{53640926-AAD7-44D8-BBD7-CCE9431645EC}">
                        <a14:shadowObscured xmlns:a14="http://schemas.microsoft.com/office/drawing/2010/main"/>
                      </a:ext>
                    </a:extLst>
                  </pic:spPr>
                </pic:pic>
              </a:graphicData>
            </a:graphic>
          </wp:inline>
        </w:drawing>
      </w:r>
    </w:p>
    <w:p w:rsidR="00EC308D" w:rsidRPr="00C556DA" w:rsidRDefault="00EC308D" w:rsidP="00EC308D">
      <w:pPr>
        <w:spacing w:line="276" w:lineRule="auto"/>
        <w:ind w:firstLine="567"/>
        <w:jc w:val="both"/>
      </w:pPr>
    </w:p>
    <w:p w:rsidR="00EC308D" w:rsidRPr="00C556DA" w:rsidRDefault="00EC308D" w:rsidP="00EC308D">
      <w:pPr>
        <w:spacing w:line="276" w:lineRule="auto"/>
        <w:ind w:firstLine="567"/>
        <w:jc w:val="both"/>
      </w:pPr>
      <w:r w:rsidRPr="00C556DA">
        <w:t>Шаг 5. Прикрепить прищепку к корпусу регистратора.</w:t>
      </w:r>
    </w:p>
    <w:p w:rsidR="00EC308D" w:rsidRPr="00C556DA" w:rsidRDefault="00EC308D" w:rsidP="00EC308D">
      <w:pPr>
        <w:pStyle w:val="2"/>
        <w:spacing w:before="0" w:line="276" w:lineRule="auto"/>
        <w:jc w:val="both"/>
        <w:rPr>
          <w:rFonts w:ascii="Times New Roman" w:hAnsi="Times New Roman" w:cs="Times New Roman"/>
          <w:color w:val="auto"/>
          <w:sz w:val="28"/>
        </w:rPr>
      </w:pPr>
    </w:p>
    <w:p w:rsidR="00EC308D" w:rsidRPr="00C556DA" w:rsidRDefault="00E25428" w:rsidP="00685336">
      <w:pPr>
        <w:pStyle w:val="3"/>
        <w:ind w:left="1134"/>
        <w:rPr>
          <w:rFonts w:ascii="Times New Roman" w:hAnsi="Times New Roman" w:cs="Times New Roman"/>
          <w:b/>
          <w:color w:val="auto"/>
        </w:rPr>
      </w:pPr>
      <w:bookmarkStart w:id="22" w:name="_Toc451120355"/>
      <w:bookmarkStart w:id="23" w:name="_Toc531707779"/>
      <w:r w:rsidRPr="00C556DA">
        <w:rPr>
          <w:rFonts w:ascii="Times New Roman" w:hAnsi="Times New Roman" w:cs="Times New Roman"/>
          <w:b/>
          <w:color w:val="auto"/>
        </w:rPr>
        <w:t xml:space="preserve">4.2.4 </w:t>
      </w:r>
      <w:r w:rsidR="00EC308D" w:rsidRPr="00C556DA">
        <w:rPr>
          <w:rFonts w:ascii="Times New Roman" w:hAnsi="Times New Roman" w:cs="Times New Roman"/>
          <w:b/>
          <w:color w:val="auto"/>
        </w:rPr>
        <w:t xml:space="preserve">Установка / извлечение </w:t>
      </w:r>
      <w:r w:rsidRPr="00C556DA">
        <w:rPr>
          <w:rFonts w:ascii="Times New Roman" w:hAnsi="Times New Roman" w:cs="Times New Roman"/>
          <w:b/>
          <w:color w:val="auto"/>
        </w:rPr>
        <w:t>SD-</w:t>
      </w:r>
      <w:r w:rsidR="00EC308D" w:rsidRPr="00C556DA">
        <w:rPr>
          <w:rFonts w:ascii="Times New Roman" w:hAnsi="Times New Roman" w:cs="Times New Roman"/>
          <w:b/>
          <w:color w:val="auto"/>
        </w:rPr>
        <w:t>карты</w:t>
      </w:r>
      <w:bookmarkEnd w:id="22"/>
      <w:bookmarkEnd w:id="23"/>
    </w:p>
    <w:p w:rsidR="00EC308D" w:rsidRPr="00C556DA" w:rsidRDefault="00EC308D" w:rsidP="00E25428">
      <w:pPr>
        <w:spacing w:line="276" w:lineRule="auto"/>
        <w:rPr>
          <w:lang w:eastAsia="en-US"/>
        </w:rPr>
      </w:pPr>
    </w:p>
    <w:p w:rsidR="00EC308D" w:rsidRPr="00C556DA" w:rsidRDefault="00EC308D" w:rsidP="00E25428">
      <w:pPr>
        <w:spacing w:line="276" w:lineRule="auto"/>
        <w:jc w:val="both"/>
      </w:pPr>
      <w:r w:rsidRPr="00C556DA">
        <w:t xml:space="preserve">При первой эксплуатации необходимо вставить в </w:t>
      </w:r>
      <w:r w:rsidR="004B4757" w:rsidRPr="00C556DA">
        <w:t>регистратор</w:t>
      </w:r>
      <w:r w:rsidR="004B4757" w:rsidRPr="00C556DA">
        <w:rPr>
          <w:color w:val="FF0000"/>
        </w:rPr>
        <w:t xml:space="preserve"> </w:t>
      </w:r>
      <w:r w:rsidRPr="00C556DA">
        <w:rPr>
          <w:lang w:val="en-US"/>
        </w:rPr>
        <w:t>SD</w:t>
      </w:r>
      <w:r w:rsidRPr="00C556DA">
        <w:t>-карту, который поставляется в комплекте.</w:t>
      </w:r>
      <w:r w:rsidR="00795445" w:rsidRPr="00C556DA">
        <w:t xml:space="preserve"> </w:t>
      </w:r>
      <w:r w:rsidR="00795445" w:rsidRPr="00C556DA">
        <w:rPr>
          <w:shd w:val="clear" w:color="auto" w:fill="FFFFFF"/>
        </w:rPr>
        <w:t>Вместо нее можно применить SD-карту Transcend micro SD 2Gb - производитель Transcend Information, Inc. (Тайвань).</w:t>
      </w:r>
    </w:p>
    <w:p w:rsidR="00E25428" w:rsidRPr="00C556DA" w:rsidRDefault="00E25428" w:rsidP="00E25428">
      <w:pPr>
        <w:spacing w:line="276" w:lineRule="auto"/>
        <w:jc w:val="both"/>
      </w:pPr>
      <w:r w:rsidRPr="00C556DA">
        <w:t xml:space="preserve">ВНИМАНИЕ! Перед началом обследования необходимо убедиться, что на </w:t>
      </w:r>
      <w:r w:rsidR="00630CF8" w:rsidRPr="00C556DA">
        <w:rPr>
          <w:lang w:val="en-US"/>
        </w:rPr>
        <w:t>SD</w:t>
      </w:r>
      <w:r w:rsidR="00630CF8" w:rsidRPr="00C556DA">
        <w:t>-</w:t>
      </w:r>
      <w:r w:rsidRPr="00C556DA">
        <w:t>карте не остались записи предыдущих обследований!</w:t>
      </w:r>
    </w:p>
    <w:p w:rsidR="00E25428" w:rsidRPr="00C556DA" w:rsidRDefault="00E25428" w:rsidP="00EC308D">
      <w:pPr>
        <w:spacing w:line="276" w:lineRule="auto"/>
        <w:jc w:val="both"/>
      </w:pPr>
    </w:p>
    <w:p w:rsidR="00EC308D" w:rsidRPr="00C556DA" w:rsidRDefault="00EC308D" w:rsidP="00EC308D">
      <w:pPr>
        <w:spacing w:line="276" w:lineRule="auto"/>
        <w:jc w:val="both"/>
      </w:pPr>
      <w:r w:rsidRPr="00C556DA">
        <w:t xml:space="preserve">Установка / извлечение </w:t>
      </w:r>
      <w:r w:rsidR="00630CF8" w:rsidRPr="00C556DA">
        <w:rPr>
          <w:lang w:val="en-US"/>
        </w:rPr>
        <w:t>SD</w:t>
      </w:r>
      <w:r w:rsidR="00630CF8" w:rsidRPr="00C556DA">
        <w:t>-</w:t>
      </w:r>
      <w:r w:rsidRPr="00C556DA">
        <w:t>карты производится только при снятом элементе питания</w:t>
      </w:r>
      <w:r w:rsidR="00630CF8" w:rsidRPr="00C556DA">
        <w:t xml:space="preserve"> регистратора</w:t>
      </w:r>
      <w:r w:rsidRPr="00C556DA">
        <w:t>.</w:t>
      </w:r>
    </w:p>
    <w:p w:rsidR="00EC308D" w:rsidRPr="00C556DA" w:rsidRDefault="00EC308D" w:rsidP="00EC308D">
      <w:pPr>
        <w:spacing w:line="276" w:lineRule="auto"/>
        <w:jc w:val="both"/>
      </w:pPr>
      <w:r w:rsidRPr="00C556DA">
        <w:t xml:space="preserve">Чтобы установить </w:t>
      </w:r>
      <w:r w:rsidRPr="00C556DA">
        <w:rPr>
          <w:lang w:val="en-US"/>
        </w:rPr>
        <w:t>SD</w:t>
      </w:r>
      <w:r w:rsidRPr="00C556DA">
        <w:t>-карту необходимо вставить её в прорезь, находящуюся под элементом питания</w:t>
      </w:r>
      <w:r w:rsidR="00630CF8" w:rsidRPr="00C556DA">
        <w:t xml:space="preserve"> регистратора</w:t>
      </w:r>
      <w:r w:rsidRPr="00C556DA">
        <w:t>, в соответствии с маркировкой (таким образом, как показано на рисунках ниже), и надавить на нее по направлению движения до щелчка.</w:t>
      </w:r>
    </w:p>
    <w:p w:rsidR="001F4307" w:rsidRPr="00C556DA" w:rsidRDefault="001F4307" w:rsidP="00EC308D">
      <w:pPr>
        <w:spacing w:line="276" w:lineRule="auto"/>
        <w:jc w:val="both"/>
      </w:pPr>
      <w:r w:rsidRPr="00C556DA">
        <w:t>Рис. 7</w:t>
      </w:r>
    </w:p>
    <w:p w:rsidR="001F1967" w:rsidRPr="00C556DA" w:rsidRDefault="001F1967" w:rsidP="001F1967">
      <w:pPr>
        <w:spacing w:line="276" w:lineRule="auto"/>
        <w:jc w:val="both"/>
      </w:pPr>
      <w:r w:rsidRPr="00C556DA">
        <w:rPr>
          <w:noProof/>
        </w:rPr>
        <w:drawing>
          <wp:inline distT="0" distB="0" distL="0" distR="0" wp14:anchorId="0A442104" wp14:editId="72B35F5B">
            <wp:extent cx="2104481" cy="1990725"/>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9101" r="21510"/>
                    <a:stretch/>
                  </pic:blipFill>
                  <pic:spPr bwMode="auto">
                    <a:xfrm>
                      <a:off x="0" y="0"/>
                      <a:ext cx="2111921" cy="1997763"/>
                    </a:xfrm>
                    <a:prstGeom prst="rect">
                      <a:avLst/>
                    </a:prstGeom>
                    <a:noFill/>
                    <a:ln>
                      <a:noFill/>
                    </a:ln>
                    <a:extLst>
                      <a:ext uri="{53640926-AAD7-44D8-BBD7-CCE9431645EC}">
                        <a14:shadowObscured xmlns:a14="http://schemas.microsoft.com/office/drawing/2010/main"/>
                      </a:ext>
                    </a:extLst>
                  </pic:spPr>
                </pic:pic>
              </a:graphicData>
            </a:graphic>
          </wp:inline>
        </w:drawing>
      </w:r>
      <w:r w:rsidRPr="00C556DA">
        <w:rPr>
          <w:noProof/>
        </w:rPr>
        <w:t xml:space="preserve">   </w:t>
      </w:r>
      <w:r w:rsidRPr="00C556DA">
        <w:rPr>
          <w:noProof/>
        </w:rPr>
        <w:drawing>
          <wp:inline distT="0" distB="0" distL="0" distR="0" wp14:anchorId="665E1C25" wp14:editId="436A9B79">
            <wp:extent cx="2181225" cy="1999456"/>
            <wp:effectExtent l="0" t="0" r="0" b="127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22792" r="19422"/>
                    <a:stretch/>
                  </pic:blipFill>
                  <pic:spPr bwMode="auto">
                    <a:xfrm>
                      <a:off x="0" y="0"/>
                      <a:ext cx="2192942" cy="2010197"/>
                    </a:xfrm>
                    <a:prstGeom prst="rect">
                      <a:avLst/>
                    </a:prstGeom>
                    <a:noFill/>
                    <a:ln>
                      <a:noFill/>
                    </a:ln>
                    <a:extLst>
                      <a:ext uri="{53640926-AAD7-44D8-BBD7-CCE9431645EC}">
                        <a14:shadowObscured xmlns:a14="http://schemas.microsoft.com/office/drawing/2010/main"/>
                      </a:ext>
                    </a:extLst>
                  </pic:spPr>
                </pic:pic>
              </a:graphicData>
            </a:graphic>
          </wp:inline>
        </w:drawing>
      </w:r>
    </w:p>
    <w:p w:rsidR="00EC308D" w:rsidRPr="00C556DA" w:rsidRDefault="00EC308D" w:rsidP="00EC308D">
      <w:pPr>
        <w:pStyle w:val="a4"/>
        <w:spacing w:line="276" w:lineRule="auto"/>
        <w:ind w:left="0"/>
        <w:jc w:val="both"/>
      </w:pPr>
    </w:p>
    <w:p w:rsidR="00EC308D" w:rsidRPr="00C556DA" w:rsidRDefault="00EC308D" w:rsidP="00EC308D">
      <w:pPr>
        <w:spacing w:line="276" w:lineRule="auto"/>
        <w:jc w:val="both"/>
      </w:pPr>
      <w:r w:rsidRPr="00C556DA">
        <w:t xml:space="preserve">Чтобы извлечь </w:t>
      </w:r>
      <w:r w:rsidRPr="00C556DA">
        <w:rPr>
          <w:lang w:val="en-US"/>
        </w:rPr>
        <w:t>SD</w:t>
      </w:r>
      <w:r w:rsidRPr="00C556DA">
        <w:t>-карту из регистратора необходимо надавить на нее до щелчка, а затем извлечь.</w:t>
      </w:r>
    </w:p>
    <w:p w:rsidR="00EC308D" w:rsidRPr="00C556DA" w:rsidRDefault="00EC308D" w:rsidP="00EC308D">
      <w:pPr>
        <w:spacing w:line="276" w:lineRule="auto"/>
        <w:jc w:val="both"/>
      </w:pPr>
      <w:r w:rsidRPr="00C556DA">
        <w:t xml:space="preserve">В первоначальном комплекте содержится уже подготовленная для записи </w:t>
      </w:r>
      <w:r w:rsidRPr="00C556DA">
        <w:rPr>
          <w:lang w:val="en-US"/>
        </w:rPr>
        <w:t>SD</w:t>
      </w:r>
      <w:r w:rsidRPr="00C556DA">
        <w:t>-карта, т.е. отформатирована в нужном формате, но по мере работы, иногда могут возникать проблемы с записью данных. В данной ситуации</w:t>
      </w:r>
      <w:r w:rsidR="004B4757" w:rsidRPr="00C556DA">
        <w:t xml:space="preserve"> регистратор</w:t>
      </w:r>
      <w:r w:rsidRPr="00C556DA">
        <w:t xml:space="preserve"> будет подавать соответствующие сигналы о неполадках (см. пункт 6.2). Для решения подобных проблем необходимо произвести форматирование </w:t>
      </w:r>
      <w:r w:rsidRPr="00C556DA">
        <w:rPr>
          <w:lang w:val="en-US"/>
        </w:rPr>
        <w:t>SD</w:t>
      </w:r>
      <w:r w:rsidRPr="00C556DA">
        <w:t>-карты.</w:t>
      </w:r>
    </w:p>
    <w:p w:rsidR="00EC308D" w:rsidRPr="00C556DA" w:rsidRDefault="00EC308D" w:rsidP="00EC308D">
      <w:pPr>
        <w:pStyle w:val="2"/>
        <w:spacing w:before="0" w:line="276" w:lineRule="auto"/>
        <w:jc w:val="both"/>
        <w:rPr>
          <w:rFonts w:ascii="Times New Roman" w:hAnsi="Times New Roman" w:cs="Times New Roman"/>
          <w:color w:val="auto"/>
          <w:sz w:val="24"/>
        </w:rPr>
      </w:pPr>
      <w:bookmarkStart w:id="24" w:name="_Toc451120356"/>
    </w:p>
    <w:p w:rsidR="00EC308D" w:rsidRPr="00C556DA" w:rsidRDefault="00E25428" w:rsidP="00685336">
      <w:pPr>
        <w:pStyle w:val="3"/>
        <w:ind w:left="1134"/>
        <w:rPr>
          <w:rFonts w:ascii="Times New Roman" w:hAnsi="Times New Roman" w:cs="Times New Roman"/>
          <w:b/>
          <w:color w:val="auto"/>
        </w:rPr>
      </w:pPr>
      <w:bookmarkStart w:id="25" w:name="_Toc531707780"/>
      <w:r w:rsidRPr="00C556DA">
        <w:rPr>
          <w:rFonts w:ascii="Times New Roman" w:hAnsi="Times New Roman" w:cs="Times New Roman"/>
          <w:b/>
          <w:color w:val="auto"/>
        </w:rPr>
        <w:t xml:space="preserve">4.2.5 </w:t>
      </w:r>
      <w:r w:rsidR="00EC308D" w:rsidRPr="00C556DA">
        <w:rPr>
          <w:rFonts w:ascii="Times New Roman" w:hAnsi="Times New Roman" w:cs="Times New Roman"/>
          <w:b/>
          <w:color w:val="auto"/>
        </w:rPr>
        <w:t>Форматирование SD-карты</w:t>
      </w:r>
      <w:bookmarkEnd w:id="24"/>
      <w:bookmarkEnd w:id="25"/>
    </w:p>
    <w:p w:rsidR="00EC308D" w:rsidRPr="00C556DA" w:rsidRDefault="00EC308D" w:rsidP="00EC308D">
      <w:pPr>
        <w:spacing w:line="276" w:lineRule="auto"/>
        <w:jc w:val="both"/>
      </w:pPr>
    </w:p>
    <w:p w:rsidR="00EC308D" w:rsidRPr="00C556DA" w:rsidRDefault="00EC308D" w:rsidP="00EC308D">
      <w:pPr>
        <w:spacing w:line="276" w:lineRule="auto"/>
        <w:jc w:val="both"/>
      </w:pPr>
      <w:r w:rsidRPr="00C556DA">
        <w:t xml:space="preserve">Форматирование </w:t>
      </w:r>
      <w:r w:rsidRPr="00C556DA">
        <w:rPr>
          <w:lang w:val="en-US"/>
        </w:rPr>
        <w:t>SD</w:t>
      </w:r>
      <w:r w:rsidRPr="00C556DA">
        <w:t xml:space="preserve">-карты производится при помощи ПК. Для того, чтобы отформатировать </w:t>
      </w:r>
      <w:r w:rsidRPr="00C556DA">
        <w:rPr>
          <w:lang w:val="en-US"/>
        </w:rPr>
        <w:t>SD</w:t>
      </w:r>
      <w:r w:rsidRPr="00C556DA">
        <w:t>-карту и подготовить ее для записи ЭКС необходимо выполнить следующую последовательность действий:</w:t>
      </w:r>
    </w:p>
    <w:p w:rsidR="00EC308D" w:rsidRPr="00C556DA" w:rsidRDefault="00EC308D" w:rsidP="00136BEF">
      <w:pPr>
        <w:pStyle w:val="a4"/>
        <w:numPr>
          <w:ilvl w:val="0"/>
          <w:numId w:val="1"/>
        </w:numPr>
        <w:spacing w:line="276" w:lineRule="auto"/>
        <w:ind w:left="0"/>
        <w:jc w:val="both"/>
      </w:pPr>
      <w:r w:rsidRPr="00C556DA">
        <w:t xml:space="preserve">Вставить </w:t>
      </w:r>
      <w:r w:rsidRPr="00C556DA">
        <w:rPr>
          <w:lang w:val="en-US"/>
        </w:rPr>
        <w:t>SD</w:t>
      </w:r>
      <w:r w:rsidRPr="00C556DA">
        <w:t>-карту в соответствующее гнездо картридера;</w:t>
      </w:r>
    </w:p>
    <w:p w:rsidR="00EC308D" w:rsidRPr="00C556DA" w:rsidRDefault="00EC308D" w:rsidP="00136BEF">
      <w:pPr>
        <w:pStyle w:val="a4"/>
        <w:numPr>
          <w:ilvl w:val="0"/>
          <w:numId w:val="1"/>
        </w:numPr>
        <w:spacing w:line="276" w:lineRule="auto"/>
        <w:ind w:left="0"/>
        <w:jc w:val="both"/>
      </w:pPr>
      <w:r w:rsidRPr="00C556DA">
        <w:t xml:space="preserve">Подключить картридер в </w:t>
      </w:r>
      <w:r w:rsidRPr="00C556DA">
        <w:rPr>
          <w:lang w:val="en-US"/>
        </w:rPr>
        <w:t>USB</w:t>
      </w:r>
      <w:r w:rsidRPr="00C556DA">
        <w:t xml:space="preserve"> разъем ПК;</w:t>
      </w:r>
    </w:p>
    <w:p w:rsidR="00EC308D" w:rsidRPr="00C556DA" w:rsidRDefault="00EC308D" w:rsidP="00136BEF">
      <w:pPr>
        <w:pStyle w:val="a4"/>
        <w:numPr>
          <w:ilvl w:val="0"/>
          <w:numId w:val="1"/>
        </w:numPr>
        <w:spacing w:line="276" w:lineRule="auto"/>
        <w:ind w:left="0"/>
        <w:jc w:val="both"/>
      </w:pPr>
      <w:r w:rsidRPr="00C556DA">
        <w:t>Дождаться пока система</w:t>
      </w:r>
      <w:r w:rsidR="003B0327" w:rsidRPr="00C556DA">
        <w:t xml:space="preserve"> </w:t>
      </w:r>
      <w:r w:rsidRPr="00C556DA">
        <w:t xml:space="preserve">определит новое подключенное устройство, и открыть «Проводник» (для пользователей ОС, семейства </w:t>
      </w:r>
      <w:r w:rsidRPr="00C556DA">
        <w:rPr>
          <w:lang w:val="en-US"/>
        </w:rPr>
        <w:t>Windows</w:t>
      </w:r>
      <w:r w:rsidRPr="00C556DA">
        <w:t>);</w:t>
      </w:r>
    </w:p>
    <w:p w:rsidR="00EC308D" w:rsidRPr="00C556DA" w:rsidRDefault="00EC308D" w:rsidP="00136BEF">
      <w:pPr>
        <w:pStyle w:val="a4"/>
        <w:numPr>
          <w:ilvl w:val="0"/>
          <w:numId w:val="1"/>
        </w:numPr>
        <w:spacing w:line="276" w:lineRule="auto"/>
        <w:ind w:left="0"/>
        <w:jc w:val="both"/>
      </w:pPr>
      <w:r w:rsidRPr="00C556DA">
        <w:t>Перейти в раздел «Компьютер» и найти там новый накопитель;</w:t>
      </w:r>
    </w:p>
    <w:p w:rsidR="00EC308D" w:rsidRPr="00C556DA" w:rsidRDefault="00EC308D" w:rsidP="00136BEF">
      <w:pPr>
        <w:pStyle w:val="a4"/>
        <w:numPr>
          <w:ilvl w:val="0"/>
          <w:numId w:val="1"/>
        </w:numPr>
        <w:spacing w:line="276" w:lineRule="auto"/>
        <w:ind w:left="0"/>
        <w:jc w:val="both"/>
      </w:pPr>
      <w:r w:rsidRPr="00C556DA">
        <w:t>Открыть содержимое и скопировать все файлы на свой компьютер, так как после форматирования все данные удалятся;</w:t>
      </w:r>
    </w:p>
    <w:p w:rsidR="00EC308D" w:rsidRPr="00C556DA" w:rsidRDefault="00EC308D" w:rsidP="00EC308D">
      <w:pPr>
        <w:pStyle w:val="a4"/>
        <w:spacing w:line="276" w:lineRule="auto"/>
        <w:ind w:left="0"/>
        <w:jc w:val="both"/>
      </w:pPr>
      <w:r w:rsidRPr="00C556DA">
        <w:t xml:space="preserve">ВАЖНО! В содержимом </w:t>
      </w:r>
      <w:r w:rsidRPr="00C556DA">
        <w:rPr>
          <w:lang w:val="en-US"/>
        </w:rPr>
        <w:t>SD</w:t>
      </w:r>
      <w:r w:rsidRPr="00C556DA">
        <w:t xml:space="preserve">-карты должен </w:t>
      </w:r>
      <w:r w:rsidR="001D48E6" w:rsidRPr="00C556DA">
        <w:t>име</w:t>
      </w:r>
      <w:r w:rsidRPr="00C556DA">
        <w:t>т</w:t>
      </w:r>
      <w:r w:rsidR="001D48E6" w:rsidRPr="00C556DA">
        <w:t>ь</w:t>
      </w:r>
      <w:r w:rsidRPr="00C556DA">
        <w:t xml:space="preserve">ся файл «config.txt», его сохранения обязательно, т.к. после форматирования он должен быть перенесен на </w:t>
      </w:r>
      <w:r w:rsidRPr="00C556DA">
        <w:rPr>
          <w:lang w:val="en-US"/>
        </w:rPr>
        <w:t>SD</w:t>
      </w:r>
      <w:r w:rsidRPr="00C556DA">
        <w:t>-карту.</w:t>
      </w:r>
    </w:p>
    <w:p w:rsidR="00EC308D" w:rsidRPr="00C556DA" w:rsidRDefault="00EC308D" w:rsidP="00136BEF">
      <w:pPr>
        <w:pStyle w:val="a4"/>
        <w:numPr>
          <w:ilvl w:val="0"/>
          <w:numId w:val="1"/>
        </w:numPr>
        <w:spacing w:line="276" w:lineRule="auto"/>
        <w:ind w:left="0"/>
        <w:jc w:val="both"/>
        <w:rPr>
          <w:szCs w:val="20"/>
        </w:rPr>
      </w:pPr>
      <w:r w:rsidRPr="00C556DA">
        <w:t>Кликнуть по новому накопителю правой кнопкой мыши и из выпадающего списка выбрать «Форматировать»;</w:t>
      </w:r>
    </w:p>
    <w:p w:rsidR="001F4307" w:rsidRPr="00C556DA" w:rsidRDefault="001F4307" w:rsidP="001F4307">
      <w:pPr>
        <w:pStyle w:val="a4"/>
        <w:spacing w:line="276" w:lineRule="auto"/>
        <w:ind w:left="0"/>
        <w:jc w:val="both"/>
        <w:rPr>
          <w:szCs w:val="20"/>
        </w:rPr>
      </w:pPr>
      <w:r w:rsidRPr="00C556DA">
        <w:t>Рис. 8</w:t>
      </w:r>
    </w:p>
    <w:p w:rsidR="001F4307" w:rsidRPr="00C556DA" w:rsidRDefault="00EC308D" w:rsidP="00EC308D">
      <w:pPr>
        <w:pStyle w:val="a4"/>
        <w:spacing w:line="276" w:lineRule="auto"/>
        <w:ind w:left="0"/>
        <w:jc w:val="both"/>
        <w:rPr>
          <w:szCs w:val="20"/>
        </w:rPr>
      </w:pPr>
      <w:r w:rsidRPr="00C556DA">
        <w:rPr>
          <w:noProof/>
          <w:sz w:val="32"/>
        </w:rPr>
        <w:drawing>
          <wp:inline distT="0" distB="0" distL="0" distR="0" wp14:anchorId="552DBC20" wp14:editId="569700C0">
            <wp:extent cx="4305300" cy="4408894"/>
            <wp:effectExtent l="0" t="0" r="0" b="0"/>
            <wp:docPr id="6"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308903" cy="4412584"/>
                    </a:xfrm>
                    <a:prstGeom prst="rect">
                      <a:avLst/>
                    </a:prstGeom>
                    <a:solidFill>
                      <a:srgbClr val="FFFFFF"/>
                    </a:solidFill>
                    <a:ln>
                      <a:noFill/>
                    </a:ln>
                  </pic:spPr>
                </pic:pic>
              </a:graphicData>
            </a:graphic>
          </wp:inline>
        </w:drawing>
      </w:r>
    </w:p>
    <w:p w:rsidR="00EC308D" w:rsidRPr="00C556DA" w:rsidRDefault="00EC308D" w:rsidP="00136BEF">
      <w:pPr>
        <w:pStyle w:val="a4"/>
        <w:numPr>
          <w:ilvl w:val="0"/>
          <w:numId w:val="1"/>
        </w:numPr>
        <w:spacing w:line="276" w:lineRule="auto"/>
        <w:ind w:left="0"/>
        <w:jc w:val="both"/>
        <w:rPr>
          <w:szCs w:val="20"/>
        </w:rPr>
      </w:pPr>
      <w:r w:rsidRPr="00C556DA">
        <w:rPr>
          <w:szCs w:val="20"/>
        </w:rPr>
        <w:t>Необходимо убедиться, что параметры форматирования соответствуют параметрам, выделенным на рисунке ниже;</w:t>
      </w:r>
    </w:p>
    <w:p w:rsidR="001F4307" w:rsidRPr="00C556DA" w:rsidRDefault="001F4307" w:rsidP="001F4307">
      <w:pPr>
        <w:pStyle w:val="a4"/>
        <w:spacing w:line="276" w:lineRule="auto"/>
        <w:ind w:left="0"/>
        <w:jc w:val="both"/>
        <w:rPr>
          <w:szCs w:val="20"/>
        </w:rPr>
      </w:pPr>
      <w:r w:rsidRPr="00C556DA">
        <w:rPr>
          <w:szCs w:val="20"/>
        </w:rPr>
        <w:t>Рис. 9</w:t>
      </w:r>
    </w:p>
    <w:p w:rsidR="00EC308D" w:rsidRPr="00C556DA" w:rsidRDefault="00EC308D" w:rsidP="00EC308D">
      <w:pPr>
        <w:pStyle w:val="a4"/>
        <w:spacing w:line="276" w:lineRule="auto"/>
        <w:ind w:left="0"/>
        <w:jc w:val="both"/>
        <w:rPr>
          <w:szCs w:val="20"/>
        </w:rPr>
      </w:pPr>
      <w:r w:rsidRPr="00C556DA">
        <w:rPr>
          <w:noProof/>
        </w:rPr>
        <w:lastRenderedPageBreak/>
        <w:drawing>
          <wp:inline distT="0" distB="0" distL="0" distR="0" wp14:anchorId="7A049984" wp14:editId="1D826001">
            <wp:extent cx="2545560" cy="3076575"/>
            <wp:effectExtent l="0" t="0" r="7620" b="0"/>
            <wp:docPr id="7"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49125" cy="3080883"/>
                    </a:xfrm>
                    <a:prstGeom prst="rect">
                      <a:avLst/>
                    </a:prstGeom>
                    <a:solidFill>
                      <a:srgbClr val="FFFFFF"/>
                    </a:solidFill>
                    <a:ln>
                      <a:noFill/>
                    </a:ln>
                  </pic:spPr>
                </pic:pic>
              </a:graphicData>
            </a:graphic>
          </wp:inline>
        </w:drawing>
      </w:r>
    </w:p>
    <w:p w:rsidR="00EC308D" w:rsidRPr="00C556DA" w:rsidRDefault="00EC308D" w:rsidP="00136BEF">
      <w:pPr>
        <w:pStyle w:val="a4"/>
        <w:numPr>
          <w:ilvl w:val="0"/>
          <w:numId w:val="1"/>
        </w:numPr>
        <w:spacing w:line="276" w:lineRule="auto"/>
        <w:ind w:left="0"/>
        <w:jc w:val="both"/>
        <w:rPr>
          <w:szCs w:val="20"/>
        </w:rPr>
      </w:pPr>
      <w:r w:rsidRPr="00C556DA">
        <w:rPr>
          <w:szCs w:val="20"/>
        </w:rPr>
        <w:t>Далее необходимо нажать кнопку «Начать» и дождаться завершения форматирования. По завершению форматирования необходимо нажать кнопку «ОК», закрыть окно форматирования.</w:t>
      </w:r>
    </w:p>
    <w:p w:rsidR="001F4307" w:rsidRPr="00C556DA" w:rsidRDefault="001F4307" w:rsidP="001F4307">
      <w:pPr>
        <w:spacing w:line="276" w:lineRule="auto"/>
        <w:jc w:val="both"/>
        <w:rPr>
          <w:szCs w:val="20"/>
        </w:rPr>
      </w:pPr>
      <w:r w:rsidRPr="00C556DA">
        <w:rPr>
          <w:szCs w:val="20"/>
        </w:rPr>
        <w:t>Рис.10</w:t>
      </w:r>
    </w:p>
    <w:p w:rsidR="00EC308D" w:rsidRPr="00C556DA" w:rsidRDefault="00EC308D" w:rsidP="00EC308D">
      <w:pPr>
        <w:pStyle w:val="a4"/>
        <w:spacing w:line="276" w:lineRule="auto"/>
        <w:ind w:left="0"/>
        <w:jc w:val="both"/>
        <w:rPr>
          <w:szCs w:val="20"/>
        </w:rPr>
      </w:pPr>
      <w:r w:rsidRPr="00C556DA">
        <w:rPr>
          <w:noProof/>
        </w:rPr>
        <w:drawing>
          <wp:inline distT="0" distB="0" distL="0" distR="0" wp14:anchorId="2DA9D45D" wp14:editId="6744D0FE">
            <wp:extent cx="4511376" cy="3514725"/>
            <wp:effectExtent l="0" t="0" r="3810" b="0"/>
            <wp:docPr id="8"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515568" cy="3517991"/>
                    </a:xfrm>
                    <a:prstGeom prst="rect">
                      <a:avLst/>
                    </a:prstGeom>
                    <a:solidFill>
                      <a:srgbClr val="FFFFFF"/>
                    </a:solidFill>
                    <a:ln>
                      <a:noFill/>
                    </a:ln>
                  </pic:spPr>
                </pic:pic>
              </a:graphicData>
            </a:graphic>
          </wp:inline>
        </w:drawing>
      </w:r>
    </w:p>
    <w:p w:rsidR="00EC308D" w:rsidRPr="00C556DA" w:rsidRDefault="002D502C" w:rsidP="00136BEF">
      <w:pPr>
        <w:pStyle w:val="a4"/>
        <w:numPr>
          <w:ilvl w:val="0"/>
          <w:numId w:val="1"/>
        </w:numPr>
        <w:spacing w:line="276" w:lineRule="auto"/>
        <w:ind w:left="0"/>
        <w:jc w:val="both"/>
        <w:rPr>
          <w:szCs w:val="20"/>
        </w:rPr>
      </w:pPr>
      <w:r w:rsidRPr="00C556DA">
        <w:rPr>
          <w:szCs w:val="20"/>
        </w:rPr>
        <w:t>Перенести, сохраненный на жесткий диск (см. шаг 5), файл «config.txt» на SD-карту;</w:t>
      </w:r>
    </w:p>
    <w:p w:rsidR="00EC308D" w:rsidRPr="00C556DA" w:rsidRDefault="00EC308D" w:rsidP="00136BEF">
      <w:pPr>
        <w:pStyle w:val="a4"/>
        <w:numPr>
          <w:ilvl w:val="0"/>
          <w:numId w:val="1"/>
        </w:numPr>
        <w:spacing w:line="276" w:lineRule="auto"/>
        <w:ind w:left="0"/>
        <w:jc w:val="both"/>
        <w:rPr>
          <w:szCs w:val="20"/>
        </w:rPr>
      </w:pPr>
      <w:r w:rsidRPr="00C556DA">
        <w:rPr>
          <w:szCs w:val="20"/>
        </w:rPr>
        <w:t>Кликнуть правой кнопкой мыши по разделу, который Вы только что отформатировали и выбрать «Извлечь» из выпадающего списка;</w:t>
      </w:r>
    </w:p>
    <w:p w:rsidR="00FC1EAE" w:rsidRPr="00C556DA" w:rsidRDefault="00FC1EAE" w:rsidP="00FC1EAE">
      <w:pPr>
        <w:pStyle w:val="a4"/>
        <w:spacing w:line="276" w:lineRule="auto"/>
        <w:ind w:left="0"/>
        <w:jc w:val="both"/>
        <w:rPr>
          <w:szCs w:val="20"/>
        </w:rPr>
      </w:pPr>
      <w:r w:rsidRPr="00C556DA">
        <w:rPr>
          <w:szCs w:val="20"/>
        </w:rPr>
        <w:br w:type="page"/>
      </w:r>
    </w:p>
    <w:p w:rsidR="001F4307" w:rsidRPr="00C556DA" w:rsidRDefault="001F4307" w:rsidP="001F4307">
      <w:pPr>
        <w:spacing w:line="276" w:lineRule="auto"/>
        <w:jc w:val="both"/>
        <w:rPr>
          <w:szCs w:val="20"/>
        </w:rPr>
      </w:pPr>
      <w:r w:rsidRPr="00C556DA">
        <w:rPr>
          <w:szCs w:val="20"/>
        </w:rPr>
        <w:lastRenderedPageBreak/>
        <w:t>Рис. 11</w:t>
      </w:r>
    </w:p>
    <w:p w:rsidR="00EC308D" w:rsidRPr="00C556DA" w:rsidRDefault="00EC308D" w:rsidP="00EC308D">
      <w:pPr>
        <w:pStyle w:val="a4"/>
        <w:spacing w:line="276" w:lineRule="auto"/>
        <w:ind w:left="0"/>
        <w:jc w:val="both"/>
        <w:rPr>
          <w:szCs w:val="20"/>
        </w:rPr>
      </w:pPr>
      <w:r w:rsidRPr="00C556DA">
        <w:rPr>
          <w:noProof/>
        </w:rPr>
        <w:drawing>
          <wp:inline distT="0" distB="0" distL="0" distR="0" wp14:anchorId="56129EFA" wp14:editId="2369BC95">
            <wp:extent cx="4455160" cy="4529455"/>
            <wp:effectExtent l="0" t="0" r="2540" b="4445"/>
            <wp:docPr id="9"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455160" cy="4529455"/>
                    </a:xfrm>
                    <a:prstGeom prst="rect">
                      <a:avLst/>
                    </a:prstGeom>
                    <a:solidFill>
                      <a:srgbClr val="FFFFFF"/>
                    </a:solidFill>
                    <a:ln>
                      <a:noFill/>
                    </a:ln>
                  </pic:spPr>
                </pic:pic>
              </a:graphicData>
            </a:graphic>
          </wp:inline>
        </w:drawing>
      </w:r>
    </w:p>
    <w:p w:rsidR="00EC308D" w:rsidRPr="00C556DA" w:rsidRDefault="00EC308D" w:rsidP="00136BEF">
      <w:pPr>
        <w:pStyle w:val="a4"/>
        <w:numPr>
          <w:ilvl w:val="0"/>
          <w:numId w:val="1"/>
        </w:numPr>
        <w:spacing w:line="276" w:lineRule="auto"/>
        <w:ind w:left="0"/>
        <w:jc w:val="both"/>
        <w:rPr>
          <w:szCs w:val="20"/>
        </w:rPr>
      </w:pPr>
      <w:r w:rsidRPr="00C556DA">
        <w:rPr>
          <w:szCs w:val="20"/>
        </w:rPr>
        <w:t xml:space="preserve">Необходимо дождаться, пока на экране ПК появится сообщение о том, что устройство может быть извлечено. После этого картридер можно безопасно вытащить из </w:t>
      </w:r>
      <w:r w:rsidRPr="00C556DA">
        <w:rPr>
          <w:szCs w:val="20"/>
          <w:lang w:val="en-US"/>
        </w:rPr>
        <w:t>USB</w:t>
      </w:r>
      <w:r w:rsidRPr="00C556DA">
        <w:rPr>
          <w:szCs w:val="20"/>
        </w:rPr>
        <w:t xml:space="preserve"> разъема.</w:t>
      </w:r>
    </w:p>
    <w:p w:rsidR="00EC308D" w:rsidRPr="00C556DA" w:rsidRDefault="00EC308D" w:rsidP="00EC308D">
      <w:pPr>
        <w:spacing w:line="276" w:lineRule="auto"/>
        <w:jc w:val="both"/>
        <w:rPr>
          <w:szCs w:val="20"/>
        </w:rPr>
      </w:pPr>
      <w:r w:rsidRPr="00C556DA">
        <w:rPr>
          <w:szCs w:val="20"/>
        </w:rPr>
        <w:t xml:space="preserve">Отформатированную </w:t>
      </w:r>
      <w:r w:rsidRPr="00C556DA">
        <w:rPr>
          <w:lang w:val="en-US"/>
        </w:rPr>
        <w:t>SD</w:t>
      </w:r>
      <w:r w:rsidRPr="00C556DA">
        <w:t>-</w:t>
      </w:r>
      <w:r w:rsidRPr="00C556DA">
        <w:rPr>
          <w:szCs w:val="20"/>
        </w:rPr>
        <w:t>карту необходимо извлечь из картридера и, вставить обратно в регистратор.</w:t>
      </w:r>
    </w:p>
    <w:p w:rsidR="00EC308D" w:rsidRPr="00C556DA" w:rsidRDefault="00EC308D" w:rsidP="00EC308D">
      <w:pPr>
        <w:spacing w:line="276" w:lineRule="auto"/>
        <w:ind w:firstLine="567"/>
        <w:jc w:val="both"/>
        <w:rPr>
          <w:szCs w:val="20"/>
        </w:rPr>
      </w:pPr>
    </w:p>
    <w:p w:rsidR="00E25428" w:rsidRPr="00C556DA" w:rsidRDefault="00E25428" w:rsidP="00685336">
      <w:pPr>
        <w:pStyle w:val="3"/>
        <w:ind w:left="1134"/>
        <w:rPr>
          <w:rFonts w:ascii="Times New Roman" w:hAnsi="Times New Roman" w:cs="Times New Roman"/>
          <w:b/>
          <w:color w:val="auto"/>
        </w:rPr>
      </w:pPr>
      <w:bookmarkStart w:id="26" w:name="_Toc531707781"/>
      <w:r w:rsidRPr="00C556DA">
        <w:rPr>
          <w:rFonts w:ascii="Times New Roman" w:hAnsi="Times New Roman" w:cs="Times New Roman"/>
          <w:b/>
          <w:color w:val="auto"/>
        </w:rPr>
        <w:t>4.2.6 Основные этапы выполнения суточного мониторинга ЭКГ</w:t>
      </w:r>
      <w:bookmarkEnd w:id="26"/>
      <w:r w:rsidRPr="00C556DA">
        <w:rPr>
          <w:rFonts w:ascii="Times New Roman" w:hAnsi="Times New Roman" w:cs="Times New Roman"/>
          <w:b/>
          <w:color w:val="auto"/>
        </w:rPr>
        <w:t xml:space="preserve"> </w:t>
      </w:r>
    </w:p>
    <w:p w:rsidR="00685336" w:rsidRPr="00C556DA" w:rsidRDefault="00685336" w:rsidP="00685336"/>
    <w:p w:rsidR="00E25428" w:rsidRPr="00C556DA" w:rsidRDefault="00E25428" w:rsidP="00E25428">
      <w:pPr>
        <w:spacing w:line="276" w:lineRule="auto"/>
        <w:jc w:val="both"/>
      </w:pPr>
      <w:r w:rsidRPr="00C556DA">
        <w:t>Выполнение суточного мониторинга ЭКГ включает в себя три этапа:</w:t>
      </w:r>
    </w:p>
    <w:p w:rsidR="00E25428" w:rsidRPr="00C556DA" w:rsidRDefault="00E25428" w:rsidP="00136BEF">
      <w:pPr>
        <w:pStyle w:val="a4"/>
        <w:numPr>
          <w:ilvl w:val="0"/>
          <w:numId w:val="4"/>
        </w:numPr>
        <w:spacing w:line="276" w:lineRule="auto"/>
        <w:ind w:left="0" w:firstLine="567"/>
        <w:jc w:val="both"/>
      </w:pPr>
      <w:r w:rsidRPr="00C556DA">
        <w:t xml:space="preserve">Оснащение пациента электродами и регистратором </w:t>
      </w:r>
    </w:p>
    <w:p w:rsidR="00E25428" w:rsidRPr="00C556DA" w:rsidRDefault="00E25428" w:rsidP="00136BEF">
      <w:pPr>
        <w:pStyle w:val="a4"/>
        <w:numPr>
          <w:ilvl w:val="0"/>
          <w:numId w:val="4"/>
        </w:numPr>
        <w:spacing w:line="276" w:lineRule="auto"/>
        <w:ind w:left="0" w:firstLine="567"/>
        <w:jc w:val="both"/>
      </w:pPr>
      <w:r w:rsidRPr="00C556DA">
        <w:t>Суточная регистрация ЭКГ</w:t>
      </w:r>
    </w:p>
    <w:p w:rsidR="00E25428" w:rsidRPr="00C556DA" w:rsidRDefault="00E25428" w:rsidP="00136BEF">
      <w:pPr>
        <w:pStyle w:val="a4"/>
        <w:numPr>
          <w:ilvl w:val="0"/>
          <w:numId w:val="4"/>
        </w:numPr>
        <w:spacing w:line="276" w:lineRule="auto"/>
        <w:ind w:left="567" w:firstLine="0"/>
        <w:jc w:val="both"/>
      </w:pPr>
      <w:r w:rsidRPr="00C556DA">
        <w:t>Считывание суточной записи из памяти регистратора в компьютер и передача данных на сайт</w:t>
      </w:r>
    </w:p>
    <w:p w:rsidR="00FC1EAE" w:rsidRPr="00C556DA" w:rsidRDefault="00FC1EAE" w:rsidP="00EC308D">
      <w:pPr>
        <w:spacing w:line="276" w:lineRule="auto"/>
        <w:ind w:firstLine="567"/>
        <w:jc w:val="both"/>
        <w:rPr>
          <w:szCs w:val="20"/>
        </w:rPr>
      </w:pPr>
      <w:r w:rsidRPr="00C556DA">
        <w:rPr>
          <w:szCs w:val="20"/>
        </w:rPr>
        <w:br w:type="page"/>
      </w:r>
    </w:p>
    <w:p w:rsidR="00E25428" w:rsidRPr="00C556DA" w:rsidRDefault="00E25428" w:rsidP="00EC308D">
      <w:pPr>
        <w:spacing w:line="276" w:lineRule="auto"/>
        <w:ind w:firstLine="567"/>
        <w:jc w:val="both"/>
        <w:rPr>
          <w:szCs w:val="20"/>
        </w:rPr>
      </w:pPr>
    </w:p>
    <w:p w:rsidR="00EC308D" w:rsidRPr="00C556DA" w:rsidRDefault="00E25428" w:rsidP="00685336">
      <w:pPr>
        <w:pStyle w:val="3"/>
        <w:ind w:left="1134"/>
        <w:rPr>
          <w:rFonts w:ascii="Times New Roman" w:hAnsi="Times New Roman" w:cs="Times New Roman"/>
          <w:b/>
          <w:color w:val="auto"/>
        </w:rPr>
      </w:pPr>
      <w:bookmarkStart w:id="27" w:name="_Toc531707782"/>
      <w:r w:rsidRPr="00C556DA">
        <w:rPr>
          <w:rFonts w:ascii="Times New Roman" w:hAnsi="Times New Roman" w:cs="Times New Roman"/>
          <w:b/>
          <w:color w:val="auto"/>
        </w:rPr>
        <w:t>4.2.7 Оснащение пациента электродами</w:t>
      </w:r>
      <w:bookmarkEnd w:id="27"/>
    </w:p>
    <w:p w:rsidR="00E25428" w:rsidRPr="00C556DA" w:rsidRDefault="00E25428" w:rsidP="00EC308D">
      <w:pPr>
        <w:rPr>
          <w:lang w:eastAsia="en-US"/>
        </w:rPr>
      </w:pPr>
    </w:p>
    <w:p w:rsidR="00EC308D" w:rsidRPr="00C556DA" w:rsidRDefault="003E3B17" w:rsidP="002F7293">
      <w:pPr>
        <w:spacing w:line="276" w:lineRule="auto"/>
        <w:jc w:val="both"/>
        <w:rPr>
          <w:szCs w:val="20"/>
        </w:rPr>
      </w:pPr>
      <w:r w:rsidRPr="00C556DA">
        <w:rPr>
          <w:szCs w:val="20"/>
        </w:rPr>
        <w:t>Зак</w:t>
      </w:r>
      <w:r w:rsidR="00EC308D" w:rsidRPr="00C556DA">
        <w:rPr>
          <w:szCs w:val="20"/>
        </w:rPr>
        <w:t>репить электроды</w:t>
      </w:r>
      <w:r w:rsidR="005D7F10" w:rsidRPr="00C556DA">
        <w:rPr>
          <w:szCs w:val="20"/>
        </w:rPr>
        <w:t xml:space="preserve"> </w:t>
      </w:r>
      <w:r w:rsidR="00EC308D" w:rsidRPr="00C556DA">
        <w:rPr>
          <w:szCs w:val="20"/>
        </w:rPr>
        <w:t>на пациента необходимо по следующей схеме:</w:t>
      </w:r>
    </w:p>
    <w:p w:rsidR="00EC308D" w:rsidRPr="00C556DA" w:rsidRDefault="00EC308D" w:rsidP="00EC308D">
      <w:pPr>
        <w:spacing w:line="276" w:lineRule="auto"/>
        <w:jc w:val="both"/>
        <w:rPr>
          <w:sz w:val="32"/>
        </w:rPr>
      </w:pPr>
      <w:r w:rsidRPr="00C556DA">
        <w:rPr>
          <w:noProof/>
          <w:sz w:val="32"/>
        </w:rPr>
        <w:drawing>
          <wp:inline distT="0" distB="0" distL="0" distR="0" wp14:anchorId="2A7458DA" wp14:editId="4C8169ED">
            <wp:extent cx="3895725" cy="3829050"/>
            <wp:effectExtent l="0" t="0" r="9525" b="0"/>
            <wp:docPr id="10" name="Рисунок 15" descr="C:\Users\Екатерина\AppData\Roaming\Skype\ekaterina-kits\media_messaging\media_cache_v3\^0D07E3E9FA177ECC62B1A941D7A7755754A20AF801CB0D6505^pimgpsh_fullsize_dist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Екатерина\AppData\Roaming\Skype\ekaterina-kits\media_messaging\media_cache_v3\^0D07E3E9FA177ECC62B1A941D7A7755754A20AF801CB0D6505^pimgpsh_fullsize_distr.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895725" cy="3829050"/>
                    </a:xfrm>
                    <a:prstGeom prst="rect">
                      <a:avLst/>
                    </a:prstGeom>
                    <a:noFill/>
                    <a:ln>
                      <a:noFill/>
                    </a:ln>
                  </pic:spPr>
                </pic:pic>
              </a:graphicData>
            </a:graphic>
          </wp:inline>
        </w:drawing>
      </w:r>
    </w:p>
    <w:p w:rsidR="00EC308D" w:rsidRPr="00C556DA" w:rsidRDefault="00EC308D" w:rsidP="002F7293">
      <w:pPr>
        <w:spacing w:line="276" w:lineRule="auto"/>
        <w:jc w:val="both"/>
      </w:pPr>
      <w:r w:rsidRPr="00C556DA">
        <w:t>Перед креплением электродов на указанных участках тела следует избавиться от волос и провести обезжиривание поверхности (протереть спиртосодержащим раствором). Рекомендуется сначала разместить электроды,</w:t>
      </w:r>
      <w:r w:rsidR="005E478B" w:rsidRPr="00C556DA">
        <w:rPr>
          <w:szCs w:val="20"/>
        </w:rPr>
        <w:t xml:space="preserve"> </w:t>
      </w:r>
      <w:r w:rsidRPr="00C556DA">
        <w:t>не подключенные к регистратору, на все указанные участки, и только после этого, в соответствии со схемой, подключить контакты проводов.</w:t>
      </w:r>
    </w:p>
    <w:p w:rsidR="00EC308D" w:rsidRPr="00C556DA" w:rsidRDefault="00EC308D" w:rsidP="002F7293">
      <w:pPr>
        <w:spacing w:line="276" w:lineRule="auto"/>
        <w:jc w:val="both"/>
      </w:pPr>
      <w:r w:rsidRPr="00C556DA">
        <w:t xml:space="preserve">Контакты </w:t>
      </w:r>
      <w:r w:rsidR="005E478B" w:rsidRPr="00C556DA">
        <w:t>кабел</w:t>
      </w:r>
      <w:r w:rsidR="00F4183F" w:rsidRPr="00C556DA">
        <w:t>я</w:t>
      </w:r>
      <w:r w:rsidR="005E478B" w:rsidRPr="00C556DA">
        <w:t xml:space="preserve"> </w:t>
      </w:r>
      <w:r w:rsidR="00D95380" w:rsidRPr="00C556DA">
        <w:t>для подключения сенсоров экранированного 5Э 2.5/3.5</w:t>
      </w:r>
      <w:r w:rsidRPr="00C556DA">
        <w:t xml:space="preserve"> из комплекта имеют аналогичную цветовую и буквенную</w:t>
      </w:r>
      <w:r w:rsidR="00F4183F" w:rsidRPr="00C556DA">
        <w:t xml:space="preserve"> маркировку. Контакты крепятся с</w:t>
      </w:r>
      <w:r w:rsidRPr="00C556DA">
        <w:t xml:space="preserve"> электродам</w:t>
      </w:r>
      <w:r w:rsidR="00F4183F" w:rsidRPr="00C556DA">
        <w:t>и</w:t>
      </w:r>
      <w:r w:rsidR="002F7293" w:rsidRPr="00C556DA">
        <w:t xml:space="preserve"> </w:t>
      </w:r>
      <w:r w:rsidRPr="00C556DA">
        <w:t xml:space="preserve"> по принципу «кнопок»: нужно приложить контакт к соответствующему месту электрода и надавить до щелчка.</w:t>
      </w:r>
      <w:r w:rsidR="002F7293" w:rsidRPr="00C556DA">
        <w:t xml:space="preserve"> </w:t>
      </w:r>
    </w:p>
    <w:p w:rsidR="00EC308D" w:rsidRPr="00C556DA" w:rsidRDefault="00EC308D" w:rsidP="00E25428">
      <w:pPr>
        <w:pStyle w:val="a5"/>
        <w:spacing w:line="276" w:lineRule="auto"/>
        <w:ind w:firstLine="0"/>
        <w:jc w:val="both"/>
        <w:rPr>
          <w:sz w:val="24"/>
          <w:szCs w:val="24"/>
        </w:rPr>
      </w:pPr>
      <w:r w:rsidRPr="00C556DA">
        <w:rPr>
          <w:sz w:val="24"/>
          <w:szCs w:val="24"/>
        </w:rPr>
        <w:t>После того, как все эле</w:t>
      </w:r>
      <w:r w:rsidR="00F4183F" w:rsidRPr="00C556DA">
        <w:rPr>
          <w:sz w:val="24"/>
          <w:szCs w:val="24"/>
        </w:rPr>
        <w:t>ктроды подключены к телу</w:t>
      </w:r>
      <w:r w:rsidRPr="00C556DA">
        <w:rPr>
          <w:sz w:val="24"/>
          <w:szCs w:val="24"/>
        </w:rPr>
        <w:t xml:space="preserve"> и к ним подведены соответствующие контакты </w:t>
      </w:r>
      <w:r w:rsidR="005E478B" w:rsidRPr="00C556DA">
        <w:rPr>
          <w:sz w:val="24"/>
        </w:rPr>
        <w:t>кабел</w:t>
      </w:r>
      <w:r w:rsidR="00F4183F" w:rsidRPr="00C556DA">
        <w:rPr>
          <w:sz w:val="24"/>
        </w:rPr>
        <w:t>я</w:t>
      </w:r>
      <w:r w:rsidR="005E478B" w:rsidRPr="00C556DA">
        <w:rPr>
          <w:sz w:val="24"/>
        </w:rPr>
        <w:t xml:space="preserve"> </w:t>
      </w:r>
      <w:r w:rsidR="00D95380" w:rsidRPr="00C556DA">
        <w:rPr>
          <w:sz w:val="24"/>
          <w:szCs w:val="24"/>
        </w:rPr>
        <w:t>для подключения сенсоров экранированный 5Э 2.5/3.5</w:t>
      </w:r>
      <w:r w:rsidR="00F4183F" w:rsidRPr="00C556DA">
        <w:rPr>
          <w:sz w:val="24"/>
        </w:rPr>
        <w:t>,</w:t>
      </w:r>
      <w:r w:rsidRPr="00C556DA">
        <w:rPr>
          <w:sz w:val="24"/>
          <w:szCs w:val="24"/>
        </w:rPr>
        <w:t xml:space="preserve"> штекер кабеля</w:t>
      </w:r>
      <w:r w:rsidR="002F7293" w:rsidRPr="00C556DA">
        <w:rPr>
          <w:sz w:val="24"/>
          <w:szCs w:val="24"/>
        </w:rPr>
        <w:t xml:space="preserve"> </w:t>
      </w:r>
      <w:r w:rsidR="00D95380" w:rsidRPr="00C556DA">
        <w:rPr>
          <w:sz w:val="24"/>
          <w:szCs w:val="24"/>
        </w:rPr>
        <w:t>для подключения сенсоров экранированный 5Э 2.5/3.5</w:t>
      </w:r>
      <w:r w:rsidRPr="00C556DA">
        <w:rPr>
          <w:sz w:val="24"/>
          <w:szCs w:val="24"/>
        </w:rPr>
        <w:t>вставляется в соответствующий разъем регистратора.</w:t>
      </w:r>
    </w:p>
    <w:p w:rsidR="00795445" w:rsidRPr="00C556DA" w:rsidRDefault="00795445" w:rsidP="00E25428">
      <w:pPr>
        <w:pStyle w:val="a5"/>
        <w:spacing w:line="276" w:lineRule="auto"/>
        <w:ind w:firstLine="0"/>
        <w:jc w:val="both"/>
        <w:rPr>
          <w:sz w:val="24"/>
        </w:rPr>
      </w:pPr>
      <w:r w:rsidRPr="00C556DA">
        <w:rPr>
          <w:sz w:val="24"/>
        </w:rPr>
        <w:t>Примечание: Вместо Электродов ЭКГ можно применить электроды Covidien Kendall, производитель Covidien LLS, США, РУ № ФСЗ 2012/2016 или Skintact FS-50, Производитель - Leonhard Lang GmbH, Австрия, РУ  № ФСЗ 2011/09805.</w:t>
      </w:r>
    </w:p>
    <w:p w:rsidR="00D860AC" w:rsidRPr="00C556DA" w:rsidRDefault="00D860AC" w:rsidP="00E25428">
      <w:pPr>
        <w:pStyle w:val="a5"/>
        <w:spacing w:line="276" w:lineRule="auto"/>
        <w:ind w:firstLine="0"/>
        <w:jc w:val="both"/>
        <w:rPr>
          <w:sz w:val="24"/>
        </w:rPr>
      </w:pPr>
    </w:p>
    <w:p w:rsidR="00E25428" w:rsidRPr="00C556DA" w:rsidRDefault="00E25428" w:rsidP="00685336">
      <w:pPr>
        <w:pStyle w:val="3"/>
        <w:ind w:left="1134"/>
        <w:rPr>
          <w:rFonts w:ascii="Times New Roman" w:hAnsi="Times New Roman" w:cs="Times New Roman"/>
          <w:b/>
          <w:color w:val="auto"/>
        </w:rPr>
      </w:pPr>
      <w:bookmarkStart w:id="28" w:name="_Toc531707783"/>
      <w:bookmarkStart w:id="29" w:name="_Toc451120359"/>
      <w:r w:rsidRPr="00C556DA">
        <w:rPr>
          <w:rFonts w:ascii="Times New Roman" w:hAnsi="Times New Roman" w:cs="Times New Roman"/>
          <w:b/>
          <w:color w:val="auto"/>
        </w:rPr>
        <w:t>4.2.8 Контроль сигнала при подключении и во время ношения</w:t>
      </w:r>
      <w:bookmarkEnd w:id="28"/>
    </w:p>
    <w:p w:rsidR="00685336" w:rsidRPr="00C556DA" w:rsidRDefault="00685336" w:rsidP="00685336"/>
    <w:p w:rsidR="00E25428" w:rsidRPr="00C556DA" w:rsidRDefault="00E25428" w:rsidP="00E25428">
      <w:pPr>
        <w:spacing w:line="276" w:lineRule="auto"/>
        <w:jc w:val="both"/>
      </w:pPr>
      <w:r w:rsidRPr="00C556DA">
        <w:t xml:space="preserve">Проконтролировать качество сигнала можно при помощи индикаторов, расположенных на передней панели регистратора. Индикация о неполадках возможна только при включенном регистраторе, при этом светодиод обозначенный знаком вкл. горит ровным зеленым цветом, а возможные неполадки обозначены индикаторами красного цвета. Перечень возможных вариантов индикации и способов их устранения изложен в  </w:t>
      </w:r>
      <w:r w:rsidR="00F4183F" w:rsidRPr="00C556DA">
        <w:t>Приложении №1</w:t>
      </w:r>
      <w:r w:rsidRPr="00C556DA">
        <w:t xml:space="preserve">. </w:t>
      </w:r>
    </w:p>
    <w:p w:rsidR="00E25428" w:rsidRPr="00C556DA" w:rsidRDefault="00E25428" w:rsidP="00E25428">
      <w:pPr>
        <w:spacing w:line="276" w:lineRule="auto"/>
        <w:jc w:val="both"/>
      </w:pPr>
      <w:r w:rsidRPr="00C556DA">
        <w:t>Вести запись сигнала можно только при отсутствии сигнализации о неполадках.</w:t>
      </w:r>
    </w:p>
    <w:p w:rsidR="00E25428" w:rsidRPr="00C556DA" w:rsidRDefault="00E25428" w:rsidP="00E25428">
      <w:pPr>
        <w:spacing w:line="276" w:lineRule="auto"/>
        <w:jc w:val="both"/>
      </w:pPr>
      <w:r w:rsidRPr="00C556DA">
        <w:lastRenderedPageBreak/>
        <w:t xml:space="preserve">Сигнализация о неполадках осуществляется посредством светодиодов, расположенных на лицевой панели регистратора. Если неполадки возникли во время записи ЭКС, то </w:t>
      </w:r>
      <w:r w:rsidR="004B4757" w:rsidRPr="00C556DA">
        <w:t>регистратор</w:t>
      </w:r>
      <w:r w:rsidRPr="00C556DA">
        <w:t xml:space="preserve"> помимо световой индикации начнет издавать периодические короткие звуковые сигналы.</w:t>
      </w:r>
    </w:p>
    <w:p w:rsidR="002F7293" w:rsidRPr="00C556DA" w:rsidRDefault="002F7293" w:rsidP="00EC308D">
      <w:pPr>
        <w:pStyle w:val="2"/>
        <w:spacing w:before="0" w:line="276" w:lineRule="auto"/>
        <w:jc w:val="both"/>
        <w:rPr>
          <w:rFonts w:ascii="Times New Roman" w:hAnsi="Times New Roman" w:cs="Times New Roman"/>
          <w:color w:val="auto"/>
          <w:sz w:val="24"/>
        </w:rPr>
      </w:pPr>
    </w:p>
    <w:p w:rsidR="00E25428" w:rsidRPr="00C556DA" w:rsidRDefault="00E25428" w:rsidP="00685336">
      <w:pPr>
        <w:pStyle w:val="3"/>
        <w:ind w:left="1134"/>
        <w:rPr>
          <w:rFonts w:ascii="Times New Roman" w:hAnsi="Times New Roman" w:cs="Times New Roman"/>
          <w:b/>
          <w:color w:val="auto"/>
        </w:rPr>
      </w:pPr>
      <w:bookmarkStart w:id="30" w:name="_Toc531707784"/>
      <w:r w:rsidRPr="00C556DA">
        <w:rPr>
          <w:rFonts w:ascii="Times New Roman" w:hAnsi="Times New Roman" w:cs="Times New Roman"/>
          <w:b/>
          <w:color w:val="auto"/>
        </w:rPr>
        <w:t>4.2.9 Запись ЭКГ</w:t>
      </w:r>
      <w:bookmarkEnd w:id="30"/>
      <w:r w:rsidRPr="00C556DA">
        <w:rPr>
          <w:rFonts w:ascii="Times New Roman" w:hAnsi="Times New Roman" w:cs="Times New Roman"/>
          <w:b/>
          <w:color w:val="auto"/>
        </w:rPr>
        <w:t xml:space="preserve"> </w:t>
      </w:r>
    </w:p>
    <w:p w:rsidR="00685336" w:rsidRPr="00C556DA" w:rsidRDefault="00685336" w:rsidP="00685336"/>
    <w:p w:rsidR="00E25428" w:rsidRPr="00C556DA" w:rsidRDefault="00E25428" w:rsidP="00E25428">
      <w:pPr>
        <w:spacing w:line="276" w:lineRule="auto"/>
        <w:jc w:val="both"/>
      </w:pPr>
      <w:r w:rsidRPr="00C556DA">
        <w:t xml:space="preserve">После того, как регистратор подготовлен к работе, размещен на пациенте и отсутствуют какие-либо сигналы о неполадках можно начинать запись ЭКГ. Для это необходимо перевести движковый переключатель регистратора в крайнее левое положение. После этого </w:t>
      </w:r>
      <w:r w:rsidR="004B4757" w:rsidRPr="00C556DA">
        <w:t>регистратор</w:t>
      </w:r>
      <w:r w:rsidRPr="00C556DA">
        <w:t xml:space="preserve"> начнет записывать данные на </w:t>
      </w:r>
      <w:r w:rsidRPr="00C556DA">
        <w:rPr>
          <w:lang w:val="en-US"/>
        </w:rPr>
        <w:t>SD</w:t>
      </w:r>
      <w:r w:rsidRPr="00C556DA">
        <w:t xml:space="preserve">-карту и будет продолжать работать в таком режиме в течение 24 часов, либо до момента, когда пациент сам отключит </w:t>
      </w:r>
      <w:r w:rsidR="004B4757" w:rsidRPr="00C556DA">
        <w:t>регистратор</w:t>
      </w:r>
      <w:r w:rsidRPr="00C556DA">
        <w:t>.</w:t>
      </w:r>
    </w:p>
    <w:p w:rsidR="00E25428" w:rsidRPr="00C556DA" w:rsidRDefault="00E25428" w:rsidP="00E25428">
      <w:pPr>
        <w:spacing w:line="276" w:lineRule="auto"/>
        <w:jc w:val="both"/>
      </w:pPr>
      <w:r w:rsidRPr="00C556DA">
        <w:t xml:space="preserve">ВНИМАНИЕ! Каждый раз при переключении </w:t>
      </w:r>
      <w:r w:rsidR="004B4757" w:rsidRPr="00C556DA">
        <w:t>регистратор</w:t>
      </w:r>
      <w:r w:rsidRPr="00C556DA">
        <w:t xml:space="preserve">а в режим записи, на </w:t>
      </w:r>
      <w:r w:rsidRPr="00C556DA">
        <w:rPr>
          <w:lang w:val="en-US"/>
        </w:rPr>
        <w:t>SD</w:t>
      </w:r>
      <w:r w:rsidRPr="00C556DA">
        <w:t>-карте резервируется место необходимое для размещения суточной записи, вне зависимости от того, сколько на самом деле будет дли</w:t>
      </w:r>
      <w:r w:rsidR="00F4183F" w:rsidRPr="00C556DA">
        <w:t>т</w:t>
      </w:r>
      <w:r w:rsidRPr="00C556DA">
        <w:t>ь</w:t>
      </w:r>
      <w:r w:rsidR="00F4183F" w:rsidRPr="00C556DA">
        <w:t>ся</w:t>
      </w:r>
      <w:r w:rsidRPr="00C556DA">
        <w:t xml:space="preserve"> запись.  Если Вы несколько раз переводили регистратор в режим записи даже на короткое время, то перед началом мониторирования рекомендуется вынуть </w:t>
      </w:r>
      <w:r w:rsidRPr="00C556DA">
        <w:rPr>
          <w:lang w:val="en-US"/>
        </w:rPr>
        <w:t>SD</w:t>
      </w:r>
      <w:r w:rsidRPr="00C556DA">
        <w:t>-карту из регистратора и удалить с нее лишние записи способом, описанным в пункте 4.2.5</w:t>
      </w:r>
    </w:p>
    <w:p w:rsidR="00E25428" w:rsidRPr="00C556DA" w:rsidRDefault="00E25428" w:rsidP="00E25428">
      <w:pPr>
        <w:spacing w:line="276" w:lineRule="auto"/>
        <w:rPr>
          <w:lang w:eastAsia="en-US"/>
        </w:rPr>
      </w:pPr>
    </w:p>
    <w:p w:rsidR="00E25428" w:rsidRPr="00C556DA" w:rsidRDefault="00E25428" w:rsidP="00685336">
      <w:pPr>
        <w:pStyle w:val="3"/>
        <w:ind w:left="1134"/>
        <w:rPr>
          <w:b/>
        </w:rPr>
      </w:pPr>
      <w:r w:rsidRPr="00C556DA">
        <w:rPr>
          <w:lang w:eastAsia="en-US"/>
        </w:rPr>
        <w:tab/>
      </w:r>
      <w:bookmarkStart w:id="31" w:name="_Toc531707785"/>
      <w:r w:rsidRPr="00C556DA">
        <w:rPr>
          <w:rFonts w:ascii="Times New Roman" w:hAnsi="Times New Roman" w:cs="Times New Roman"/>
          <w:b/>
          <w:color w:val="auto"/>
        </w:rPr>
        <w:t xml:space="preserve">4.2.10 </w:t>
      </w:r>
      <w:bookmarkStart w:id="32" w:name="_Toc452459899"/>
      <w:r w:rsidRPr="00C556DA">
        <w:rPr>
          <w:rFonts w:ascii="Times New Roman" w:hAnsi="Times New Roman" w:cs="Times New Roman"/>
          <w:b/>
          <w:color w:val="auto"/>
        </w:rPr>
        <w:t>Передача данных ЭКГ из регистратора на ПК</w:t>
      </w:r>
      <w:bookmarkEnd w:id="31"/>
      <w:bookmarkEnd w:id="32"/>
    </w:p>
    <w:p w:rsidR="00E25428" w:rsidRPr="00C556DA" w:rsidRDefault="00E25428" w:rsidP="00E25428">
      <w:pPr>
        <w:spacing w:line="276" w:lineRule="auto"/>
      </w:pPr>
    </w:p>
    <w:p w:rsidR="00E25428" w:rsidRPr="00C556DA" w:rsidRDefault="00E25428" w:rsidP="00E25428">
      <w:pPr>
        <w:spacing w:line="276" w:lineRule="auto"/>
        <w:jc w:val="both"/>
      </w:pPr>
      <w:r w:rsidRPr="00C556DA">
        <w:t xml:space="preserve">После завершения записи и отключения </w:t>
      </w:r>
      <w:r w:rsidR="004B4757" w:rsidRPr="00C556DA">
        <w:t>регистратора</w:t>
      </w:r>
      <w:r w:rsidRPr="00C556DA">
        <w:t xml:space="preserve">, необходимо извлечь </w:t>
      </w:r>
      <w:r w:rsidRPr="00C556DA">
        <w:rPr>
          <w:lang w:val="en-US"/>
        </w:rPr>
        <w:t>SD</w:t>
      </w:r>
      <w:r w:rsidRPr="00C556DA">
        <w:t>-карту из регистратора, пометить ее в картридер, который затем подключить к USB-порту ПК.</w:t>
      </w:r>
    </w:p>
    <w:p w:rsidR="00E25428" w:rsidRPr="00C556DA" w:rsidRDefault="00E25428" w:rsidP="00E25428">
      <w:pPr>
        <w:spacing w:line="276" w:lineRule="auto"/>
        <w:jc w:val="both"/>
      </w:pPr>
      <w:r w:rsidRPr="00C556DA">
        <w:t xml:space="preserve">После этого откройте «проводник» и перенесите файлы обследования с </w:t>
      </w:r>
      <w:r w:rsidRPr="00C556DA">
        <w:rPr>
          <w:lang w:val="en-US"/>
        </w:rPr>
        <w:t>SD</w:t>
      </w:r>
      <w:r w:rsidRPr="00C556DA">
        <w:t>-карты на свой компьютер. Перенос файлов необходимо осуществлять при помощи операции «вырезать» - «вставить». Для этого кликните правой кнопкой мыши на файле обследования, в всплывающем окне выберите команду «вырезать», перейдите в папку или директорию, в которой Вы хотите сохранить файл обследования, повторно нажмите правую кнопку мыши внутри выбранной директории и в всплывающем окне выберите команду «вставить».</w:t>
      </w:r>
    </w:p>
    <w:p w:rsidR="00E25428" w:rsidRPr="00C556DA" w:rsidRDefault="00E25428" w:rsidP="00E25428">
      <w:pPr>
        <w:spacing w:line="276" w:lineRule="auto"/>
        <w:jc w:val="both"/>
      </w:pPr>
      <w:r w:rsidRPr="00C556DA">
        <w:t>Дальнейшая работа по анализу и расшифровке ЭКГ будет производиться в программе «Normocard». Более подробную информацию о работе в программе смотрите в пункте 4.3</w:t>
      </w:r>
    </w:p>
    <w:p w:rsidR="009C5174" w:rsidRPr="00C556DA" w:rsidRDefault="009C5174" w:rsidP="009C5174">
      <w:pPr>
        <w:pStyle w:val="1"/>
        <w:spacing w:before="0" w:line="276" w:lineRule="auto"/>
        <w:jc w:val="both"/>
        <w:rPr>
          <w:rFonts w:ascii="Times New Roman" w:eastAsia="Times New Roman" w:hAnsi="Times New Roman" w:cs="Times New Roman"/>
          <w:b w:val="0"/>
          <w:bCs w:val="0"/>
          <w:color w:val="auto"/>
          <w:sz w:val="24"/>
          <w:szCs w:val="24"/>
          <w:lang w:eastAsia="en-US"/>
        </w:rPr>
      </w:pPr>
    </w:p>
    <w:p w:rsidR="00E25428" w:rsidRPr="00C556DA" w:rsidRDefault="00E25428" w:rsidP="00947F13">
      <w:pPr>
        <w:pStyle w:val="2"/>
        <w:rPr>
          <w:rFonts w:ascii="Times New Roman" w:hAnsi="Times New Roman" w:cs="Times New Roman"/>
          <w:b/>
          <w:color w:val="auto"/>
          <w:sz w:val="24"/>
        </w:rPr>
      </w:pPr>
      <w:bookmarkStart w:id="33" w:name="_Toc531707786"/>
      <w:r w:rsidRPr="00C556DA">
        <w:rPr>
          <w:rFonts w:ascii="Times New Roman" w:hAnsi="Times New Roman" w:cs="Times New Roman"/>
          <w:b/>
          <w:color w:val="auto"/>
          <w:sz w:val="24"/>
        </w:rPr>
        <w:t>4.3 Описание работы в системе «NORMOCARD»</w:t>
      </w:r>
      <w:bookmarkEnd w:id="33"/>
      <w:r w:rsidR="00946FA3" w:rsidRPr="00C556DA">
        <w:rPr>
          <w:rFonts w:ascii="Times New Roman" w:hAnsi="Times New Roman" w:cs="Times New Roman"/>
          <w:b/>
          <w:color w:val="auto"/>
          <w:sz w:val="24"/>
        </w:rPr>
        <w:t xml:space="preserve"> </w:t>
      </w:r>
    </w:p>
    <w:p w:rsidR="00E25428" w:rsidRPr="00C556DA" w:rsidRDefault="00E25428" w:rsidP="00E25428">
      <w:pPr>
        <w:spacing w:line="276" w:lineRule="auto"/>
        <w:ind w:firstLine="567"/>
        <w:jc w:val="both"/>
      </w:pPr>
    </w:p>
    <w:p w:rsidR="00E25428" w:rsidRPr="00C556DA" w:rsidRDefault="00E25428" w:rsidP="00E25428">
      <w:pPr>
        <w:spacing w:line="276" w:lineRule="auto"/>
        <w:jc w:val="both"/>
        <w:rPr>
          <w:color w:val="000000"/>
        </w:rPr>
      </w:pPr>
      <w:r w:rsidRPr="00C556DA">
        <w:rPr>
          <w:color w:val="000000"/>
        </w:rPr>
        <w:t>Данный раздел руководства описывает систему "Normocard" для анализа записей, полученных с комплекса "QRS24".</w:t>
      </w:r>
    </w:p>
    <w:p w:rsidR="00E25428" w:rsidRPr="00C556DA" w:rsidRDefault="00E25428" w:rsidP="00E25428">
      <w:pPr>
        <w:spacing w:line="276" w:lineRule="auto"/>
        <w:jc w:val="both"/>
        <w:rPr>
          <w:color w:val="000000"/>
        </w:rPr>
      </w:pPr>
      <w:r w:rsidRPr="00C556DA">
        <w:rPr>
          <w:color w:val="000000"/>
        </w:rPr>
        <w:t xml:space="preserve">Работа в программе поделена на этапы, соответствующие этапам анализа ЭКГ. Программа позволяет выполнять следующие виды анализа: </w:t>
      </w:r>
    </w:p>
    <w:p w:rsidR="00E25428" w:rsidRPr="00C556DA" w:rsidRDefault="00E25428" w:rsidP="00136BEF">
      <w:pPr>
        <w:pStyle w:val="a4"/>
        <w:numPr>
          <w:ilvl w:val="0"/>
          <w:numId w:val="4"/>
        </w:numPr>
        <w:spacing w:line="276" w:lineRule="auto"/>
        <w:ind w:left="567" w:firstLine="0"/>
        <w:jc w:val="both"/>
      </w:pPr>
      <w:r w:rsidRPr="00C556DA">
        <w:t>проводить оценку ЧСС (раздел «1 этап: Оценка ЧСС»);</w:t>
      </w:r>
    </w:p>
    <w:p w:rsidR="00E25428" w:rsidRPr="00C556DA" w:rsidRDefault="00E25428" w:rsidP="00136BEF">
      <w:pPr>
        <w:pStyle w:val="a4"/>
        <w:numPr>
          <w:ilvl w:val="0"/>
          <w:numId w:val="4"/>
        </w:numPr>
        <w:spacing w:line="276" w:lineRule="auto"/>
        <w:ind w:left="567" w:firstLine="0"/>
        <w:jc w:val="both"/>
      </w:pPr>
      <w:r w:rsidRPr="00C556DA">
        <w:t>проводить оценку морфологии QRS-комплексов (раздел «2 этап: Морфология QRS»);</w:t>
      </w:r>
    </w:p>
    <w:p w:rsidR="00E25428" w:rsidRPr="00C556DA" w:rsidRDefault="00E25428" w:rsidP="00136BEF">
      <w:pPr>
        <w:pStyle w:val="a4"/>
        <w:numPr>
          <w:ilvl w:val="0"/>
          <w:numId w:val="4"/>
        </w:numPr>
        <w:spacing w:line="276" w:lineRule="auto"/>
        <w:ind w:left="567" w:firstLine="0"/>
        <w:jc w:val="both"/>
      </w:pPr>
      <w:r w:rsidRPr="00C556DA">
        <w:t>провести оценку сердечного ритма и его смен (раздел «3 этап: Ритмы и Аритмии»);</w:t>
      </w:r>
    </w:p>
    <w:p w:rsidR="00E25428" w:rsidRPr="00C556DA" w:rsidRDefault="00E25428" w:rsidP="00136BEF">
      <w:pPr>
        <w:pStyle w:val="a4"/>
        <w:numPr>
          <w:ilvl w:val="0"/>
          <w:numId w:val="4"/>
        </w:numPr>
        <w:spacing w:line="276" w:lineRule="auto"/>
        <w:ind w:left="567" w:firstLine="0"/>
        <w:jc w:val="both"/>
      </w:pPr>
      <w:r w:rsidRPr="00C556DA">
        <w:t>выявить нарушения ритма с учетом фонового ритма (раздел «3 этап: Ритмы и Аритмии»);</w:t>
      </w:r>
    </w:p>
    <w:p w:rsidR="00E25428" w:rsidRPr="00C556DA" w:rsidRDefault="00E25428" w:rsidP="00136BEF">
      <w:pPr>
        <w:pStyle w:val="a4"/>
        <w:numPr>
          <w:ilvl w:val="0"/>
          <w:numId w:val="4"/>
        </w:numPr>
        <w:spacing w:line="276" w:lineRule="auto"/>
        <w:ind w:left="567" w:firstLine="0"/>
        <w:jc w:val="both"/>
      </w:pPr>
      <w:r w:rsidRPr="00C556DA">
        <w:t>рассчитать смещение и наклон сегмента ST (раздел «4 этап: Оценка Ишемических Изменений»);</w:t>
      </w:r>
    </w:p>
    <w:p w:rsidR="00E25428" w:rsidRPr="00C556DA" w:rsidRDefault="00E25428" w:rsidP="00136BEF">
      <w:pPr>
        <w:pStyle w:val="a4"/>
        <w:numPr>
          <w:ilvl w:val="0"/>
          <w:numId w:val="4"/>
        </w:numPr>
        <w:spacing w:line="276" w:lineRule="auto"/>
        <w:ind w:left="567" w:firstLine="0"/>
        <w:jc w:val="both"/>
      </w:pPr>
      <w:r w:rsidRPr="00C556DA">
        <w:t>определить эпизоды смещения ST с подозрением на ишемию (раздел «4 этап: Оценка Ишемических Изменений»);</w:t>
      </w:r>
    </w:p>
    <w:p w:rsidR="00E25428" w:rsidRPr="00C556DA" w:rsidRDefault="00E25428" w:rsidP="00136BEF">
      <w:pPr>
        <w:pStyle w:val="a4"/>
        <w:numPr>
          <w:ilvl w:val="0"/>
          <w:numId w:val="4"/>
        </w:numPr>
        <w:spacing w:line="276" w:lineRule="auto"/>
        <w:ind w:left="567" w:firstLine="0"/>
        <w:jc w:val="both"/>
      </w:pPr>
      <w:r w:rsidRPr="00C556DA">
        <w:t>формирование заключения с клиническими комментариями с возможностью корректировки и редактирования врачом (раздел «Заключение»).</w:t>
      </w:r>
    </w:p>
    <w:p w:rsidR="00E25428" w:rsidRPr="00C556DA" w:rsidRDefault="00E25428" w:rsidP="00E25428">
      <w:pPr>
        <w:suppressAutoHyphens/>
        <w:spacing w:line="276" w:lineRule="auto"/>
        <w:ind w:firstLine="567"/>
        <w:jc w:val="both"/>
        <w:textAlignment w:val="baseline"/>
        <w:rPr>
          <w:color w:val="000000"/>
        </w:rPr>
      </w:pPr>
    </w:p>
    <w:p w:rsidR="00E25428" w:rsidRPr="00C556DA" w:rsidRDefault="00E25428" w:rsidP="00947F13">
      <w:pPr>
        <w:pStyle w:val="3"/>
        <w:ind w:left="1134"/>
        <w:rPr>
          <w:rFonts w:ascii="Times New Roman" w:hAnsi="Times New Roman" w:cs="Times New Roman"/>
          <w:b/>
          <w:color w:val="auto"/>
        </w:rPr>
      </w:pPr>
      <w:bookmarkStart w:id="34" w:name="_Toc451120366"/>
      <w:bookmarkStart w:id="35" w:name="_Toc452459901"/>
      <w:bookmarkStart w:id="36" w:name="_Toc531707787"/>
      <w:r w:rsidRPr="00C556DA">
        <w:rPr>
          <w:rFonts w:ascii="Times New Roman" w:hAnsi="Times New Roman" w:cs="Times New Roman"/>
          <w:b/>
          <w:color w:val="auto"/>
        </w:rPr>
        <w:lastRenderedPageBreak/>
        <w:t>4.3.1 Начало работы в системе</w:t>
      </w:r>
      <w:bookmarkEnd w:id="34"/>
      <w:bookmarkEnd w:id="35"/>
      <w:bookmarkEnd w:id="36"/>
    </w:p>
    <w:p w:rsidR="00E25428" w:rsidRPr="00C556DA" w:rsidRDefault="00E25428" w:rsidP="00E25428">
      <w:pPr>
        <w:spacing w:line="276" w:lineRule="auto"/>
        <w:jc w:val="both"/>
        <w:rPr>
          <w:color w:val="000000"/>
        </w:rPr>
      </w:pPr>
    </w:p>
    <w:p w:rsidR="00E25428" w:rsidRPr="00C556DA" w:rsidRDefault="00E25428" w:rsidP="00E25428">
      <w:pPr>
        <w:spacing w:line="276" w:lineRule="auto"/>
        <w:jc w:val="both"/>
        <w:rPr>
          <w:color w:val="000000"/>
        </w:rPr>
      </w:pPr>
      <w:r w:rsidRPr="00C556DA">
        <w:rPr>
          <w:color w:val="000000"/>
        </w:rPr>
        <w:t>Для начала кратко опишем структуру аналитического модуля системы.</w:t>
      </w:r>
    </w:p>
    <w:p w:rsidR="00E25428" w:rsidRPr="00C556DA" w:rsidRDefault="00E25428" w:rsidP="00E25428">
      <w:pPr>
        <w:spacing w:line="276" w:lineRule="auto"/>
        <w:jc w:val="both"/>
        <w:rPr>
          <w:color w:val="000000"/>
        </w:rPr>
      </w:pPr>
      <w:r w:rsidRPr="00C556DA">
        <w:rPr>
          <w:color w:val="000000"/>
        </w:rPr>
        <w:t>Система представляет собой клиент-серверное приложение, это означает, что все данные хранятся централизовано на сервере, доступ к соответствующим данным пользователь получает через веб-интерфейс, в соответствии с назначенными правами.</w:t>
      </w:r>
    </w:p>
    <w:p w:rsidR="00E25428" w:rsidRPr="00C556DA" w:rsidRDefault="00E25428" w:rsidP="00E25428">
      <w:pPr>
        <w:spacing w:line="276" w:lineRule="auto"/>
        <w:jc w:val="both"/>
        <w:rPr>
          <w:color w:val="000000"/>
        </w:rPr>
      </w:pPr>
      <w:r w:rsidRPr="00C556DA">
        <w:rPr>
          <w:color w:val="000000"/>
        </w:rPr>
        <w:t>Работа в программе осуществляется через интернет.</w:t>
      </w:r>
    </w:p>
    <w:p w:rsidR="00E25428" w:rsidRPr="00C556DA" w:rsidRDefault="00E25428" w:rsidP="00E25428">
      <w:pPr>
        <w:spacing w:line="276" w:lineRule="auto"/>
        <w:jc w:val="both"/>
        <w:rPr>
          <w:color w:val="0563C1"/>
          <w:u w:val="single"/>
        </w:rPr>
      </w:pPr>
      <w:r w:rsidRPr="00C556DA">
        <w:rPr>
          <w:color w:val="000000"/>
        </w:rPr>
        <w:t xml:space="preserve">Чтобы зайти в программу, необходимо открыть браузер  и в адресной строке ввести ссылку - </w:t>
      </w:r>
      <w:hyperlink r:id="rId27" w:history="1">
        <w:r w:rsidRPr="00C556DA">
          <w:rPr>
            <w:rStyle w:val="a7"/>
          </w:rPr>
          <w:t>http://</w:t>
        </w:r>
        <w:r w:rsidRPr="00C556DA">
          <w:rPr>
            <w:rStyle w:val="a7"/>
            <w:lang w:val="en-US"/>
          </w:rPr>
          <w:t>qrs</w:t>
        </w:r>
        <w:r w:rsidRPr="00C556DA">
          <w:rPr>
            <w:rStyle w:val="a7"/>
          </w:rPr>
          <w:t>24.</w:t>
        </w:r>
        <w:r w:rsidRPr="00C556DA">
          <w:rPr>
            <w:rStyle w:val="a7"/>
            <w:lang w:val="en-US"/>
          </w:rPr>
          <w:t>ru</w:t>
        </w:r>
      </w:hyperlink>
    </w:p>
    <w:p w:rsidR="00E25428" w:rsidRPr="00C556DA" w:rsidRDefault="00E25428" w:rsidP="00E25428">
      <w:pPr>
        <w:spacing w:line="276" w:lineRule="auto"/>
        <w:jc w:val="both"/>
        <w:rPr>
          <w:color w:val="000000"/>
        </w:rPr>
      </w:pPr>
      <w:r w:rsidRPr="00C556DA">
        <w:rPr>
          <w:color w:val="000000"/>
        </w:rPr>
        <w:t>ВНИМАНИЕ! Рекомендуемые браузеры для работы - Mozila Firefox, Opera, Google Chrome, браузер должен быть обновлен до последней версии; использовать Internet Explorer – не рекомендуется.</w:t>
      </w:r>
    </w:p>
    <w:p w:rsidR="00E25428" w:rsidRPr="00C556DA" w:rsidRDefault="00E25428" w:rsidP="00E25428">
      <w:pPr>
        <w:spacing w:line="276" w:lineRule="auto"/>
        <w:ind w:firstLine="567"/>
        <w:jc w:val="both"/>
        <w:rPr>
          <w:color w:val="000000"/>
        </w:rPr>
      </w:pPr>
    </w:p>
    <w:p w:rsidR="00E25428" w:rsidRPr="00C556DA" w:rsidRDefault="00E25428" w:rsidP="00947F13">
      <w:pPr>
        <w:pStyle w:val="4"/>
        <w:ind w:left="1418"/>
        <w:rPr>
          <w:rFonts w:ascii="Times New Roman" w:hAnsi="Times New Roman" w:cs="Times New Roman"/>
          <w:i w:val="0"/>
        </w:rPr>
      </w:pPr>
      <w:bookmarkStart w:id="37" w:name="_Toc451120367"/>
      <w:bookmarkStart w:id="38" w:name="_Toc452459902"/>
      <w:bookmarkStart w:id="39" w:name="_Toc531707788"/>
      <w:r w:rsidRPr="00C556DA">
        <w:rPr>
          <w:rFonts w:ascii="Times New Roman" w:hAnsi="Times New Roman" w:cs="Times New Roman"/>
          <w:i w:val="0"/>
          <w:color w:val="auto"/>
        </w:rPr>
        <w:t>4.3.1.1</w:t>
      </w:r>
      <w:r w:rsidR="00BB17B5" w:rsidRPr="00C556DA">
        <w:rPr>
          <w:rFonts w:ascii="Times New Roman" w:hAnsi="Times New Roman" w:cs="Times New Roman"/>
          <w:i w:val="0"/>
          <w:color w:val="auto"/>
        </w:rPr>
        <w:t xml:space="preserve"> </w:t>
      </w:r>
      <w:r w:rsidRPr="00C556DA">
        <w:rPr>
          <w:rFonts w:ascii="Times New Roman" w:hAnsi="Times New Roman" w:cs="Times New Roman"/>
          <w:i w:val="0"/>
          <w:color w:val="auto"/>
        </w:rPr>
        <w:t>Регистрация при первой эксплуатации системы</w:t>
      </w:r>
      <w:bookmarkEnd w:id="37"/>
      <w:bookmarkEnd w:id="38"/>
      <w:bookmarkEnd w:id="39"/>
    </w:p>
    <w:p w:rsidR="00E25428" w:rsidRPr="00C556DA" w:rsidRDefault="00E25428" w:rsidP="00E25428">
      <w:pPr>
        <w:rPr>
          <w:lang w:eastAsia="en-US"/>
        </w:rPr>
      </w:pPr>
    </w:p>
    <w:p w:rsidR="00E25428" w:rsidRPr="00C556DA" w:rsidRDefault="00E25428" w:rsidP="00E25428">
      <w:pPr>
        <w:spacing w:line="276" w:lineRule="auto"/>
        <w:jc w:val="both"/>
      </w:pPr>
      <w:r w:rsidRPr="00C556DA">
        <w:t>Чтобы получить доступ к программе Вам необходимо обратиться к администратору системы, с просьбой о создании пользователя в системе «Normocard». От Вас потребуется предоставить администратору перечень функций программы, к которым Вы хотите иметь доступ:</w:t>
      </w:r>
    </w:p>
    <w:p w:rsidR="00E25428" w:rsidRPr="00C556DA" w:rsidRDefault="00E25428" w:rsidP="00136BEF">
      <w:pPr>
        <w:pStyle w:val="a4"/>
        <w:numPr>
          <w:ilvl w:val="0"/>
          <w:numId w:val="4"/>
        </w:numPr>
        <w:spacing w:line="276" w:lineRule="auto"/>
        <w:ind w:left="567" w:firstLine="0"/>
        <w:jc w:val="both"/>
      </w:pPr>
      <w:r w:rsidRPr="00C556DA">
        <w:t xml:space="preserve">регистрация/редактирование данных пациентов, </w:t>
      </w:r>
    </w:p>
    <w:p w:rsidR="00E25428" w:rsidRPr="00C556DA" w:rsidRDefault="00E25428" w:rsidP="00136BEF">
      <w:pPr>
        <w:pStyle w:val="a4"/>
        <w:numPr>
          <w:ilvl w:val="0"/>
          <w:numId w:val="4"/>
        </w:numPr>
        <w:spacing w:line="276" w:lineRule="auto"/>
        <w:ind w:left="567" w:firstLine="0"/>
        <w:jc w:val="both"/>
      </w:pPr>
      <w:r w:rsidRPr="00C556DA">
        <w:t xml:space="preserve">контроль поступающих от пациентов данных, </w:t>
      </w:r>
    </w:p>
    <w:p w:rsidR="00E25428" w:rsidRPr="00C556DA" w:rsidRDefault="00E25428" w:rsidP="00136BEF">
      <w:pPr>
        <w:pStyle w:val="a4"/>
        <w:numPr>
          <w:ilvl w:val="0"/>
          <w:numId w:val="4"/>
        </w:numPr>
        <w:spacing w:line="276" w:lineRule="auto"/>
        <w:ind w:left="567" w:firstLine="0"/>
        <w:jc w:val="both"/>
      </w:pPr>
      <w:r w:rsidRPr="00C556DA">
        <w:t xml:space="preserve">самостоятельная загрузка данных пациентов, </w:t>
      </w:r>
    </w:p>
    <w:p w:rsidR="00E25428" w:rsidRPr="00C556DA" w:rsidRDefault="00E25428" w:rsidP="00136BEF">
      <w:pPr>
        <w:pStyle w:val="a4"/>
        <w:numPr>
          <w:ilvl w:val="0"/>
          <w:numId w:val="4"/>
        </w:numPr>
        <w:spacing w:line="276" w:lineRule="auto"/>
        <w:ind w:left="567" w:firstLine="0"/>
        <w:jc w:val="both"/>
      </w:pPr>
      <w:r w:rsidRPr="00C556DA">
        <w:t xml:space="preserve">перенаправление записей другим врачам на расшифровку, </w:t>
      </w:r>
    </w:p>
    <w:p w:rsidR="00E25428" w:rsidRPr="00C556DA" w:rsidRDefault="00E25428" w:rsidP="00136BEF">
      <w:pPr>
        <w:pStyle w:val="a4"/>
        <w:numPr>
          <w:ilvl w:val="0"/>
          <w:numId w:val="4"/>
        </w:numPr>
        <w:spacing w:line="276" w:lineRule="auto"/>
        <w:ind w:left="567" w:firstLine="0"/>
        <w:jc w:val="both"/>
      </w:pPr>
      <w:r w:rsidRPr="00C556DA">
        <w:t xml:space="preserve">самостоятельная расшифровка записей ЭКГ </w:t>
      </w:r>
    </w:p>
    <w:p w:rsidR="00E25428" w:rsidRPr="00C556DA" w:rsidRDefault="00E25428" w:rsidP="00E25428">
      <w:pPr>
        <w:spacing w:line="276" w:lineRule="auto"/>
        <w:jc w:val="both"/>
      </w:pPr>
      <w:r w:rsidRPr="00C556DA">
        <w:t>Также можно передать ему Ваши данные: ФИО, email и должность,  но это не является обязательным, т.к. эти данные Вы сможете внести самостоятельно, после входа в систему. Администратор создаст для Вас учетную запись и предоставит Вам логин и пароль, которые необходимо будет ввести при первом входе в систему.</w:t>
      </w:r>
    </w:p>
    <w:p w:rsidR="00E25428" w:rsidRPr="00C556DA" w:rsidRDefault="00E25428" w:rsidP="00E25428">
      <w:pPr>
        <w:spacing w:line="276" w:lineRule="auto"/>
        <w:jc w:val="both"/>
      </w:pPr>
    </w:p>
    <w:p w:rsidR="00E25428" w:rsidRPr="00C556DA" w:rsidRDefault="00E25428" w:rsidP="00E25428">
      <w:pPr>
        <w:spacing w:line="276" w:lineRule="auto"/>
        <w:jc w:val="both"/>
      </w:pPr>
      <w:r w:rsidRPr="00C556DA">
        <w:t>Внимание! Не передавайте и не говорите свой логин и пароль другим людям, после их получения от администратора, Вы несете ответственность за действия, производимые в системе под вашей учетной записью.</w:t>
      </w:r>
    </w:p>
    <w:p w:rsidR="00E25428" w:rsidRPr="00C556DA" w:rsidRDefault="00E25428" w:rsidP="00E25428">
      <w:pPr>
        <w:spacing w:line="276" w:lineRule="auto"/>
        <w:ind w:firstLine="567"/>
        <w:jc w:val="both"/>
        <w:rPr>
          <w:rFonts w:eastAsia="Droid Sans Fallback"/>
        </w:rPr>
      </w:pPr>
    </w:p>
    <w:p w:rsidR="00E25428" w:rsidRPr="00C556DA" w:rsidRDefault="00947F13" w:rsidP="00947F13">
      <w:pPr>
        <w:pStyle w:val="4"/>
        <w:ind w:left="1418"/>
        <w:rPr>
          <w:rFonts w:ascii="Times New Roman" w:hAnsi="Times New Roman" w:cs="Times New Roman"/>
          <w:i w:val="0"/>
          <w:color w:val="auto"/>
        </w:rPr>
      </w:pPr>
      <w:bookmarkStart w:id="40" w:name="_Toc451120368"/>
      <w:bookmarkStart w:id="41" w:name="_Toc452459903"/>
      <w:bookmarkStart w:id="42" w:name="_Toc531707789"/>
      <w:r w:rsidRPr="00C556DA">
        <w:rPr>
          <w:rFonts w:ascii="Times New Roman" w:hAnsi="Times New Roman" w:cs="Times New Roman"/>
          <w:i w:val="0"/>
          <w:color w:val="auto"/>
        </w:rPr>
        <w:t xml:space="preserve">4.3.1.2 </w:t>
      </w:r>
      <w:r w:rsidR="00E25428" w:rsidRPr="00C556DA">
        <w:rPr>
          <w:rFonts w:ascii="Times New Roman" w:hAnsi="Times New Roman" w:cs="Times New Roman"/>
          <w:i w:val="0"/>
          <w:color w:val="auto"/>
        </w:rPr>
        <w:t>Авторизация в системе</w:t>
      </w:r>
      <w:bookmarkEnd w:id="40"/>
      <w:bookmarkEnd w:id="41"/>
      <w:bookmarkEnd w:id="42"/>
    </w:p>
    <w:p w:rsidR="00E25428" w:rsidRPr="00C556DA" w:rsidRDefault="00E25428" w:rsidP="00E25428">
      <w:pPr>
        <w:rPr>
          <w:lang w:eastAsia="en-US"/>
        </w:rPr>
      </w:pPr>
    </w:p>
    <w:p w:rsidR="00E25428" w:rsidRPr="00C556DA" w:rsidRDefault="00E25428" w:rsidP="00E25428">
      <w:pPr>
        <w:spacing w:line="276" w:lineRule="auto"/>
        <w:jc w:val="both"/>
        <w:rPr>
          <w:color w:val="000000"/>
        </w:rPr>
      </w:pPr>
      <w:r w:rsidRPr="00C556DA">
        <w:rPr>
          <w:color w:val="000000"/>
        </w:rPr>
        <w:t>Для входа в систему необходимо запустить один из браузеров, рекомендованных в п.</w:t>
      </w:r>
      <w:r w:rsidR="00BB17B5" w:rsidRPr="00C556DA">
        <w:rPr>
          <w:color w:val="000000"/>
        </w:rPr>
        <w:t xml:space="preserve"> 4.3.1</w:t>
      </w:r>
      <w:r w:rsidRPr="00C556DA">
        <w:rPr>
          <w:color w:val="000000"/>
        </w:rPr>
        <w:t xml:space="preserve">, в адресной строке ввести ссылку </w:t>
      </w:r>
      <w:hyperlink r:id="rId28" w:history="1">
        <w:r w:rsidRPr="00C556DA">
          <w:rPr>
            <w:rStyle w:val="a7"/>
          </w:rPr>
          <w:t>http://</w:t>
        </w:r>
        <w:r w:rsidRPr="00C556DA">
          <w:rPr>
            <w:rStyle w:val="a7"/>
            <w:lang w:val="en-US"/>
          </w:rPr>
          <w:t>qrs</w:t>
        </w:r>
        <w:r w:rsidRPr="00C556DA">
          <w:rPr>
            <w:rStyle w:val="a7"/>
          </w:rPr>
          <w:t>24.</w:t>
        </w:r>
        <w:r w:rsidRPr="00C556DA">
          <w:rPr>
            <w:rStyle w:val="a7"/>
            <w:lang w:val="en-US"/>
          </w:rPr>
          <w:t>ru</w:t>
        </w:r>
        <w:r w:rsidRPr="00C556DA">
          <w:rPr>
            <w:rStyle w:val="a7"/>
          </w:rPr>
          <w:t>/login</w:t>
        </w:r>
      </w:hyperlink>
      <w:r w:rsidRPr="00C556DA">
        <w:t xml:space="preserve">  </w:t>
      </w:r>
      <w:r w:rsidRPr="00C556DA">
        <w:rPr>
          <w:color w:val="000000"/>
        </w:rPr>
        <w:t>и нажать “Enter”. У Вас на экране появится страница с окошком, для ввода логина/пароля:</w:t>
      </w:r>
    </w:p>
    <w:p w:rsidR="003B2537" w:rsidRPr="00C556DA" w:rsidRDefault="003B2537" w:rsidP="003B2537">
      <w:pPr>
        <w:spacing w:line="360" w:lineRule="auto"/>
        <w:ind w:firstLine="567"/>
        <w:jc w:val="both"/>
        <w:rPr>
          <w:color w:val="000000"/>
        </w:rPr>
      </w:pPr>
      <w:r w:rsidRPr="00C556DA">
        <w:rPr>
          <w:color w:val="000000"/>
        </w:rPr>
        <w:t>Рис.</w:t>
      </w:r>
      <w:r w:rsidR="001F4307" w:rsidRPr="00C556DA">
        <w:rPr>
          <w:color w:val="000000"/>
        </w:rPr>
        <w:t xml:space="preserve"> 12</w:t>
      </w:r>
      <w:r w:rsidRPr="00C556DA">
        <w:rPr>
          <w:color w:val="000000"/>
        </w:rPr>
        <w:t xml:space="preserve"> Окно авторизации пользователя:</w:t>
      </w:r>
    </w:p>
    <w:p w:rsidR="00E25428" w:rsidRPr="00C556DA" w:rsidRDefault="00E25428" w:rsidP="00E25428">
      <w:pPr>
        <w:spacing w:line="276" w:lineRule="auto"/>
        <w:jc w:val="both"/>
        <w:rPr>
          <w:rFonts w:eastAsia="Droid Sans Fallback"/>
          <w:noProof/>
        </w:rPr>
      </w:pPr>
      <w:r w:rsidRPr="00C556DA">
        <w:rPr>
          <w:rFonts w:eastAsia="Droid Sans Fallback"/>
          <w:noProof/>
        </w:rPr>
        <w:lastRenderedPageBreak/>
        <w:drawing>
          <wp:inline distT="0" distB="0" distL="0" distR="0" wp14:anchorId="6E7DE714" wp14:editId="6F16EF90">
            <wp:extent cx="5344160" cy="2208530"/>
            <wp:effectExtent l="19050" t="0" r="8890" b="0"/>
            <wp:docPr id="179"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29" cstate="print"/>
                    <a:srcRect/>
                    <a:stretch>
                      <a:fillRect/>
                    </a:stretch>
                  </pic:blipFill>
                  <pic:spPr bwMode="auto">
                    <a:xfrm>
                      <a:off x="0" y="0"/>
                      <a:ext cx="5344160" cy="2208530"/>
                    </a:xfrm>
                    <a:prstGeom prst="rect">
                      <a:avLst/>
                    </a:prstGeom>
                    <a:noFill/>
                    <a:ln w="9525">
                      <a:noFill/>
                      <a:miter lim="800000"/>
                      <a:headEnd/>
                      <a:tailEnd/>
                    </a:ln>
                  </pic:spPr>
                </pic:pic>
              </a:graphicData>
            </a:graphic>
          </wp:inline>
        </w:drawing>
      </w:r>
    </w:p>
    <w:p w:rsidR="00E25428" w:rsidRPr="00C556DA" w:rsidRDefault="00E25428" w:rsidP="003B2537">
      <w:pPr>
        <w:spacing w:line="276" w:lineRule="auto"/>
        <w:jc w:val="both"/>
        <w:rPr>
          <w:color w:val="000000"/>
        </w:rPr>
      </w:pPr>
      <w:r w:rsidRPr="00C556DA">
        <w:rPr>
          <w:color w:val="000000"/>
        </w:rPr>
        <w:t>Введите полученные от администратора данные и нажмите «Войти». У Вас откроется страница с вкладками, соответствующими доступным Вам функциям, а также вкладкой «Профиль» (с логином авторизованного пользователя):</w:t>
      </w:r>
    </w:p>
    <w:p w:rsidR="00E25428" w:rsidRPr="00C556DA" w:rsidRDefault="003B2537" w:rsidP="00E25428">
      <w:pPr>
        <w:spacing w:line="276" w:lineRule="auto"/>
        <w:ind w:firstLine="567"/>
        <w:jc w:val="both"/>
        <w:rPr>
          <w:color w:val="000000"/>
        </w:rPr>
      </w:pPr>
      <w:r w:rsidRPr="00C556DA">
        <w:rPr>
          <w:color w:val="000000"/>
        </w:rPr>
        <w:t>Рис.</w:t>
      </w:r>
      <w:r w:rsidR="00E25428" w:rsidRPr="00C556DA">
        <w:rPr>
          <w:color w:val="000000"/>
        </w:rPr>
        <w:t xml:space="preserve"> </w:t>
      </w:r>
      <w:r w:rsidR="001F4307" w:rsidRPr="00C556DA">
        <w:rPr>
          <w:color w:val="000000"/>
        </w:rPr>
        <w:t xml:space="preserve">13 </w:t>
      </w:r>
      <w:r w:rsidR="00E25428" w:rsidRPr="00C556DA">
        <w:rPr>
          <w:color w:val="000000"/>
        </w:rPr>
        <w:t>Окно редактирования профиля пользователя:</w:t>
      </w:r>
    </w:p>
    <w:p w:rsidR="00E25428" w:rsidRPr="00C556DA" w:rsidRDefault="00E25428" w:rsidP="00E25428">
      <w:pPr>
        <w:spacing w:line="276" w:lineRule="auto"/>
        <w:jc w:val="both"/>
        <w:rPr>
          <w:color w:val="000000"/>
        </w:rPr>
      </w:pPr>
      <w:r w:rsidRPr="00C556DA">
        <w:rPr>
          <w:noProof/>
          <w:color w:val="000000"/>
        </w:rPr>
        <w:drawing>
          <wp:inline distT="0" distB="0" distL="0" distR="0" wp14:anchorId="5DF15215" wp14:editId="0DE6E9B1">
            <wp:extent cx="5355590" cy="2766695"/>
            <wp:effectExtent l="19050" t="0" r="0" b="0"/>
            <wp:docPr id="178"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30" cstate="print"/>
                    <a:srcRect/>
                    <a:stretch>
                      <a:fillRect/>
                    </a:stretch>
                  </pic:blipFill>
                  <pic:spPr bwMode="auto">
                    <a:xfrm>
                      <a:off x="0" y="0"/>
                      <a:ext cx="5355590" cy="2766695"/>
                    </a:xfrm>
                    <a:prstGeom prst="rect">
                      <a:avLst/>
                    </a:prstGeom>
                    <a:noFill/>
                    <a:ln w="9525">
                      <a:noFill/>
                      <a:miter lim="800000"/>
                      <a:headEnd/>
                      <a:tailEnd/>
                    </a:ln>
                  </pic:spPr>
                </pic:pic>
              </a:graphicData>
            </a:graphic>
          </wp:inline>
        </w:drawing>
      </w:r>
    </w:p>
    <w:p w:rsidR="00E25428" w:rsidRPr="00C556DA" w:rsidRDefault="00E25428" w:rsidP="003B2537">
      <w:pPr>
        <w:spacing w:line="276" w:lineRule="auto"/>
        <w:jc w:val="both"/>
      </w:pPr>
      <w:r w:rsidRPr="00C556DA">
        <w:t>ВНИМАНИЕ! После первого входа в систему, настоятельно рекомендуется пройти на вкладку «Профиль», проверить или заполнить информацию о Вас, а также сменить логин и пароль от администратора системы на Ваши личные, которые никто кроме Вас не знает, и которыми в дальнейшем Вы будете пользоваться для входа в систему.</w:t>
      </w:r>
    </w:p>
    <w:p w:rsidR="00E25428" w:rsidRPr="00C556DA" w:rsidRDefault="00E25428" w:rsidP="00E25428">
      <w:pPr>
        <w:spacing w:line="276" w:lineRule="auto"/>
        <w:ind w:firstLine="567"/>
        <w:jc w:val="both"/>
        <w:rPr>
          <w:rFonts w:eastAsia="Droid Sans Fallback"/>
        </w:rPr>
      </w:pPr>
    </w:p>
    <w:p w:rsidR="00E25428" w:rsidRPr="00C556DA" w:rsidRDefault="003B2537" w:rsidP="006D2DC0">
      <w:pPr>
        <w:pStyle w:val="4"/>
        <w:ind w:left="1418"/>
        <w:rPr>
          <w:rFonts w:ascii="Times New Roman" w:hAnsi="Times New Roman" w:cs="Times New Roman"/>
          <w:i w:val="0"/>
          <w:color w:val="auto"/>
        </w:rPr>
      </w:pPr>
      <w:bookmarkStart w:id="43" w:name="_Toc451120369"/>
      <w:bookmarkStart w:id="44" w:name="_Toc452459904"/>
      <w:bookmarkStart w:id="45" w:name="_Toc531707790"/>
      <w:r w:rsidRPr="00C556DA">
        <w:rPr>
          <w:rFonts w:ascii="Times New Roman" w:hAnsi="Times New Roman" w:cs="Times New Roman"/>
          <w:i w:val="0"/>
          <w:color w:val="auto"/>
        </w:rPr>
        <w:t>4.3.1.3</w:t>
      </w:r>
      <w:r w:rsidR="00BB17B5" w:rsidRPr="00C556DA">
        <w:rPr>
          <w:rFonts w:ascii="Times New Roman" w:hAnsi="Times New Roman" w:cs="Times New Roman"/>
          <w:i w:val="0"/>
          <w:color w:val="auto"/>
        </w:rPr>
        <w:t xml:space="preserve"> </w:t>
      </w:r>
      <w:r w:rsidR="00E25428" w:rsidRPr="00C556DA">
        <w:rPr>
          <w:rFonts w:ascii="Times New Roman" w:hAnsi="Times New Roman" w:cs="Times New Roman"/>
          <w:i w:val="0"/>
          <w:color w:val="auto"/>
        </w:rPr>
        <w:t>Редактирование профиля авторизованного пользователя</w:t>
      </w:r>
      <w:bookmarkEnd w:id="43"/>
      <w:bookmarkEnd w:id="44"/>
      <w:bookmarkEnd w:id="45"/>
    </w:p>
    <w:p w:rsidR="003B2537" w:rsidRPr="00C556DA" w:rsidRDefault="003B2537" w:rsidP="003B2537">
      <w:pPr>
        <w:rPr>
          <w:lang w:eastAsia="en-US"/>
        </w:rPr>
      </w:pPr>
    </w:p>
    <w:p w:rsidR="00E25428" w:rsidRPr="00C556DA" w:rsidRDefault="00E25428" w:rsidP="00C744F3">
      <w:pPr>
        <w:spacing w:line="276" w:lineRule="auto"/>
        <w:jc w:val="both"/>
      </w:pPr>
      <w:r w:rsidRPr="00C556DA">
        <w:t>Редактирование профиля осуществляется на вкладке «профиль» и становится доступно только после того, как Вы авторизовались с в системе. На данной странице пользователь может изменить свое ФИО, которое будет проставляться в Заключении после расшифровки, и электронную почту. Для этого необходимо ввести информацию в соответствующие поля и нажать кнопку «сохранить».</w:t>
      </w:r>
    </w:p>
    <w:p w:rsidR="00E25428" w:rsidRPr="00C556DA" w:rsidRDefault="00E25428" w:rsidP="00C744F3">
      <w:pPr>
        <w:spacing w:line="276" w:lineRule="auto"/>
        <w:jc w:val="both"/>
      </w:pPr>
      <w:r w:rsidRPr="00C556DA">
        <w:t>Для изменения своего логина и пароля, перейдите на вкладку «Изменить логин и пароль»:</w:t>
      </w:r>
    </w:p>
    <w:p w:rsidR="00C744F3" w:rsidRPr="00C556DA" w:rsidRDefault="00C744F3" w:rsidP="00E25428">
      <w:pPr>
        <w:spacing w:line="276" w:lineRule="auto"/>
        <w:ind w:firstLine="567"/>
        <w:jc w:val="both"/>
        <w:rPr>
          <w:color w:val="000000"/>
        </w:rPr>
      </w:pPr>
    </w:p>
    <w:p w:rsidR="00C744F3" w:rsidRPr="00C556DA" w:rsidRDefault="00C744F3" w:rsidP="00E25428">
      <w:pPr>
        <w:spacing w:line="276" w:lineRule="auto"/>
        <w:ind w:firstLine="567"/>
        <w:jc w:val="both"/>
        <w:rPr>
          <w:color w:val="000000"/>
        </w:rPr>
      </w:pPr>
      <w:r w:rsidRPr="00C556DA">
        <w:rPr>
          <w:color w:val="000000"/>
        </w:rPr>
        <w:t xml:space="preserve">Рис. </w:t>
      </w:r>
      <w:r w:rsidR="001F4307" w:rsidRPr="00C556DA">
        <w:rPr>
          <w:color w:val="000000"/>
        </w:rPr>
        <w:t xml:space="preserve">14 </w:t>
      </w:r>
      <w:r w:rsidR="00E25428" w:rsidRPr="00C556DA">
        <w:rPr>
          <w:color w:val="000000"/>
        </w:rPr>
        <w:t>Окно редактирования логина и пароля пользователя:</w:t>
      </w:r>
    </w:p>
    <w:p w:rsidR="00E25428" w:rsidRPr="00C556DA" w:rsidRDefault="00E25428" w:rsidP="00E25428">
      <w:pPr>
        <w:spacing w:line="276" w:lineRule="auto"/>
        <w:ind w:firstLine="567"/>
        <w:jc w:val="both"/>
        <w:rPr>
          <w:color w:val="000000"/>
        </w:rPr>
      </w:pPr>
      <w:r w:rsidRPr="00C556DA">
        <w:rPr>
          <w:noProof/>
          <w:color w:val="000000"/>
        </w:rPr>
        <w:lastRenderedPageBreak/>
        <w:drawing>
          <wp:inline distT="0" distB="0" distL="0" distR="0" wp14:anchorId="6E9FDAA7" wp14:editId="05943115">
            <wp:extent cx="5795010" cy="1757680"/>
            <wp:effectExtent l="19050" t="0" r="0" b="0"/>
            <wp:docPr id="177"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31" cstate="print"/>
                    <a:srcRect/>
                    <a:stretch>
                      <a:fillRect/>
                    </a:stretch>
                  </pic:blipFill>
                  <pic:spPr bwMode="auto">
                    <a:xfrm>
                      <a:off x="0" y="0"/>
                      <a:ext cx="5795010" cy="1757680"/>
                    </a:xfrm>
                    <a:prstGeom prst="rect">
                      <a:avLst/>
                    </a:prstGeom>
                    <a:noFill/>
                    <a:ln w="9525">
                      <a:noFill/>
                      <a:miter lim="800000"/>
                      <a:headEnd/>
                      <a:tailEnd/>
                    </a:ln>
                  </pic:spPr>
                </pic:pic>
              </a:graphicData>
            </a:graphic>
          </wp:inline>
        </w:drawing>
      </w:r>
    </w:p>
    <w:p w:rsidR="00C744F3" w:rsidRPr="00C556DA" w:rsidRDefault="00C744F3" w:rsidP="00C744F3">
      <w:pPr>
        <w:spacing w:line="276" w:lineRule="auto"/>
        <w:jc w:val="both"/>
      </w:pPr>
    </w:p>
    <w:p w:rsidR="00E25428" w:rsidRPr="00C556DA" w:rsidRDefault="00E25428" w:rsidP="00C744F3">
      <w:pPr>
        <w:spacing w:line="276" w:lineRule="auto"/>
        <w:jc w:val="both"/>
      </w:pPr>
      <w:r w:rsidRPr="00C556DA">
        <w:t xml:space="preserve">Здесь в соответствующих полях Вы можете изменить свой текущий логин или установить новый пароль (введя его идентично в поля «Новый пароль» и «Повтор нового пароля»).  Для сохранения изменений необходимо ввести действующий пароль в поле «Старый пароль» и нажать кнопку «Сохранить». </w:t>
      </w:r>
    </w:p>
    <w:p w:rsidR="00E25428" w:rsidRPr="00C556DA" w:rsidRDefault="00E25428" w:rsidP="00C744F3">
      <w:pPr>
        <w:spacing w:line="276" w:lineRule="auto"/>
        <w:jc w:val="both"/>
      </w:pPr>
      <w:r w:rsidRPr="00C556DA">
        <w:t>Если все условия соблюдены, то Ваши новые данные сохранятся и вступят в действие. Если какая-либо из проверок не пройдет, то соответствующее поле будет подсвечено красным</w:t>
      </w:r>
      <w:r w:rsidR="00C744F3" w:rsidRPr="00C556DA">
        <w:t>,</w:t>
      </w:r>
      <w:r w:rsidRPr="00C556DA">
        <w:t xml:space="preserve"> а кнопка «Сохранить» будет не активна.</w:t>
      </w:r>
    </w:p>
    <w:p w:rsidR="00E25428" w:rsidRPr="00C556DA" w:rsidRDefault="00E25428" w:rsidP="00E25428">
      <w:pPr>
        <w:spacing w:line="276" w:lineRule="auto"/>
        <w:ind w:firstLine="567"/>
        <w:jc w:val="both"/>
      </w:pPr>
    </w:p>
    <w:p w:rsidR="00E25428" w:rsidRPr="00C556DA" w:rsidRDefault="006D2DC0" w:rsidP="006D2DC0">
      <w:pPr>
        <w:pStyle w:val="4"/>
        <w:ind w:left="1418"/>
        <w:rPr>
          <w:rFonts w:ascii="Times New Roman" w:hAnsi="Times New Roman" w:cs="Times New Roman"/>
          <w:i w:val="0"/>
          <w:color w:val="auto"/>
        </w:rPr>
      </w:pPr>
      <w:bookmarkStart w:id="46" w:name="_Toc451120370"/>
      <w:bookmarkStart w:id="47" w:name="_Toc452459905"/>
      <w:bookmarkStart w:id="48" w:name="_Toc531707791"/>
      <w:r w:rsidRPr="00C556DA">
        <w:rPr>
          <w:rFonts w:ascii="Times New Roman" w:hAnsi="Times New Roman" w:cs="Times New Roman"/>
          <w:i w:val="0"/>
          <w:color w:val="auto"/>
        </w:rPr>
        <w:t xml:space="preserve">4.3.1.4 </w:t>
      </w:r>
      <w:r w:rsidR="00E25428" w:rsidRPr="00C556DA">
        <w:rPr>
          <w:rFonts w:ascii="Times New Roman" w:hAnsi="Times New Roman" w:cs="Times New Roman"/>
          <w:i w:val="0"/>
          <w:color w:val="auto"/>
        </w:rPr>
        <w:t>Регистрация и редактирование пациентов</w:t>
      </w:r>
      <w:bookmarkEnd w:id="46"/>
      <w:bookmarkEnd w:id="47"/>
      <w:bookmarkEnd w:id="48"/>
    </w:p>
    <w:p w:rsidR="00C744F3" w:rsidRPr="00C556DA" w:rsidRDefault="00C744F3" w:rsidP="00C744F3">
      <w:pPr>
        <w:rPr>
          <w:lang w:eastAsia="en-US"/>
        </w:rPr>
      </w:pPr>
    </w:p>
    <w:p w:rsidR="00E25428" w:rsidRPr="00C556DA" w:rsidRDefault="00E25428" w:rsidP="00C744F3">
      <w:pPr>
        <w:spacing w:line="276" w:lineRule="auto"/>
        <w:jc w:val="both"/>
      </w:pPr>
      <w:r w:rsidRPr="00C556DA">
        <w:t>Для регистрации пациента в системе необходимо перейти на вкладку «Пациенты»:</w:t>
      </w:r>
    </w:p>
    <w:p w:rsidR="00E25428" w:rsidRPr="00C556DA" w:rsidRDefault="00C744F3" w:rsidP="00E25428">
      <w:pPr>
        <w:spacing w:line="276" w:lineRule="auto"/>
        <w:ind w:firstLine="567"/>
        <w:jc w:val="both"/>
      </w:pPr>
      <w:r w:rsidRPr="00C556DA">
        <w:rPr>
          <w:color w:val="000000"/>
        </w:rPr>
        <w:t>Рис.</w:t>
      </w:r>
      <w:r w:rsidR="001F4307" w:rsidRPr="00C556DA">
        <w:rPr>
          <w:color w:val="000000"/>
        </w:rPr>
        <w:t xml:space="preserve"> 15</w:t>
      </w:r>
      <w:r w:rsidR="00E25428" w:rsidRPr="00C556DA">
        <w:rPr>
          <w:color w:val="000000"/>
        </w:rPr>
        <w:t xml:space="preserve"> Окно списка зарегистрированных пациентов:</w:t>
      </w:r>
    </w:p>
    <w:p w:rsidR="00E25428" w:rsidRPr="00C556DA" w:rsidRDefault="00E25428" w:rsidP="00E25428">
      <w:pPr>
        <w:spacing w:line="276" w:lineRule="auto"/>
        <w:jc w:val="both"/>
        <w:rPr>
          <w:color w:val="000000"/>
        </w:rPr>
      </w:pPr>
      <w:r w:rsidRPr="00C556DA">
        <w:rPr>
          <w:noProof/>
          <w:color w:val="000000"/>
        </w:rPr>
        <w:drawing>
          <wp:inline distT="0" distB="0" distL="0" distR="0" wp14:anchorId="212BA236" wp14:editId="21FAB235">
            <wp:extent cx="5890260" cy="2600960"/>
            <wp:effectExtent l="19050" t="0" r="0" b="0"/>
            <wp:docPr id="176"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32" cstate="print"/>
                    <a:srcRect/>
                    <a:stretch>
                      <a:fillRect/>
                    </a:stretch>
                  </pic:blipFill>
                  <pic:spPr bwMode="auto">
                    <a:xfrm>
                      <a:off x="0" y="0"/>
                      <a:ext cx="5890260" cy="2600960"/>
                    </a:xfrm>
                    <a:prstGeom prst="rect">
                      <a:avLst/>
                    </a:prstGeom>
                    <a:noFill/>
                    <a:ln w="9525">
                      <a:noFill/>
                      <a:miter lim="800000"/>
                      <a:headEnd/>
                      <a:tailEnd/>
                    </a:ln>
                  </pic:spPr>
                </pic:pic>
              </a:graphicData>
            </a:graphic>
          </wp:inline>
        </w:drawing>
      </w:r>
    </w:p>
    <w:p w:rsidR="00E25428" w:rsidRPr="00C556DA" w:rsidRDefault="00E25428" w:rsidP="00C744F3">
      <w:pPr>
        <w:spacing w:line="276" w:lineRule="auto"/>
        <w:jc w:val="both"/>
      </w:pPr>
      <w:r w:rsidRPr="00C556DA">
        <w:t xml:space="preserve">На данной странице появится таблица со списком доступных пациентов, а также кнопками редактирования данных имеющихся пациентов и кнопки добавления новых пациентов. </w:t>
      </w:r>
    </w:p>
    <w:p w:rsidR="00E25428" w:rsidRPr="00C556DA" w:rsidRDefault="00E25428" w:rsidP="00C744F3">
      <w:pPr>
        <w:spacing w:line="276" w:lineRule="auto"/>
        <w:jc w:val="both"/>
      </w:pPr>
      <w:r w:rsidRPr="00C556DA">
        <w:t>Чтобы зарегистрировать нового пациента нужно нажать кнопку «Добавить пациента», после чего откроется окно с полями для ввода данных пациента:</w:t>
      </w:r>
    </w:p>
    <w:p w:rsidR="00E25428" w:rsidRPr="00C556DA" w:rsidRDefault="00E25428" w:rsidP="00E25428">
      <w:pPr>
        <w:spacing w:line="276" w:lineRule="auto"/>
        <w:ind w:firstLine="567"/>
        <w:jc w:val="both"/>
      </w:pPr>
      <w:r w:rsidRPr="00C556DA">
        <w:rPr>
          <w:color w:val="000000"/>
        </w:rPr>
        <w:t xml:space="preserve">Рис. </w:t>
      </w:r>
      <w:r w:rsidR="001F4307" w:rsidRPr="00C556DA">
        <w:rPr>
          <w:color w:val="000000"/>
        </w:rPr>
        <w:t xml:space="preserve">16 </w:t>
      </w:r>
      <w:r w:rsidRPr="00C556DA">
        <w:rPr>
          <w:color w:val="000000"/>
        </w:rPr>
        <w:t>Окно добавления нового пациента:</w:t>
      </w:r>
    </w:p>
    <w:p w:rsidR="00E25428" w:rsidRPr="00C556DA" w:rsidRDefault="00E25428" w:rsidP="00E25428">
      <w:pPr>
        <w:spacing w:line="276" w:lineRule="auto"/>
        <w:jc w:val="both"/>
        <w:rPr>
          <w:color w:val="000000"/>
        </w:rPr>
      </w:pPr>
      <w:r w:rsidRPr="00C556DA">
        <w:rPr>
          <w:noProof/>
          <w:color w:val="000000"/>
        </w:rPr>
        <w:lastRenderedPageBreak/>
        <w:drawing>
          <wp:inline distT="0" distB="0" distL="0" distR="0" wp14:anchorId="299364C3" wp14:editId="168D4796">
            <wp:extent cx="5890260" cy="3016250"/>
            <wp:effectExtent l="19050" t="0" r="0" b="0"/>
            <wp:docPr id="175"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33" cstate="print"/>
                    <a:srcRect/>
                    <a:stretch>
                      <a:fillRect/>
                    </a:stretch>
                  </pic:blipFill>
                  <pic:spPr bwMode="auto">
                    <a:xfrm>
                      <a:off x="0" y="0"/>
                      <a:ext cx="5890260" cy="3016250"/>
                    </a:xfrm>
                    <a:prstGeom prst="rect">
                      <a:avLst/>
                    </a:prstGeom>
                    <a:noFill/>
                    <a:ln w="9525">
                      <a:noFill/>
                      <a:miter lim="800000"/>
                      <a:headEnd/>
                      <a:tailEnd/>
                    </a:ln>
                  </pic:spPr>
                </pic:pic>
              </a:graphicData>
            </a:graphic>
          </wp:inline>
        </w:drawing>
      </w:r>
    </w:p>
    <w:p w:rsidR="00E25428" w:rsidRPr="00C556DA" w:rsidRDefault="00E25428" w:rsidP="00C744F3">
      <w:pPr>
        <w:spacing w:line="276" w:lineRule="auto"/>
        <w:jc w:val="both"/>
      </w:pPr>
      <w:r w:rsidRPr="00C556DA">
        <w:t>В окне «Редактирование данных пациента» вводятся данные, которые необходимы для проведения анализа ЭКГ, а также для формирования Заключения:</w:t>
      </w:r>
    </w:p>
    <w:p w:rsidR="00E25428" w:rsidRPr="00C556DA" w:rsidRDefault="00E25428" w:rsidP="00136BEF">
      <w:pPr>
        <w:pStyle w:val="a4"/>
        <w:numPr>
          <w:ilvl w:val="0"/>
          <w:numId w:val="4"/>
        </w:numPr>
        <w:spacing w:line="276" w:lineRule="auto"/>
        <w:ind w:left="567" w:firstLine="0"/>
        <w:jc w:val="both"/>
      </w:pPr>
      <w:r w:rsidRPr="00C556DA">
        <w:t xml:space="preserve"> Фамилия Имя Отчество пациента;</w:t>
      </w:r>
    </w:p>
    <w:p w:rsidR="00E25428" w:rsidRPr="00C556DA" w:rsidRDefault="00E25428" w:rsidP="00136BEF">
      <w:pPr>
        <w:pStyle w:val="a4"/>
        <w:numPr>
          <w:ilvl w:val="0"/>
          <w:numId w:val="4"/>
        </w:numPr>
        <w:spacing w:line="276" w:lineRule="auto"/>
        <w:ind w:left="567" w:firstLine="0"/>
        <w:jc w:val="both"/>
      </w:pPr>
      <w:r w:rsidRPr="00C556DA">
        <w:t xml:space="preserve"> Регистрационный номер пациента в мед учреждении;</w:t>
      </w:r>
    </w:p>
    <w:p w:rsidR="00E25428" w:rsidRPr="00C556DA" w:rsidRDefault="00E25428" w:rsidP="00136BEF">
      <w:pPr>
        <w:pStyle w:val="a4"/>
        <w:numPr>
          <w:ilvl w:val="0"/>
          <w:numId w:val="4"/>
        </w:numPr>
        <w:spacing w:line="276" w:lineRule="auto"/>
        <w:ind w:left="567" w:firstLine="0"/>
        <w:jc w:val="both"/>
      </w:pPr>
      <w:r w:rsidRPr="00C556DA">
        <w:t xml:space="preserve"> Выбирается пол пациента;</w:t>
      </w:r>
    </w:p>
    <w:p w:rsidR="00E25428" w:rsidRPr="00C556DA" w:rsidRDefault="00E25428" w:rsidP="00136BEF">
      <w:pPr>
        <w:pStyle w:val="a4"/>
        <w:numPr>
          <w:ilvl w:val="0"/>
          <w:numId w:val="4"/>
        </w:numPr>
        <w:spacing w:line="276" w:lineRule="auto"/>
        <w:ind w:left="567" w:firstLine="0"/>
        <w:jc w:val="both"/>
      </w:pPr>
      <w:r w:rsidRPr="00C556DA">
        <w:t xml:space="preserve"> Рост;</w:t>
      </w:r>
    </w:p>
    <w:p w:rsidR="00E25428" w:rsidRPr="00C556DA" w:rsidRDefault="00E25428" w:rsidP="00136BEF">
      <w:pPr>
        <w:pStyle w:val="a4"/>
        <w:numPr>
          <w:ilvl w:val="0"/>
          <w:numId w:val="4"/>
        </w:numPr>
        <w:spacing w:line="276" w:lineRule="auto"/>
        <w:ind w:left="567" w:firstLine="0"/>
        <w:jc w:val="both"/>
      </w:pPr>
      <w:r w:rsidRPr="00C556DA">
        <w:t xml:space="preserve"> Вес;</w:t>
      </w:r>
    </w:p>
    <w:p w:rsidR="00E25428" w:rsidRPr="00C556DA" w:rsidRDefault="00E25428" w:rsidP="00136BEF">
      <w:pPr>
        <w:pStyle w:val="a4"/>
        <w:numPr>
          <w:ilvl w:val="0"/>
          <w:numId w:val="4"/>
        </w:numPr>
        <w:spacing w:line="276" w:lineRule="auto"/>
        <w:ind w:left="567" w:firstLine="0"/>
        <w:jc w:val="both"/>
      </w:pPr>
      <w:r w:rsidRPr="00C556DA">
        <w:t xml:space="preserve"> Дата рождения;</w:t>
      </w:r>
    </w:p>
    <w:p w:rsidR="00E25428" w:rsidRPr="00C556DA" w:rsidRDefault="00E25428" w:rsidP="00136BEF">
      <w:pPr>
        <w:pStyle w:val="a4"/>
        <w:numPr>
          <w:ilvl w:val="0"/>
          <w:numId w:val="4"/>
        </w:numPr>
        <w:spacing w:line="276" w:lineRule="auto"/>
        <w:ind w:left="567" w:firstLine="0"/>
        <w:jc w:val="both"/>
      </w:pPr>
      <w:r w:rsidRPr="00C556DA">
        <w:t xml:space="preserve"> Медицинское учреждение, в котором пациент проходит обследование;</w:t>
      </w:r>
    </w:p>
    <w:p w:rsidR="00E25428" w:rsidRPr="00C556DA" w:rsidRDefault="00E25428" w:rsidP="00136BEF">
      <w:pPr>
        <w:pStyle w:val="a4"/>
        <w:numPr>
          <w:ilvl w:val="0"/>
          <w:numId w:val="4"/>
        </w:numPr>
        <w:spacing w:line="276" w:lineRule="auto"/>
        <w:ind w:left="567" w:firstLine="0"/>
        <w:jc w:val="both"/>
      </w:pPr>
      <w:r w:rsidRPr="00C556DA">
        <w:t xml:space="preserve"> Серийный номер регистратора, который предоставили пациенту (если имеется);</w:t>
      </w:r>
    </w:p>
    <w:p w:rsidR="00E25428" w:rsidRPr="00C556DA" w:rsidRDefault="00E25428" w:rsidP="00136BEF">
      <w:pPr>
        <w:pStyle w:val="a4"/>
        <w:numPr>
          <w:ilvl w:val="0"/>
          <w:numId w:val="4"/>
        </w:numPr>
        <w:spacing w:line="276" w:lineRule="auto"/>
        <w:ind w:left="567" w:firstLine="0"/>
        <w:jc w:val="both"/>
      </w:pPr>
      <w:r w:rsidRPr="00C556DA">
        <w:t xml:space="preserve"> Статус пациент в данном учреждении;</w:t>
      </w:r>
    </w:p>
    <w:p w:rsidR="00E25428" w:rsidRPr="00C556DA" w:rsidRDefault="00E25428" w:rsidP="00136BEF">
      <w:pPr>
        <w:pStyle w:val="a4"/>
        <w:numPr>
          <w:ilvl w:val="0"/>
          <w:numId w:val="4"/>
        </w:numPr>
        <w:spacing w:line="276" w:lineRule="auto"/>
        <w:ind w:left="567" w:firstLine="0"/>
        <w:jc w:val="both"/>
      </w:pPr>
      <w:r w:rsidRPr="00C556DA">
        <w:t xml:space="preserve"> Принимаемые пациентом лекарственные препараты.</w:t>
      </w:r>
    </w:p>
    <w:p w:rsidR="00E25428" w:rsidRPr="00C556DA" w:rsidRDefault="00E25428" w:rsidP="00C744F3">
      <w:pPr>
        <w:spacing w:line="276" w:lineRule="auto"/>
        <w:jc w:val="both"/>
      </w:pPr>
      <w:r w:rsidRPr="00C556DA">
        <w:t>После ввода всех данных нужно нажать кнопку «сохранить</w:t>
      </w:r>
      <w:r w:rsidR="00C744F3" w:rsidRPr="00C556DA">
        <w:t>»</w:t>
      </w:r>
      <w:r w:rsidRPr="00C556DA">
        <w:t>, и данные пациента попадут в общую таблицу:</w:t>
      </w:r>
    </w:p>
    <w:p w:rsidR="00E25428" w:rsidRPr="00C556DA" w:rsidRDefault="00E25428" w:rsidP="00E25428">
      <w:pPr>
        <w:spacing w:line="276" w:lineRule="auto"/>
        <w:ind w:firstLine="567"/>
        <w:jc w:val="both"/>
      </w:pPr>
    </w:p>
    <w:p w:rsidR="00E25428" w:rsidRPr="00C556DA" w:rsidRDefault="00C744F3" w:rsidP="00E25428">
      <w:pPr>
        <w:spacing w:line="276" w:lineRule="auto"/>
        <w:ind w:firstLine="567"/>
        <w:jc w:val="both"/>
      </w:pPr>
      <w:r w:rsidRPr="00C556DA">
        <w:rPr>
          <w:color w:val="000000"/>
        </w:rPr>
        <w:t>Рис.</w:t>
      </w:r>
      <w:r w:rsidR="00E25428" w:rsidRPr="00C556DA">
        <w:rPr>
          <w:color w:val="000000"/>
        </w:rPr>
        <w:t xml:space="preserve"> </w:t>
      </w:r>
      <w:r w:rsidR="001F4307" w:rsidRPr="00C556DA">
        <w:rPr>
          <w:color w:val="000000"/>
        </w:rPr>
        <w:t xml:space="preserve">17 </w:t>
      </w:r>
      <w:r w:rsidR="00E25428" w:rsidRPr="00C556DA">
        <w:rPr>
          <w:color w:val="000000"/>
        </w:rPr>
        <w:t>Список с новым пациентом:</w:t>
      </w:r>
    </w:p>
    <w:p w:rsidR="00E25428" w:rsidRPr="00C556DA" w:rsidRDefault="00E25428" w:rsidP="00E25428">
      <w:pPr>
        <w:spacing w:line="276" w:lineRule="auto"/>
        <w:jc w:val="both"/>
        <w:rPr>
          <w:color w:val="000000"/>
        </w:rPr>
      </w:pPr>
      <w:r w:rsidRPr="00C556DA">
        <w:rPr>
          <w:noProof/>
          <w:color w:val="000000"/>
        </w:rPr>
        <w:drawing>
          <wp:inline distT="0" distB="0" distL="0" distR="0" wp14:anchorId="4500088E" wp14:editId="2D54F8DE">
            <wp:extent cx="5902325" cy="1769110"/>
            <wp:effectExtent l="19050" t="0" r="3175" b="0"/>
            <wp:docPr id="174"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34" cstate="print"/>
                    <a:srcRect/>
                    <a:stretch>
                      <a:fillRect/>
                    </a:stretch>
                  </pic:blipFill>
                  <pic:spPr bwMode="auto">
                    <a:xfrm>
                      <a:off x="0" y="0"/>
                      <a:ext cx="5902325" cy="1769110"/>
                    </a:xfrm>
                    <a:prstGeom prst="rect">
                      <a:avLst/>
                    </a:prstGeom>
                    <a:noFill/>
                    <a:ln w="9525">
                      <a:noFill/>
                      <a:miter lim="800000"/>
                      <a:headEnd/>
                      <a:tailEnd/>
                    </a:ln>
                  </pic:spPr>
                </pic:pic>
              </a:graphicData>
            </a:graphic>
          </wp:inline>
        </w:drawing>
      </w:r>
    </w:p>
    <w:p w:rsidR="00C744F3" w:rsidRPr="00C556DA" w:rsidRDefault="00C744F3" w:rsidP="00C744F3">
      <w:pPr>
        <w:spacing w:line="276" w:lineRule="auto"/>
        <w:jc w:val="both"/>
      </w:pPr>
    </w:p>
    <w:p w:rsidR="00E25428" w:rsidRPr="00C556DA" w:rsidRDefault="00E25428" w:rsidP="00C744F3">
      <w:pPr>
        <w:spacing w:line="276" w:lineRule="auto"/>
        <w:jc w:val="both"/>
      </w:pPr>
      <w:r w:rsidRPr="00C556DA">
        <w:t>Чтобы изменить данные уже зарегистрированного пациента, необходимо напротив его имени нажать кнопку «Редактировать», после чего откроется окно «Редактирование данных пациента» с данными выбранного пациента. Любой параметр можно изменить и нажать кнопку «Сохранить», чтобы внести эти изменения в систему, либо нажать кнопку «Отмена», чтобы закрыть окно без изменений.</w:t>
      </w:r>
    </w:p>
    <w:p w:rsidR="00E25428" w:rsidRPr="00C556DA" w:rsidRDefault="00E25428" w:rsidP="00E25428">
      <w:pPr>
        <w:spacing w:line="276" w:lineRule="auto"/>
        <w:ind w:firstLine="567"/>
        <w:jc w:val="both"/>
        <w:rPr>
          <w:color w:val="000000"/>
        </w:rPr>
      </w:pPr>
    </w:p>
    <w:p w:rsidR="00E25428" w:rsidRPr="00C556DA" w:rsidRDefault="00271348" w:rsidP="00271348">
      <w:pPr>
        <w:pStyle w:val="4"/>
        <w:ind w:left="1418"/>
        <w:rPr>
          <w:rFonts w:ascii="Times New Roman" w:hAnsi="Times New Roman" w:cs="Times New Roman"/>
          <w:i w:val="0"/>
          <w:color w:val="auto"/>
        </w:rPr>
      </w:pPr>
      <w:bookmarkStart w:id="49" w:name="_Toc451120371"/>
      <w:bookmarkStart w:id="50" w:name="_Toc452459906"/>
      <w:bookmarkStart w:id="51" w:name="_Toc531707792"/>
      <w:r w:rsidRPr="00C556DA">
        <w:rPr>
          <w:rFonts w:ascii="Times New Roman" w:hAnsi="Times New Roman" w:cs="Times New Roman"/>
          <w:i w:val="0"/>
          <w:color w:val="auto"/>
        </w:rPr>
        <w:lastRenderedPageBreak/>
        <w:t xml:space="preserve">4.3.1.5 </w:t>
      </w:r>
      <w:r w:rsidR="00E25428" w:rsidRPr="00C556DA">
        <w:rPr>
          <w:rFonts w:ascii="Times New Roman" w:hAnsi="Times New Roman" w:cs="Times New Roman"/>
          <w:i w:val="0"/>
          <w:color w:val="auto"/>
        </w:rPr>
        <w:t>Загрузка файлов обследований.</w:t>
      </w:r>
      <w:bookmarkEnd w:id="49"/>
      <w:bookmarkEnd w:id="50"/>
      <w:bookmarkEnd w:id="51"/>
    </w:p>
    <w:p w:rsidR="00C744F3" w:rsidRPr="00C556DA" w:rsidRDefault="00C744F3" w:rsidP="00C744F3">
      <w:pPr>
        <w:rPr>
          <w:lang w:eastAsia="en-US"/>
        </w:rPr>
      </w:pPr>
    </w:p>
    <w:p w:rsidR="00E25428" w:rsidRPr="00C556DA" w:rsidRDefault="00E25428" w:rsidP="00C744F3">
      <w:pPr>
        <w:spacing w:line="276" w:lineRule="auto"/>
        <w:jc w:val="both"/>
      </w:pPr>
      <w:r w:rsidRPr="00C556DA">
        <w:t xml:space="preserve">После окончания обследования записанная ЭКГ находится на </w:t>
      </w:r>
      <w:r w:rsidR="00C744F3" w:rsidRPr="00C556DA">
        <w:rPr>
          <w:lang w:val="en-US"/>
        </w:rPr>
        <w:t>SD</w:t>
      </w:r>
      <w:r w:rsidR="00C744F3" w:rsidRPr="00C556DA">
        <w:t>-</w:t>
      </w:r>
      <w:r w:rsidRPr="00C556DA">
        <w:t xml:space="preserve">карте регистратора. Для загрузки данных ЭКГ необходимо извлечь </w:t>
      </w:r>
      <w:r w:rsidR="00C744F3" w:rsidRPr="00C556DA">
        <w:rPr>
          <w:lang w:val="en-US"/>
        </w:rPr>
        <w:t>SD</w:t>
      </w:r>
      <w:r w:rsidR="00C744F3" w:rsidRPr="00C556DA">
        <w:t>-</w:t>
      </w:r>
      <w:r w:rsidRPr="00C556DA">
        <w:t xml:space="preserve">карту из регистратора (см. пункт </w:t>
      </w:r>
      <w:r w:rsidRPr="00C556DA">
        <w:tab/>
      </w:r>
      <w:r w:rsidR="00BB17B5" w:rsidRPr="00C556DA">
        <w:t>4.2.4</w:t>
      </w:r>
      <w:r w:rsidR="00C744F3" w:rsidRPr="00C556DA">
        <w:t xml:space="preserve">), </w:t>
      </w:r>
      <w:r w:rsidRPr="00C556DA">
        <w:t xml:space="preserve">вставить ее в картридер, который идет в комплекте с </w:t>
      </w:r>
      <w:r w:rsidR="00596342" w:rsidRPr="00C556DA">
        <w:t>Изделием</w:t>
      </w:r>
      <w:r w:rsidRPr="00C556DA">
        <w:t xml:space="preserve"> и подключить картридер к </w:t>
      </w:r>
      <w:r w:rsidRPr="00C556DA">
        <w:rPr>
          <w:lang w:val="en-US"/>
        </w:rPr>
        <w:t>USB</w:t>
      </w:r>
      <w:r w:rsidRPr="00C556DA">
        <w:t xml:space="preserve"> порту ПК и дождаться, пока компьютер определит, что найдено новое оборудование.</w:t>
      </w:r>
    </w:p>
    <w:p w:rsidR="00E25428" w:rsidRPr="00C556DA" w:rsidRDefault="00E25428" w:rsidP="00596342">
      <w:pPr>
        <w:spacing w:line="276" w:lineRule="auto"/>
        <w:jc w:val="both"/>
      </w:pPr>
      <w:r w:rsidRPr="00C556DA">
        <w:t xml:space="preserve">Перед загрузкой записей на сервер, рекомендуем скопировать данные с </w:t>
      </w:r>
      <w:r w:rsidR="00596342" w:rsidRPr="00C556DA">
        <w:rPr>
          <w:lang w:val="en-US"/>
        </w:rPr>
        <w:t>SD</w:t>
      </w:r>
      <w:r w:rsidR="00596342" w:rsidRPr="00C556DA">
        <w:t>-</w:t>
      </w:r>
      <w:r w:rsidRPr="00C556DA">
        <w:t>карты на свой компьютер.</w:t>
      </w:r>
    </w:p>
    <w:p w:rsidR="00E25428" w:rsidRPr="00C556DA" w:rsidRDefault="00E25428" w:rsidP="00596342">
      <w:pPr>
        <w:spacing w:line="276" w:lineRule="auto"/>
        <w:jc w:val="both"/>
      </w:pPr>
      <w:r w:rsidRPr="00C556DA">
        <w:t xml:space="preserve">ВНИМАНИЕ! </w:t>
      </w:r>
      <w:r w:rsidR="00AB1F8B" w:rsidRPr="00C556DA">
        <w:t xml:space="preserve">Наименование загружаемого файла нельзя редактировать. </w:t>
      </w:r>
      <w:r w:rsidRPr="00C556DA">
        <w:t xml:space="preserve">Для загрузки записи ЭКГ на сервер необходимо, чтобы данные о пациенте уже находились в системе. Для того, чтобы внести данные о пациенте воспользуйтесь предыдущим пунктом инструкции (п. </w:t>
      </w:r>
      <w:r w:rsidR="00596342" w:rsidRPr="00C556DA">
        <w:t>4.3</w:t>
      </w:r>
      <w:r w:rsidRPr="00C556DA">
        <w:t>.1.4).</w:t>
      </w:r>
    </w:p>
    <w:p w:rsidR="00E25428" w:rsidRPr="00C556DA" w:rsidRDefault="00E25428" w:rsidP="00596342">
      <w:pPr>
        <w:spacing w:line="276" w:lineRule="auto"/>
        <w:jc w:val="both"/>
      </w:pPr>
      <w:r w:rsidRPr="00C556DA">
        <w:t>Для загрузки новых данных ЭКГ, необходимо нажать на закладку «Загрузка». После этого откроется страница с кнопкой выбора файла для загрузки. Необходимо кликнуть левой кнопкой мыши на «Выбрать…» , после чего откроется окно проводника:</w:t>
      </w:r>
    </w:p>
    <w:p w:rsidR="00E25428" w:rsidRPr="00C556DA" w:rsidRDefault="00E25428" w:rsidP="00C744F3">
      <w:pPr>
        <w:spacing w:line="276" w:lineRule="auto"/>
        <w:ind w:firstLine="567"/>
        <w:jc w:val="both"/>
      </w:pPr>
    </w:p>
    <w:p w:rsidR="00E25428" w:rsidRPr="00C556DA" w:rsidRDefault="00596342" w:rsidP="00C744F3">
      <w:pPr>
        <w:spacing w:line="276" w:lineRule="auto"/>
        <w:ind w:firstLine="567"/>
        <w:jc w:val="both"/>
        <w:rPr>
          <w:caps/>
          <w:color w:val="000000"/>
        </w:rPr>
      </w:pPr>
      <w:r w:rsidRPr="00C556DA">
        <w:rPr>
          <w:color w:val="000000"/>
        </w:rPr>
        <w:t>Рис.</w:t>
      </w:r>
      <w:r w:rsidR="00E25428" w:rsidRPr="00C556DA">
        <w:rPr>
          <w:color w:val="000000"/>
        </w:rPr>
        <w:t xml:space="preserve"> </w:t>
      </w:r>
      <w:r w:rsidR="001F4307" w:rsidRPr="00C556DA">
        <w:rPr>
          <w:color w:val="000000"/>
        </w:rPr>
        <w:t xml:space="preserve">18 </w:t>
      </w:r>
      <w:r w:rsidR="00E25428" w:rsidRPr="00C556DA">
        <w:rPr>
          <w:color w:val="000000"/>
        </w:rPr>
        <w:t>Окно выбора файла для загрузки в систему:</w:t>
      </w:r>
    </w:p>
    <w:p w:rsidR="00E25428" w:rsidRPr="00C556DA" w:rsidRDefault="00E25428" w:rsidP="00E25428">
      <w:pPr>
        <w:spacing w:line="276" w:lineRule="auto"/>
        <w:jc w:val="both"/>
        <w:rPr>
          <w:i/>
          <w:iCs/>
          <w:color w:val="000000"/>
        </w:rPr>
      </w:pPr>
      <w:r w:rsidRPr="00C556DA">
        <w:rPr>
          <w:i/>
          <w:noProof/>
          <w:color w:val="000000"/>
        </w:rPr>
        <w:drawing>
          <wp:inline distT="0" distB="0" distL="0" distR="0" wp14:anchorId="2FDC28DA" wp14:editId="2C18029F">
            <wp:extent cx="5842635" cy="3883025"/>
            <wp:effectExtent l="19050" t="0" r="5715" b="0"/>
            <wp:docPr id="173"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35" cstate="print"/>
                    <a:srcRect/>
                    <a:stretch>
                      <a:fillRect/>
                    </a:stretch>
                  </pic:blipFill>
                  <pic:spPr bwMode="auto">
                    <a:xfrm>
                      <a:off x="0" y="0"/>
                      <a:ext cx="5842635" cy="3883025"/>
                    </a:xfrm>
                    <a:prstGeom prst="rect">
                      <a:avLst/>
                    </a:prstGeom>
                    <a:noFill/>
                    <a:ln w="9525">
                      <a:noFill/>
                      <a:miter lim="800000"/>
                      <a:headEnd/>
                      <a:tailEnd/>
                    </a:ln>
                  </pic:spPr>
                </pic:pic>
              </a:graphicData>
            </a:graphic>
          </wp:inline>
        </w:drawing>
      </w:r>
    </w:p>
    <w:p w:rsidR="00E25428" w:rsidRPr="00C556DA" w:rsidRDefault="00E25428" w:rsidP="00596342">
      <w:pPr>
        <w:spacing w:line="276" w:lineRule="auto"/>
        <w:jc w:val="both"/>
      </w:pPr>
      <w:r w:rsidRPr="00C556DA">
        <w:t>В окне проводника нужно выбрать файл, данные из которого нужно загрузить в систему, и нажать «Открыть». Параметры загружаемого файла отобразятся на странице:</w:t>
      </w:r>
    </w:p>
    <w:p w:rsidR="00E25428" w:rsidRPr="00C556DA" w:rsidRDefault="00596342" w:rsidP="00E25428">
      <w:pPr>
        <w:spacing w:line="276" w:lineRule="auto"/>
        <w:ind w:firstLine="567"/>
        <w:jc w:val="both"/>
      </w:pPr>
      <w:r w:rsidRPr="00C556DA">
        <w:rPr>
          <w:color w:val="000000"/>
        </w:rPr>
        <w:t>Рис.</w:t>
      </w:r>
      <w:r w:rsidR="001F4307" w:rsidRPr="00C556DA">
        <w:rPr>
          <w:color w:val="000000"/>
        </w:rPr>
        <w:t xml:space="preserve"> 19</w:t>
      </w:r>
      <w:r w:rsidR="00E25428" w:rsidRPr="00C556DA">
        <w:rPr>
          <w:color w:val="000000"/>
        </w:rPr>
        <w:t xml:space="preserve"> Окно параметров загружаемого файла:</w:t>
      </w:r>
    </w:p>
    <w:p w:rsidR="00E25428" w:rsidRPr="00C556DA" w:rsidRDefault="00E25428" w:rsidP="00E25428">
      <w:pPr>
        <w:spacing w:line="276" w:lineRule="auto"/>
        <w:jc w:val="both"/>
        <w:rPr>
          <w:color w:val="000000"/>
        </w:rPr>
      </w:pPr>
      <w:r w:rsidRPr="00C556DA">
        <w:rPr>
          <w:noProof/>
          <w:color w:val="000000"/>
        </w:rPr>
        <w:lastRenderedPageBreak/>
        <w:drawing>
          <wp:inline distT="0" distB="0" distL="0" distR="0" wp14:anchorId="302955EB" wp14:editId="3CD1EF23">
            <wp:extent cx="5759450" cy="2897505"/>
            <wp:effectExtent l="19050" t="0" r="0" b="0"/>
            <wp:docPr id="172"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36" cstate="print"/>
                    <a:srcRect/>
                    <a:stretch>
                      <a:fillRect/>
                    </a:stretch>
                  </pic:blipFill>
                  <pic:spPr bwMode="auto">
                    <a:xfrm>
                      <a:off x="0" y="0"/>
                      <a:ext cx="5759450" cy="2897505"/>
                    </a:xfrm>
                    <a:prstGeom prst="rect">
                      <a:avLst/>
                    </a:prstGeom>
                    <a:noFill/>
                    <a:ln w="9525">
                      <a:noFill/>
                      <a:miter lim="800000"/>
                      <a:headEnd/>
                      <a:tailEnd/>
                    </a:ln>
                  </pic:spPr>
                </pic:pic>
              </a:graphicData>
            </a:graphic>
          </wp:inline>
        </w:drawing>
      </w:r>
    </w:p>
    <w:p w:rsidR="00E25428" w:rsidRPr="00C556DA" w:rsidRDefault="00E25428" w:rsidP="00596342">
      <w:pPr>
        <w:spacing w:line="276" w:lineRule="auto"/>
        <w:jc w:val="both"/>
      </w:pPr>
      <w:r w:rsidRPr="00C556DA">
        <w:t>В окошке «Параметры загружаемой сессии» можно скорректировать дату и время начала обследования, оставить описание, для более простого поиска данной сессии в списке обследований.</w:t>
      </w:r>
    </w:p>
    <w:p w:rsidR="00E25428" w:rsidRPr="00C556DA" w:rsidRDefault="00E25428" w:rsidP="00596342">
      <w:pPr>
        <w:spacing w:line="276" w:lineRule="auto"/>
        <w:jc w:val="both"/>
      </w:pPr>
      <w:r w:rsidRPr="00C556DA">
        <w:t>Также можно отредактировать название регистрируемых отведений и выбрать отведение, по которому будет выполнен автоматический поиск комплексов («Главное отведение»).</w:t>
      </w:r>
    </w:p>
    <w:p w:rsidR="00E25428" w:rsidRPr="00C556DA" w:rsidRDefault="00E25428" w:rsidP="00596342">
      <w:pPr>
        <w:spacing w:line="276" w:lineRule="auto"/>
        <w:jc w:val="both"/>
      </w:pPr>
      <w:r w:rsidRPr="00C556DA">
        <w:t>Если после загрузки данных стало очевидно наличие смещения изолинии, то рекомендуется произведи повторную загрузку данных при которой активировать "программный фильтр дрейфа изолинии", поставив галочку в соответствующей ячейке.</w:t>
      </w:r>
    </w:p>
    <w:p w:rsidR="00E25428" w:rsidRPr="00C556DA" w:rsidRDefault="00E25428" w:rsidP="00E25428">
      <w:pPr>
        <w:spacing w:line="276" w:lineRule="auto"/>
        <w:ind w:firstLine="567"/>
        <w:jc w:val="both"/>
        <w:rPr>
          <w:color w:val="000000"/>
        </w:rPr>
      </w:pPr>
      <w:r w:rsidRPr="00C556DA">
        <w:rPr>
          <w:color w:val="000000"/>
        </w:rPr>
        <w:t>Ри</w:t>
      </w:r>
      <w:r w:rsidR="00596342" w:rsidRPr="00C556DA">
        <w:rPr>
          <w:color w:val="000000"/>
        </w:rPr>
        <w:t>с.</w:t>
      </w:r>
      <w:r w:rsidRPr="00C556DA">
        <w:rPr>
          <w:color w:val="000000"/>
        </w:rPr>
        <w:t xml:space="preserve"> </w:t>
      </w:r>
      <w:r w:rsidR="001F4307" w:rsidRPr="00C556DA">
        <w:rPr>
          <w:color w:val="000000"/>
        </w:rPr>
        <w:t xml:space="preserve">20 </w:t>
      </w:r>
      <w:r w:rsidRPr="00C556DA">
        <w:rPr>
          <w:color w:val="000000"/>
        </w:rPr>
        <w:t>Активация фильтра перед загрузкой файла:</w:t>
      </w:r>
    </w:p>
    <w:p w:rsidR="00E25428" w:rsidRPr="00C556DA" w:rsidRDefault="00E25428" w:rsidP="00E25428">
      <w:pPr>
        <w:spacing w:line="276" w:lineRule="auto"/>
        <w:jc w:val="both"/>
      </w:pPr>
      <w:r w:rsidRPr="00C556DA">
        <w:rPr>
          <w:noProof/>
        </w:rPr>
        <w:drawing>
          <wp:inline distT="0" distB="0" distL="0" distR="0" wp14:anchorId="5CCFF897" wp14:editId="3180A1C2">
            <wp:extent cx="5830570" cy="2541270"/>
            <wp:effectExtent l="19050" t="0" r="0" b="0"/>
            <wp:docPr id="171"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37" cstate="print"/>
                    <a:srcRect/>
                    <a:stretch>
                      <a:fillRect/>
                    </a:stretch>
                  </pic:blipFill>
                  <pic:spPr bwMode="auto">
                    <a:xfrm>
                      <a:off x="0" y="0"/>
                      <a:ext cx="5830570" cy="2541270"/>
                    </a:xfrm>
                    <a:prstGeom prst="rect">
                      <a:avLst/>
                    </a:prstGeom>
                    <a:noFill/>
                    <a:ln w="9525">
                      <a:noFill/>
                      <a:miter lim="800000"/>
                      <a:headEnd/>
                      <a:tailEnd/>
                    </a:ln>
                  </pic:spPr>
                </pic:pic>
              </a:graphicData>
            </a:graphic>
          </wp:inline>
        </w:drawing>
      </w:r>
    </w:p>
    <w:p w:rsidR="00E25428" w:rsidRPr="00C556DA" w:rsidRDefault="00E25428" w:rsidP="00596342">
      <w:pPr>
        <w:spacing w:line="276" w:lineRule="auto"/>
        <w:jc w:val="both"/>
      </w:pPr>
      <w:r w:rsidRPr="00C556DA">
        <w:t>Система попытается автоматически определить пациента, к которому относятся выбранные данные, но если пациент не был должным образом зарегистрирован, то в разделе «Информация о пациенте» будет указано «Пациент не выбран» и загрузить эти данные будет невозможно. Для продолжения загрузки нужно нажать кнопку «Сменить пациента», и из открывшейся таблицы выбрать нужного пациента вручную:</w:t>
      </w:r>
    </w:p>
    <w:p w:rsidR="00E25428" w:rsidRPr="00C556DA" w:rsidRDefault="00596342" w:rsidP="00E25428">
      <w:pPr>
        <w:spacing w:line="276" w:lineRule="auto"/>
        <w:ind w:firstLine="567"/>
        <w:jc w:val="both"/>
        <w:rPr>
          <w:color w:val="000000"/>
        </w:rPr>
      </w:pPr>
      <w:r w:rsidRPr="00C556DA">
        <w:rPr>
          <w:color w:val="000000"/>
        </w:rPr>
        <w:t>Рис.</w:t>
      </w:r>
      <w:r w:rsidR="001F4307" w:rsidRPr="00C556DA">
        <w:rPr>
          <w:color w:val="000000"/>
        </w:rPr>
        <w:t xml:space="preserve"> 21</w:t>
      </w:r>
      <w:r w:rsidR="00E25428" w:rsidRPr="00C556DA">
        <w:rPr>
          <w:color w:val="000000"/>
        </w:rPr>
        <w:t xml:space="preserve"> Окно выбора пациента для загружаемых данных:</w:t>
      </w:r>
    </w:p>
    <w:p w:rsidR="00E25428" w:rsidRPr="00C556DA" w:rsidRDefault="00E25428" w:rsidP="00E25428">
      <w:pPr>
        <w:spacing w:line="276" w:lineRule="auto"/>
        <w:jc w:val="both"/>
        <w:rPr>
          <w:color w:val="000000"/>
        </w:rPr>
      </w:pPr>
      <w:r w:rsidRPr="00C556DA">
        <w:rPr>
          <w:noProof/>
          <w:color w:val="000000"/>
        </w:rPr>
        <w:lastRenderedPageBreak/>
        <w:drawing>
          <wp:inline distT="0" distB="0" distL="0" distR="0" wp14:anchorId="2ECA4E58" wp14:editId="222C48A8">
            <wp:extent cx="5807075" cy="2636520"/>
            <wp:effectExtent l="19050" t="0" r="3175" b="0"/>
            <wp:docPr id="170"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spect="1" noChangeArrowheads="1"/>
                    </pic:cNvPicPr>
                  </pic:nvPicPr>
                  <pic:blipFill>
                    <a:blip r:embed="rId38" cstate="print"/>
                    <a:srcRect/>
                    <a:stretch>
                      <a:fillRect/>
                    </a:stretch>
                  </pic:blipFill>
                  <pic:spPr bwMode="auto">
                    <a:xfrm>
                      <a:off x="0" y="0"/>
                      <a:ext cx="5807075" cy="2636520"/>
                    </a:xfrm>
                    <a:prstGeom prst="rect">
                      <a:avLst/>
                    </a:prstGeom>
                    <a:noFill/>
                    <a:ln w="9525">
                      <a:noFill/>
                      <a:miter lim="800000"/>
                      <a:headEnd/>
                      <a:tailEnd/>
                    </a:ln>
                  </pic:spPr>
                </pic:pic>
              </a:graphicData>
            </a:graphic>
          </wp:inline>
        </w:drawing>
      </w:r>
    </w:p>
    <w:p w:rsidR="00E25428" w:rsidRPr="00C556DA" w:rsidRDefault="00E25428" w:rsidP="00596342">
      <w:pPr>
        <w:spacing w:line="276" w:lineRule="auto"/>
        <w:jc w:val="both"/>
      </w:pPr>
      <w:r w:rsidRPr="00C556DA">
        <w:t>Для выбора пациента необходимо выделить нужную строку и нажать «Сохранить». Если в таблице нет нужного пациента, необходимо его зарегистрировать,</w:t>
      </w:r>
      <w:r w:rsidR="00596342" w:rsidRPr="00C556DA">
        <w:t xml:space="preserve"> используя инструкции в пункте 4.3</w:t>
      </w:r>
      <w:r w:rsidRPr="00C556DA">
        <w:t>.1.4. «Регистрация и редактирование пациентов», и повторить процедуру загрузки.</w:t>
      </w:r>
    </w:p>
    <w:p w:rsidR="00E25428" w:rsidRPr="00C556DA" w:rsidRDefault="00E25428" w:rsidP="00596342">
      <w:pPr>
        <w:spacing w:line="276" w:lineRule="auto"/>
        <w:jc w:val="both"/>
      </w:pPr>
      <w:r w:rsidRPr="00C556DA">
        <w:t>После выбора пациента страница загрузки данных будет дополнена информацией о пациенте:</w:t>
      </w:r>
    </w:p>
    <w:p w:rsidR="00E25428" w:rsidRPr="00C556DA" w:rsidRDefault="00596342" w:rsidP="00E25428">
      <w:pPr>
        <w:spacing w:line="276" w:lineRule="auto"/>
        <w:ind w:firstLine="567"/>
        <w:jc w:val="both"/>
      </w:pPr>
      <w:r w:rsidRPr="00C556DA">
        <w:rPr>
          <w:color w:val="000000"/>
        </w:rPr>
        <w:t>Рис.</w:t>
      </w:r>
      <w:r w:rsidR="00E25428" w:rsidRPr="00C556DA">
        <w:rPr>
          <w:color w:val="000000"/>
        </w:rPr>
        <w:t xml:space="preserve"> </w:t>
      </w:r>
      <w:r w:rsidR="001F4307" w:rsidRPr="00C556DA">
        <w:rPr>
          <w:color w:val="000000"/>
        </w:rPr>
        <w:t xml:space="preserve">22 </w:t>
      </w:r>
      <w:r w:rsidR="00E25428" w:rsidRPr="00C556DA">
        <w:rPr>
          <w:color w:val="000000"/>
        </w:rPr>
        <w:t>Расширенное окно параметров загружаемых данных (с данными о пациенте):</w:t>
      </w:r>
    </w:p>
    <w:p w:rsidR="00E25428" w:rsidRPr="00C556DA" w:rsidRDefault="00E25428" w:rsidP="00E25428">
      <w:pPr>
        <w:spacing w:line="276" w:lineRule="auto"/>
        <w:jc w:val="both"/>
        <w:rPr>
          <w:color w:val="000000"/>
        </w:rPr>
      </w:pPr>
      <w:r w:rsidRPr="00C556DA">
        <w:rPr>
          <w:noProof/>
          <w:color w:val="000000"/>
        </w:rPr>
        <w:drawing>
          <wp:inline distT="0" distB="0" distL="0" distR="0" wp14:anchorId="17EC21D6" wp14:editId="58DAC92F">
            <wp:extent cx="4441190" cy="3313430"/>
            <wp:effectExtent l="19050" t="0" r="0" b="0"/>
            <wp:docPr id="169"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3"/>
                    <pic:cNvPicPr>
                      <a:picLocks noChangeAspect="1" noChangeArrowheads="1"/>
                    </pic:cNvPicPr>
                  </pic:nvPicPr>
                  <pic:blipFill>
                    <a:blip r:embed="rId39" cstate="print"/>
                    <a:srcRect/>
                    <a:stretch>
                      <a:fillRect/>
                    </a:stretch>
                  </pic:blipFill>
                  <pic:spPr bwMode="auto">
                    <a:xfrm>
                      <a:off x="0" y="0"/>
                      <a:ext cx="4441190" cy="3313430"/>
                    </a:xfrm>
                    <a:prstGeom prst="rect">
                      <a:avLst/>
                    </a:prstGeom>
                    <a:noFill/>
                    <a:ln w="9525">
                      <a:noFill/>
                      <a:miter lim="800000"/>
                      <a:headEnd/>
                      <a:tailEnd/>
                    </a:ln>
                  </pic:spPr>
                </pic:pic>
              </a:graphicData>
            </a:graphic>
          </wp:inline>
        </w:drawing>
      </w:r>
    </w:p>
    <w:p w:rsidR="00E25428" w:rsidRPr="00C556DA" w:rsidRDefault="00E25428" w:rsidP="00E25428">
      <w:pPr>
        <w:spacing w:line="276" w:lineRule="auto"/>
        <w:ind w:firstLine="567"/>
        <w:jc w:val="both"/>
      </w:pPr>
      <w:r w:rsidRPr="00C556DA">
        <w:t>Также ниже «Информации о пациенте» появится кнопка «Загрузить сессию».</w:t>
      </w:r>
    </w:p>
    <w:p w:rsidR="00E25428" w:rsidRPr="00C556DA" w:rsidRDefault="00E25428" w:rsidP="00E25428">
      <w:pPr>
        <w:spacing w:line="276" w:lineRule="auto"/>
        <w:ind w:firstLine="567"/>
        <w:jc w:val="both"/>
      </w:pPr>
    </w:p>
    <w:p w:rsidR="00E25428" w:rsidRPr="00C556DA" w:rsidRDefault="00302C12" w:rsidP="00302C12">
      <w:pPr>
        <w:pStyle w:val="3"/>
        <w:ind w:left="1134"/>
        <w:rPr>
          <w:rFonts w:ascii="Times New Roman" w:hAnsi="Times New Roman" w:cs="Times New Roman"/>
          <w:b/>
          <w:color w:val="auto"/>
        </w:rPr>
      </w:pPr>
      <w:bookmarkStart w:id="52" w:name="_Toc451120372"/>
      <w:bookmarkStart w:id="53" w:name="_Toc452459907"/>
      <w:bookmarkStart w:id="54" w:name="_Toc531707793"/>
      <w:r w:rsidRPr="00C556DA">
        <w:rPr>
          <w:rFonts w:ascii="Times New Roman" w:hAnsi="Times New Roman" w:cs="Times New Roman"/>
          <w:b/>
          <w:color w:val="auto"/>
        </w:rPr>
        <w:t xml:space="preserve">4.3.2 </w:t>
      </w:r>
      <w:r w:rsidR="00E25428" w:rsidRPr="00C556DA">
        <w:rPr>
          <w:rFonts w:ascii="Times New Roman" w:hAnsi="Times New Roman" w:cs="Times New Roman"/>
          <w:b/>
          <w:color w:val="auto"/>
        </w:rPr>
        <w:t>Общие положения, управление, функции</w:t>
      </w:r>
      <w:bookmarkEnd w:id="52"/>
      <w:bookmarkEnd w:id="53"/>
      <w:bookmarkEnd w:id="54"/>
    </w:p>
    <w:p w:rsidR="00596342" w:rsidRPr="00C556DA" w:rsidRDefault="00596342" w:rsidP="00596342">
      <w:pPr>
        <w:rPr>
          <w:lang w:eastAsia="en-US"/>
        </w:rPr>
      </w:pPr>
    </w:p>
    <w:p w:rsidR="00E25428" w:rsidRPr="00C556DA" w:rsidRDefault="00F828BA" w:rsidP="00F828BA">
      <w:pPr>
        <w:pStyle w:val="4"/>
        <w:ind w:left="1418"/>
        <w:rPr>
          <w:rFonts w:ascii="Times New Roman" w:hAnsi="Times New Roman" w:cs="Times New Roman"/>
          <w:i w:val="0"/>
          <w:color w:val="auto"/>
        </w:rPr>
      </w:pPr>
      <w:bookmarkStart w:id="55" w:name="_Toc451120373"/>
      <w:bookmarkStart w:id="56" w:name="_Toc452459908"/>
      <w:bookmarkStart w:id="57" w:name="_Toc531707794"/>
      <w:r w:rsidRPr="00C556DA">
        <w:rPr>
          <w:rFonts w:ascii="Times New Roman" w:hAnsi="Times New Roman" w:cs="Times New Roman"/>
          <w:i w:val="0"/>
          <w:color w:val="auto"/>
        </w:rPr>
        <w:t xml:space="preserve">4.3.2.1 </w:t>
      </w:r>
      <w:r w:rsidR="00E25428" w:rsidRPr="00C556DA">
        <w:rPr>
          <w:rFonts w:ascii="Times New Roman" w:hAnsi="Times New Roman" w:cs="Times New Roman"/>
          <w:i w:val="0"/>
          <w:color w:val="auto"/>
        </w:rPr>
        <w:t>Удаление ранее открытых записей и расшифровок</w:t>
      </w:r>
      <w:bookmarkEnd w:id="55"/>
      <w:bookmarkEnd w:id="56"/>
      <w:bookmarkEnd w:id="57"/>
    </w:p>
    <w:p w:rsidR="00596342" w:rsidRPr="00C556DA" w:rsidRDefault="00596342" w:rsidP="00596342">
      <w:pPr>
        <w:spacing w:line="276" w:lineRule="auto"/>
        <w:jc w:val="both"/>
        <w:rPr>
          <w:lang w:eastAsia="en-US"/>
        </w:rPr>
      </w:pPr>
    </w:p>
    <w:p w:rsidR="00E25428" w:rsidRPr="00C556DA" w:rsidRDefault="00E25428" w:rsidP="00596342">
      <w:pPr>
        <w:spacing w:line="276" w:lineRule="auto"/>
        <w:jc w:val="both"/>
      </w:pPr>
      <w:r w:rsidRPr="00C556DA">
        <w:t xml:space="preserve">Работа с записями ЭКГ и их расшифровками требует резервирования определенного количества пространства на жестком диске ПК пользователя. Объем занимаемого дискового пространства зависит от количества расшифровок, с которыми работает пользователь. Если их количество превысит объем оставшегося свободного пространства на жестком диске ПК пользователя, то новые расшифровки не будут создаваться. Для освобождения дискового пространства необходимо врем от времени удалять ненужные более расшифровки и записи. </w:t>
      </w:r>
    </w:p>
    <w:p w:rsidR="00E25428" w:rsidRPr="00C556DA" w:rsidRDefault="00E25428" w:rsidP="0078685B">
      <w:pPr>
        <w:spacing w:line="276" w:lineRule="auto"/>
        <w:jc w:val="both"/>
      </w:pPr>
      <w:r w:rsidRPr="00C556DA">
        <w:lastRenderedPageBreak/>
        <w:t>Удалить ненужную расшифровку или запись ЭКГ можно во вкладке «обследования». При нажатии на кнопку 1 (Рис.</w:t>
      </w:r>
      <w:r w:rsidR="001F4307" w:rsidRPr="00C556DA">
        <w:t xml:space="preserve"> 23</w:t>
      </w:r>
      <w:r w:rsidRPr="00C556DA">
        <w:t>), появится диалоговое окно, на котором будут указаны обследования, загруженные на компьютер пользователя, и расшифровки, которые пользователь сформировал на их основе, а также кнопки их удаления.</w:t>
      </w:r>
    </w:p>
    <w:p w:rsidR="00E25428" w:rsidRPr="00C556DA" w:rsidRDefault="00E25428" w:rsidP="00E25428">
      <w:pPr>
        <w:spacing w:line="276" w:lineRule="auto"/>
        <w:ind w:firstLine="567"/>
        <w:jc w:val="both"/>
      </w:pPr>
      <w:r w:rsidRPr="00C556DA">
        <w:t>Рис.</w:t>
      </w:r>
      <w:r w:rsidR="001F4307" w:rsidRPr="00C556DA">
        <w:t>23</w:t>
      </w:r>
      <w:r w:rsidRPr="00C556DA">
        <w:t xml:space="preserve"> Окно удаления загруженных данных:</w:t>
      </w:r>
    </w:p>
    <w:p w:rsidR="00E25428" w:rsidRPr="00C556DA" w:rsidRDefault="00E25428" w:rsidP="00E25428">
      <w:pPr>
        <w:spacing w:line="276" w:lineRule="auto"/>
        <w:jc w:val="both"/>
        <w:rPr>
          <w:i/>
          <w:iCs/>
          <w:color w:val="000000"/>
        </w:rPr>
      </w:pPr>
      <w:r w:rsidRPr="00C556DA">
        <w:rPr>
          <w:i/>
          <w:noProof/>
          <w:color w:val="000000"/>
        </w:rPr>
        <w:drawing>
          <wp:inline distT="0" distB="0" distL="0" distR="0" wp14:anchorId="5C6503FD" wp14:editId="2A56DAAD">
            <wp:extent cx="5973445" cy="1614805"/>
            <wp:effectExtent l="19050" t="0" r="8255" b="0"/>
            <wp:docPr id="168"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40" cstate="print"/>
                    <a:srcRect/>
                    <a:stretch>
                      <a:fillRect/>
                    </a:stretch>
                  </pic:blipFill>
                  <pic:spPr bwMode="auto">
                    <a:xfrm>
                      <a:off x="0" y="0"/>
                      <a:ext cx="5973445" cy="1614805"/>
                    </a:xfrm>
                    <a:prstGeom prst="rect">
                      <a:avLst/>
                    </a:prstGeom>
                    <a:noFill/>
                    <a:ln w="9525">
                      <a:noFill/>
                      <a:miter lim="800000"/>
                      <a:headEnd/>
                      <a:tailEnd/>
                    </a:ln>
                  </pic:spPr>
                </pic:pic>
              </a:graphicData>
            </a:graphic>
          </wp:inline>
        </w:drawing>
      </w:r>
    </w:p>
    <w:p w:rsidR="00E25428" w:rsidRPr="00C556DA" w:rsidRDefault="00E25428" w:rsidP="00136BEF">
      <w:pPr>
        <w:pStyle w:val="a4"/>
        <w:numPr>
          <w:ilvl w:val="0"/>
          <w:numId w:val="5"/>
        </w:numPr>
        <w:spacing w:line="276" w:lineRule="auto"/>
        <w:ind w:left="0" w:firstLine="567"/>
        <w:jc w:val="both"/>
      </w:pPr>
      <w:r w:rsidRPr="00C556DA">
        <w:t xml:space="preserve"> кнопка вызова окна удаления загруженных данных;</w:t>
      </w:r>
    </w:p>
    <w:p w:rsidR="00E25428" w:rsidRPr="00C556DA" w:rsidRDefault="00E25428" w:rsidP="00136BEF">
      <w:pPr>
        <w:pStyle w:val="a4"/>
        <w:numPr>
          <w:ilvl w:val="0"/>
          <w:numId w:val="5"/>
        </w:numPr>
        <w:spacing w:line="276" w:lineRule="auto"/>
        <w:ind w:left="0" w:firstLine="567"/>
        <w:jc w:val="both"/>
      </w:pPr>
      <w:r w:rsidRPr="00C556DA">
        <w:t xml:space="preserve"> номера обследований, загруженных пользователем на свой компьютер;</w:t>
      </w:r>
    </w:p>
    <w:p w:rsidR="00E25428" w:rsidRPr="00C556DA" w:rsidRDefault="00E25428" w:rsidP="00136BEF">
      <w:pPr>
        <w:pStyle w:val="a4"/>
        <w:numPr>
          <w:ilvl w:val="0"/>
          <w:numId w:val="5"/>
        </w:numPr>
        <w:spacing w:line="276" w:lineRule="auto"/>
        <w:ind w:left="0" w:firstLine="567"/>
        <w:jc w:val="both"/>
      </w:pPr>
      <w:r w:rsidRPr="00C556DA">
        <w:t xml:space="preserve"> номер расшифровки, загруженной или сформированной пользователем;</w:t>
      </w:r>
    </w:p>
    <w:p w:rsidR="00E25428" w:rsidRPr="00C556DA" w:rsidRDefault="00E25428" w:rsidP="00136BEF">
      <w:pPr>
        <w:pStyle w:val="a4"/>
        <w:numPr>
          <w:ilvl w:val="0"/>
          <w:numId w:val="5"/>
        </w:numPr>
        <w:spacing w:line="276" w:lineRule="auto"/>
        <w:ind w:left="0" w:firstLine="567"/>
        <w:jc w:val="both"/>
      </w:pPr>
      <w:r w:rsidRPr="00C556DA">
        <w:t xml:space="preserve"> кнопки удаления соответствующих элементов, следует помнить,  что удаление данных по сессии (обследованию) приведет к удалению всех загруженных расшифровок по данному обследованию;</w:t>
      </w:r>
    </w:p>
    <w:p w:rsidR="00E25428" w:rsidRPr="00C556DA" w:rsidRDefault="00E25428" w:rsidP="00136BEF">
      <w:pPr>
        <w:pStyle w:val="a4"/>
        <w:numPr>
          <w:ilvl w:val="0"/>
          <w:numId w:val="5"/>
        </w:numPr>
        <w:spacing w:line="276" w:lineRule="auto"/>
        <w:ind w:left="0" w:firstLine="567"/>
        <w:jc w:val="both"/>
      </w:pPr>
      <w:r w:rsidRPr="00C556DA">
        <w:t xml:space="preserve"> кнопка закрытия окна.</w:t>
      </w:r>
    </w:p>
    <w:p w:rsidR="00E25428" w:rsidRPr="00C556DA" w:rsidRDefault="00E25428" w:rsidP="00E25428">
      <w:pPr>
        <w:pStyle w:val="a4"/>
        <w:spacing w:line="276" w:lineRule="auto"/>
        <w:ind w:left="927"/>
        <w:jc w:val="both"/>
      </w:pPr>
    </w:p>
    <w:p w:rsidR="00E25428" w:rsidRPr="00C556DA" w:rsidRDefault="00F828BA" w:rsidP="00F828BA">
      <w:pPr>
        <w:pStyle w:val="4"/>
        <w:ind w:left="1418"/>
        <w:rPr>
          <w:rFonts w:ascii="Times New Roman" w:hAnsi="Times New Roman" w:cs="Times New Roman"/>
          <w:i w:val="0"/>
          <w:color w:val="auto"/>
        </w:rPr>
      </w:pPr>
      <w:bookmarkStart w:id="58" w:name="_Toc451120374"/>
      <w:bookmarkStart w:id="59" w:name="_Toc452459909"/>
      <w:bookmarkStart w:id="60" w:name="_Toc531707795"/>
      <w:r w:rsidRPr="00C556DA">
        <w:rPr>
          <w:rFonts w:ascii="Times New Roman" w:hAnsi="Times New Roman" w:cs="Times New Roman"/>
          <w:i w:val="0"/>
          <w:color w:val="auto"/>
        </w:rPr>
        <w:t xml:space="preserve">4.3.2.2 </w:t>
      </w:r>
      <w:r w:rsidR="00E25428" w:rsidRPr="00C556DA">
        <w:rPr>
          <w:rFonts w:ascii="Times New Roman" w:hAnsi="Times New Roman" w:cs="Times New Roman"/>
          <w:i w:val="0"/>
          <w:color w:val="auto"/>
        </w:rPr>
        <w:t>Открытие обследования</w:t>
      </w:r>
      <w:bookmarkEnd w:id="58"/>
      <w:bookmarkEnd w:id="59"/>
      <w:bookmarkEnd w:id="60"/>
    </w:p>
    <w:p w:rsidR="0078685B" w:rsidRPr="00C556DA" w:rsidRDefault="0078685B" w:rsidP="0078685B">
      <w:pPr>
        <w:spacing w:line="276" w:lineRule="auto"/>
        <w:jc w:val="both"/>
        <w:rPr>
          <w:lang w:val="en-US" w:eastAsia="en-US"/>
        </w:rPr>
      </w:pPr>
    </w:p>
    <w:p w:rsidR="00E25428" w:rsidRPr="00C556DA" w:rsidRDefault="00E25428" w:rsidP="0078685B">
      <w:pPr>
        <w:spacing w:line="276" w:lineRule="auto"/>
        <w:jc w:val="both"/>
      </w:pPr>
      <w:r w:rsidRPr="00C556DA">
        <w:t xml:space="preserve">Для того, чтобы просмотреть ЭКГ данные, провести расшифровку и сформировать заключение, необходимо нажать кнопку «Выбрать» и «Создать» обследование и расшифровку, как это описано в пункте </w:t>
      </w:r>
      <w:r w:rsidR="009267AC" w:rsidRPr="00C556DA">
        <w:t>4</w:t>
      </w:r>
      <w:r w:rsidRPr="00C556DA">
        <w:t>.3.</w:t>
      </w:r>
      <w:r w:rsidR="009267AC" w:rsidRPr="00C556DA">
        <w:t>3.</w:t>
      </w:r>
      <w:r w:rsidRPr="00C556DA">
        <w:t xml:space="preserve">1. Откроется первая страница аналитического блока - «Оценка ЧСС» (рис. </w:t>
      </w:r>
      <w:r w:rsidR="001F4307" w:rsidRPr="00C556DA">
        <w:t>24</w:t>
      </w:r>
      <w:r w:rsidRPr="00C556DA">
        <w:t>):</w:t>
      </w:r>
    </w:p>
    <w:p w:rsidR="00E25428" w:rsidRPr="00C556DA" w:rsidRDefault="00E25428" w:rsidP="00E25428">
      <w:pPr>
        <w:spacing w:line="276" w:lineRule="auto"/>
        <w:ind w:firstLine="567"/>
        <w:jc w:val="both"/>
      </w:pPr>
      <w:r w:rsidRPr="00C556DA">
        <w:t>Рис.</w:t>
      </w:r>
      <w:r w:rsidR="001F4307" w:rsidRPr="00C556DA">
        <w:t xml:space="preserve"> 24 </w:t>
      </w:r>
      <w:r w:rsidRPr="00C556DA">
        <w:t>Первая страница аналитического модуля</w:t>
      </w:r>
    </w:p>
    <w:p w:rsidR="00E25428" w:rsidRPr="00C556DA" w:rsidRDefault="00E25428" w:rsidP="00E25428">
      <w:pPr>
        <w:spacing w:line="276" w:lineRule="auto"/>
        <w:jc w:val="both"/>
        <w:rPr>
          <w:rFonts w:eastAsia="Droid Sans Fallback"/>
        </w:rPr>
      </w:pPr>
      <w:r w:rsidRPr="00C556DA">
        <w:rPr>
          <w:rFonts w:eastAsia="Droid Sans Fallback"/>
          <w:noProof/>
        </w:rPr>
        <w:lastRenderedPageBreak/>
        <w:drawing>
          <wp:inline distT="0" distB="0" distL="0" distR="0" wp14:anchorId="610FE98D" wp14:editId="3A7FA3BC">
            <wp:extent cx="5937885" cy="4524375"/>
            <wp:effectExtent l="19050" t="0" r="5715" b="0"/>
            <wp:docPr id="167"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pic:cNvPicPr>
                      <a:picLocks noChangeAspect="1" noChangeArrowheads="1"/>
                    </pic:cNvPicPr>
                  </pic:nvPicPr>
                  <pic:blipFill>
                    <a:blip r:embed="rId41" cstate="print"/>
                    <a:srcRect/>
                    <a:stretch>
                      <a:fillRect/>
                    </a:stretch>
                  </pic:blipFill>
                  <pic:spPr bwMode="auto">
                    <a:xfrm>
                      <a:off x="0" y="0"/>
                      <a:ext cx="5937885" cy="4524375"/>
                    </a:xfrm>
                    <a:prstGeom prst="rect">
                      <a:avLst/>
                    </a:prstGeom>
                    <a:noFill/>
                    <a:ln w="9525">
                      <a:noFill/>
                      <a:miter lim="800000"/>
                      <a:headEnd/>
                      <a:tailEnd/>
                    </a:ln>
                  </pic:spPr>
                </pic:pic>
              </a:graphicData>
            </a:graphic>
          </wp:inline>
        </w:drawing>
      </w:r>
    </w:p>
    <w:p w:rsidR="00E25428" w:rsidRPr="00C556DA" w:rsidRDefault="00E25428" w:rsidP="00E25428">
      <w:pPr>
        <w:spacing w:line="276" w:lineRule="auto"/>
        <w:ind w:firstLine="567"/>
        <w:jc w:val="both"/>
      </w:pPr>
    </w:p>
    <w:p w:rsidR="00E25428" w:rsidRPr="00C556DA" w:rsidRDefault="00E25428" w:rsidP="00136BEF">
      <w:pPr>
        <w:pStyle w:val="a4"/>
        <w:numPr>
          <w:ilvl w:val="0"/>
          <w:numId w:val="6"/>
        </w:numPr>
        <w:spacing w:line="276" w:lineRule="auto"/>
        <w:jc w:val="both"/>
      </w:pPr>
      <w:r w:rsidRPr="00C556DA">
        <w:t>кнопки перехода на другие страницы системы;</w:t>
      </w:r>
    </w:p>
    <w:p w:rsidR="00E25428" w:rsidRPr="00C556DA" w:rsidRDefault="00E25428" w:rsidP="00136BEF">
      <w:pPr>
        <w:pStyle w:val="a4"/>
        <w:numPr>
          <w:ilvl w:val="0"/>
          <w:numId w:val="6"/>
        </w:numPr>
        <w:spacing w:line="276" w:lineRule="auto"/>
        <w:ind w:left="0" w:firstLine="567"/>
        <w:jc w:val="both"/>
      </w:pPr>
      <w:r w:rsidRPr="00C556DA">
        <w:t>кнопка перехода на страницу профиля пользователя или выхода из системы;</w:t>
      </w:r>
    </w:p>
    <w:p w:rsidR="00E25428" w:rsidRPr="00C556DA" w:rsidRDefault="00E25428" w:rsidP="00136BEF">
      <w:pPr>
        <w:pStyle w:val="a4"/>
        <w:numPr>
          <w:ilvl w:val="0"/>
          <w:numId w:val="6"/>
        </w:numPr>
        <w:spacing w:line="276" w:lineRule="auto"/>
        <w:ind w:left="0" w:firstLine="567"/>
        <w:jc w:val="both"/>
      </w:pPr>
      <w:r w:rsidRPr="00C556DA">
        <w:t>кнопка настройки заключения по текущему этапу;</w:t>
      </w:r>
    </w:p>
    <w:p w:rsidR="00E25428" w:rsidRPr="00C556DA" w:rsidRDefault="00E25428" w:rsidP="00136BEF">
      <w:pPr>
        <w:pStyle w:val="a4"/>
        <w:numPr>
          <w:ilvl w:val="0"/>
          <w:numId w:val="6"/>
        </w:numPr>
        <w:spacing w:line="276" w:lineRule="auto"/>
        <w:ind w:left="0" w:firstLine="567"/>
        <w:jc w:val="both"/>
      </w:pPr>
      <w:r w:rsidRPr="00C556DA">
        <w:t xml:space="preserve"> красным подсвечен этап анализа, на котором находится пользователь (текущий этап);</w:t>
      </w:r>
    </w:p>
    <w:p w:rsidR="00E25428" w:rsidRPr="00C556DA" w:rsidRDefault="00E25428" w:rsidP="00136BEF">
      <w:pPr>
        <w:pStyle w:val="a4"/>
        <w:numPr>
          <w:ilvl w:val="0"/>
          <w:numId w:val="6"/>
        </w:numPr>
        <w:spacing w:line="276" w:lineRule="auto"/>
        <w:ind w:left="0" w:firstLine="567"/>
        <w:jc w:val="both"/>
      </w:pPr>
      <w:r w:rsidRPr="00C556DA">
        <w:t xml:space="preserve"> кнопки перемещения по этапам анализа;</w:t>
      </w:r>
    </w:p>
    <w:p w:rsidR="00E25428" w:rsidRPr="00C556DA" w:rsidRDefault="00E25428" w:rsidP="00136BEF">
      <w:pPr>
        <w:pStyle w:val="a4"/>
        <w:numPr>
          <w:ilvl w:val="0"/>
          <w:numId w:val="6"/>
        </w:numPr>
        <w:spacing w:line="276" w:lineRule="auto"/>
        <w:ind w:left="0" w:firstLine="567"/>
        <w:jc w:val="both"/>
      </w:pPr>
      <w:r w:rsidRPr="00C556DA">
        <w:t xml:space="preserve"> кнопка сохранения текущих результатов анализа (создания «расшифровки») для возможности возобновления работы с этого места, даже с другого компьютера;</w:t>
      </w:r>
    </w:p>
    <w:p w:rsidR="00E25428" w:rsidRPr="00C556DA" w:rsidRDefault="00E25428" w:rsidP="00136BEF">
      <w:pPr>
        <w:pStyle w:val="a4"/>
        <w:numPr>
          <w:ilvl w:val="0"/>
          <w:numId w:val="6"/>
        </w:numPr>
        <w:spacing w:line="276" w:lineRule="auto"/>
        <w:ind w:left="0" w:firstLine="567"/>
        <w:jc w:val="both"/>
      </w:pPr>
      <w:r w:rsidRPr="00C556DA">
        <w:t xml:space="preserve"> основное рабочее пространство, набор окон в нем меняется, в соответствии с тем, на каком этапе находится пользователь (в данном случае этап «Оценка ЧСС»);</w:t>
      </w:r>
    </w:p>
    <w:p w:rsidR="00E25428" w:rsidRPr="00C556DA" w:rsidRDefault="00E25428" w:rsidP="00136BEF">
      <w:pPr>
        <w:pStyle w:val="a4"/>
        <w:numPr>
          <w:ilvl w:val="0"/>
          <w:numId w:val="6"/>
        </w:numPr>
        <w:spacing w:line="276" w:lineRule="auto"/>
        <w:ind w:left="0" w:firstLine="567"/>
        <w:jc w:val="both"/>
      </w:pPr>
      <w:r w:rsidRPr="00C556DA">
        <w:t xml:space="preserve"> кнопка открытия информационного окна системы.</w:t>
      </w:r>
    </w:p>
    <w:p w:rsidR="00E25428" w:rsidRPr="00C556DA" w:rsidRDefault="00E25428" w:rsidP="00E25428">
      <w:pPr>
        <w:spacing w:line="276" w:lineRule="auto"/>
        <w:ind w:firstLine="567"/>
        <w:jc w:val="both"/>
        <w:rPr>
          <w:color w:val="000000"/>
        </w:rPr>
      </w:pPr>
    </w:p>
    <w:p w:rsidR="00E25428" w:rsidRPr="00C556DA" w:rsidRDefault="00F828BA" w:rsidP="00F828BA">
      <w:pPr>
        <w:pStyle w:val="4"/>
        <w:ind w:left="1418"/>
        <w:rPr>
          <w:rFonts w:ascii="Times New Roman" w:hAnsi="Times New Roman" w:cs="Times New Roman"/>
          <w:i w:val="0"/>
          <w:color w:val="auto"/>
        </w:rPr>
      </w:pPr>
      <w:bookmarkStart w:id="61" w:name="_Toc451120375"/>
      <w:bookmarkStart w:id="62" w:name="_Toc452459910"/>
      <w:bookmarkStart w:id="63" w:name="_Toc531707796"/>
      <w:r w:rsidRPr="00C556DA">
        <w:rPr>
          <w:rFonts w:ascii="Times New Roman" w:hAnsi="Times New Roman" w:cs="Times New Roman"/>
          <w:i w:val="0"/>
          <w:color w:val="auto"/>
        </w:rPr>
        <w:t xml:space="preserve">4.3.2.3 </w:t>
      </w:r>
      <w:r w:rsidR="00E25428" w:rsidRPr="00C556DA">
        <w:rPr>
          <w:rFonts w:ascii="Times New Roman" w:hAnsi="Times New Roman" w:cs="Times New Roman"/>
          <w:i w:val="0"/>
          <w:color w:val="auto"/>
        </w:rPr>
        <w:t>Сохранение расшифровки</w:t>
      </w:r>
      <w:bookmarkEnd w:id="61"/>
      <w:bookmarkEnd w:id="62"/>
      <w:bookmarkEnd w:id="63"/>
    </w:p>
    <w:p w:rsidR="0078685B" w:rsidRPr="00C556DA" w:rsidRDefault="0078685B" w:rsidP="0078685B">
      <w:pPr>
        <w:spacing w:line="276" w:lineRule="auto"/>
        <w:jc w:val="both"/>
        <w:rPr>
          <w:lang w:eastAsia="en-US"/>
        </w:rPr>
      </w:pPr>
    </w:p>
    <w:p w:rsidR="00E25428" w:rsidRPr="00C556DA" w:rsidRDefault="00E25428" w:rsidP="0078685B">
      <w:pPr>
        <w:spacing w:line="276" w:lineRule="auto"/>
        <w:jc w:val="both"/>
        <w:rPr>
          <w:color w:val="000000"/>
        </w:rPr>
      </w:pPr>
      <w:r w:rsidRPr="00C556DA">
        <w:rPr>
          <w:color w:val="000000"/>
        </w:rPr>
        <w:t>На любом этапе анализа есть возможность сохранить текущий результат. Для этого нужно нажать кнопку «Сохранить расшифровку» (кнопка 6, рис.</w:t>
      </w:r>
      <w:r w:rsidR="001F4307" w:rsidRPr="00C556DA">
        <w:rPr>
          <w:color w:val="000000"/>
        </w:rPr>
        <w:t>24</w:t>
      </w:r>
      <w:r w:rsidRPr="00C556DA">
        <w:rPr>
          <w:color w:val="000000"/>
        </w:rPr>
        <w:t>). После нажатия кнопки «Сохранить расшифровку», появится окно:</w:t>
      </w:r>
    </w:p>
    <w:p w:rsidR="00E25428" w:rsidRPr="00C556DA" w:rsidRDefault="00E25428" w:rsidP="00E25428">
      <w:pPr>
        <w:spacing w:line="276" w:lineRule="auto"/>
        <w:ind w:firstLine="567"/>
        <w:jc w:val="both"/>
        <w:rPr>
          <w:color w:val="000000"/>
        </w:rPr>
      </w:pPr>
      <w:r w:rsidRPr="00C556DA">
        <w:t>Рис.</w:t>
      </w:r>
      <w:r w:rsidR="001F4307" w:rsidRPr="00C556DA">
        <w:t xml:space="preserve"> 25 </w:t>
      </w:r>
      <w:r w:rsidRPr="00C556DA">
        <w:t>Окно сохранения расшифровки:</w:t>
      </w:r>
    </w:p>
    <w:p w:rsidR="00E25428" w:rsidRPr="00C556DA" w:rsidRDefault="00E25428" w:rsidP="00E25428">
      <w:pPr>
        <w:spacing w:line="276" w:lineRule="auto"/>
        <w:jc w:val="both"/>
        <w:rPr>
          <w:color w:val="000000"/>
        </w:rPr>
      </w:pPr>
      <w:r w:rsidRPr="00C556DA">
        <w:rPr>
          <w:noProof/>
          <w:color w:val="000000"/>
        </w:rPr>
        <w:lastRenderedPageBreak/>
        <w:drawing>
          <wp:inline distT="0" distB="0" distL="0" distR="0" wp14:anchorId="4DB93126" wp14:editId="549F4E14">
            <wp:extent cx="4358005" cy="1508125"/>
            <wp:effectExtent l="19050" t="0" r="4445" b="0"/>
            <wp:docPr id="166"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
                    <pic:cNvPicPr>
                      <a:picLocks noChangeAspect="1" noChangeArrowheads="1"/>
                    </pic:cNvPicPr>
                  </pic:nvPicPr>
                  <pic:blipFill>
                    <a:blip r:embed="rId42" cstate="print"/>
                    <a:srcRect/>
                    <a:stretch>
                      <a:fillRect/>
                    </a:stretch>
                  </pic:blipFill>
                  <pic:spPr bwMode="auto">
                    <a:xfrm>
                      <a:off x="0" y="0"/>
                      <a:ext cx="4358005" cy="1508125"/>
                    </a:xfrm>
                    <a:prstGeom prst="rect">
                      <a:avLst/>
                    </a:prstGeom>
                    <a:noFill/>
                    <a:ln w="9525">
                      <a:noFill/>
                      <a:miter lim="800000"/>
                      <a:headEnd/>
                      <a:tailEnd/>
                    </a:ln>
                  </pic:spPr>
                </pic:pic>
              </a:graphicData>
            </a:graphic>
          </wp:inline>
        </w:drawing>
      </w:r>
    </w:p>
    <w:p w:rsidR="00E25428" w:rsidRPr="00C556DA" w:rsidRDefault="00E25428" w:rsidP="00136BEF">
      <w:pPr>
        <w:pStyle w:val="a4"/>
        <w:numPr>
          <w:ilvl w:val="0"/>
          <w:numId w:val="7"/>
        </w:numPr>
        <w:spacing w:line="276" w:lineRule="auto"/>
        <w:ind w:left="0" w:firstLine="567"/>
        <w:jc w:val="both"/>
      </w:pPr>
      <w:r w:rsidRPr="00C556DA">
        <w:t xml:space="preserve"> окно с описанием к расшифровке, в нем можно ввести описание к новой расшифровке, если это первое сохранение и на странице выбора обследования была выбрана «Новая расшифровка», либо откорректировать описание к ранее созданной или открытой расшифровке;</w:t>
      </w:r>
    </w:p>
    <w:p w:rsidR="00E25428" w:rsidRPr="00C556DA" w:rsidRDefault="00E25428" w:rsidP="00136BEF">
      <w:pPr>
        <w:pStyle w:val="a4"/>
        <w:numPr>
          <w:ilvl w:val="0"/>
          <w:numId w:val="7"/>
        </w:numPr>
        <w:spacing w:line="276" w:lineRule="auto"/>
        <w:ind w:left="0" w:firstLine="567"/>
        <w:jc w:val="both"/>
      </w:pPr>
      <w:r w:rsidRPr="00C556DA">
        <w:t xml:space="preserve"> кнопка «сохранить» - если это первое сохранение и была выбрана новая расшифровка, то нажатие на эту кнопку создает новую расшифровку; если пользователь работает в рамках какой-либо расшифровки, то нажатие на эту кнопку перезапишет расшифровку с текущими данными;</w:t>
      </w:r>
    </w:p>
    <w:p w:rsidR="00E25428" w:rsidRPr="00C556DA" w:rsidRDefault="00E25428" w:rsidP="00136BEF">
      <w:pPr>
        <w:pStyle w:val="a4"/>
        <w:numPr>
          <w:ilvl w:val="0"/>
          <w:numId w:val="7"/>
        </w:numPr>
        <w:spacing w:line="276" w:lineRule="auto"/>
        <w:ind w:left="0" w:firstLine="567"/>
        <w:jc w:val="both"/>
      </w:pPr>
      <w:r w:rsidRPr="00C556DA">
        <w:t xml:space="preserve"> кнопка «Сохранить как …» - также сохраняет текущие данные расшифровки, но даже в случае работы в рамках существующей расшифровки эта кнопка создаст новую запись с текущими данными;</w:t>
      </w:r>
    </w:p>
    <w:p w:rsidR="00E25428" w:rsidRPr="00C556DA" w:rsidRDefault="00E25428" w:rsidP="00136BEF">
      <w:pPr>
        <w:pStyle w:val="a4"/>
        <w:numPr>
          <w:ilvl w:val="0"/>
          <w:numId w:val="7"/>
        </w:numPr>
        <w:spacing w:line="276" w:lineRule="auto"/>
        <w:ind w:left="0" w:firstLine="567"/>
        <w:jc w:val="both"/>
        <w:rPr>
          <w:color w:val="000000"/>
        </w:rPr>
      </w:pPr>
      <w:r w:rsidRPr="00C556DA">
        <w:t xml:space="preserve"> кнопка закрытия окна без сохранения</w:t>
      </w:r>
      <w:r w:rsidRPr="00C556DA">
        <w:rPr>
          <w:color w:val="000000"/>
        </w:rPr>
        <w:t>.</w:t>
      </w:r>
    </w:p>
    <w:p w:rsidR="00E25428" w:rsidRPr="00C556DA" w:rsidRDefault="00E25428" w:rsidP="001B63E4">
      <w:pPr>
        <w:spacing w:line="276" w:lineRule="auto"/>
        <w:jc w:val="both"/>
        <w:rPr>
          <w:color w:val="000000"/>
        </w:rPr>
      </w:pPr>
      <w:r w:rsidRPr="00C556DA">
        <w:rPr>
          <w:color w:val="000000"/>
        </w:rPr>
        <w:t xml:space="preserve">Более подробно об этапах анализа и страницах аналитического блока описано в разделе «Анализ данных». </w:t>
      </w:r>
    </w:p>
    <w:p w:rsidR="00E25428" w:rsidRPr="00C556DA" w:rsidRDefault="00E25428" w:rsidP="001B63E4">
      <w:pPr>
        <w:spacing w:line="276" w:lineRule="auto"/>
        <w:jc w:val="both"/>
        <w:rPr>
          <w:color w:val="000000"/>
        </w:rPr>
      </w:pPr>
      <w:r w:rsidRPr="00C556DA">
        <w:rPr>
          <w:color w:val="000000"/>
        </w:rPr>
        <w:t>Выделенные выше объекты являются общими для всех страниц аналитического модуля. Страница каждого этапа состоит из нескольких окон, в которых информация, относящаяся к данному этапу анализа, будет представлена в текстовом, графическом или табличном виде. Набор окон для каждой страницы аналитического модуля индивидуальный. Некоторые этапы анализа могут быть недоступны пока не будут пройдены предшествующие, т. к. для них не будет достаточно данных, например, этап «Ритмы и аритмии» будет недоступен до тех пор, пока не будут классифицированы комплексы на этапе «Морфология QRS». Кнопки недоступных этапов имеют более темный фон. системы.</w:t>
      </w:r>
    </w:p>
    <w:p w:rsidR="00E25428" w:rsidRPr="00C556DA" w:rsidRDefault="00E25428" w:rsidP="00E25428">
      <w:pPr>
        <w:spacing w:line="276" w:lineRule="auto"/>
        <w:ind w:firstLine="567"/>
        <w:jc w:val="both"/>
        <w:rPr>
          <w:color w:val="000000"/>
        </w:rPr>
      </w:pPr>
    </w:p>
    <w:p w:rsidR="00E25428" w:rsidRPr="00C556DA" w:rsidRDefault="00F828BA" w:rsidP="00F828BA">
      <w:pPr>
        <w:pStyle w:val="4"/>
        <w:ind w:left="1418"/>
        <w:rPr>
          <w:rFonts w:ascii="Times New Roman" w:hAnsi="Times New Roman" w:cs="Times New Roman"/>
          <w:i w:val="0"/>
          <w:color w:val="auto"/>
        </w:rPr>
      </w:pPr>
      <w:bookmarkStart w:id="64" w:name="_Toc452459911"/>
      <w:bookmarkStart w:id="65" w:name="_Toc531707797"/>
      <w:r w:rsidRPr="00C556DA">
        <w:rPr>
          <w:rFonts w:ascii="Times New Roman" w:hAnsi="Times New Roman" w:cs="Times New Roman"/>
          <w:i w:val="0"/>
          <w:color w:val="auto"/>
        </w:rPr>
        <w:t xml:space="preserve">4.3.2.4 </w:t>
      </w:r>
      <w:r w:rsidR="00E25428" w:rsidRPr="00C556DA">
        <w:rPr>
          <w:rFonts w:ascii="Times New Roman" w:hAnsi="Times New Roman" w:cs="Times New Roman"/>
          <w:i w:val="0"/>
          <w:color w:val="auto"/>
        </w:rPr>
        <w:t>Настройка размеров и положения окон.</w:t>
      </w:r>
      <w:bookmarkEnd w:id="64"/>
      <w:bookmarkEnd w:id="65"/>
    </w:p>
    <w:p w:rsidR="001B63E4" w:rsidRPr="00C556DA" w:rsidRDefault="001B63E4" w:rsidP="001B63E4">
      <w:pPr>
        <w:rPr>
          <w:lang w:eastAsia="en-US"/>
        </w:rPr>
      </w:pPr>
    </w:p>
    <w:p w:rsidR="00E25428" w:rsidRPr="00C556DA" w:rsidRDefault="00E25428" w:rsidP="001B63E4">
      <w:pPr>
        <w:spacing w:line="276" w:lineRule="auto"/>
        <w:jc w:val="both"/>
      </w:pPr>
      <w:r w:rsidRPr="00C556DA">
        <w:t>Каждая страница этапа анализа/расшифровки ЭКГ имеет гибкую настраиваемую структуру, что позволяет пользователю настроить под себя расположение и размер окон, содержащих графические, табличные и другие данные.</w:t>
      </w:r>
    </w:p>
    <w:p w:rsidR="001B63E4" w:rsidRPr="00C556DA" w:rsidRDefault="001B63E4" w:rsidP="001B63E4">
      <w:pPr>
        <w:spacing w:line="276" w:lineRule="auto"/>
        <w:jc w:val="both"/>
      </w:pPr>
    </w:p>
    <w:p w:rsidR="00E25428" w:rsidRPr="00C556DA" w:rsidRDefault="00E25428" w:rsidP="001B63E4">
      <w:pPr>
        <w:spacing w:line="276" w:lineRule="auto"/>
        <w:jc w:val="both"/>
      </w:pPr>
      <w:r w:rsidRPr="00C556DA">
        <w:t>Для изменения размера окна необходимо:</w:t>
      </w:r>
    </w:p>
    <w:p w:rsidR="00E25428" w:rsidRPr="00C556DA" w:rsidRDefault="00E25428" w:rsidP="00136BEF">
      <w:pPr>
        <w:pStyle w:val="a4"/>
        <w:numPr>
          <w:ilvl w:val="0"/>
          <w:numId w:val="8"/>
        </w:numPr>
        <w:spacing w:line="276" w:lineRule="auto"/>
        <w:ind w:left="0" w:firstLine="567"/>
        <w:jc w:val="both"/>
      </w:pPr>
      <w:r w:rsidRPr="00C556DA">
        <w:t xml:space="preserve">Навести курсор мыши на границу окна, чтобы он сменился с </w:t>
      </w:r>
      <w:r w:rsidRPr="00C556DA">
        <w:rPr>
          <w:noProof/>
        </w:rPr>
        <w:drawing>
          <wp:inline distT="0" distB="0" distL="0" distR="0" wp14:anchorId="7E8335D8" wp14:editId="0AB5A4D8">
            <wp:extent cx="142240" cy="189865"/>
            <wp:effectExtent l="19050" t="0" r="0" b="0"/>
            <wp:docPr id="16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43" cstate="print"/>
                    <a:srcRect/>
                    <a:stretch>
                      <a:fillRect/>
                    </a:stretch>
                  </pic:blipFill>
                  <pic:spPr bwMode="auto">
                    <a:xfrm>
                      <a:off x="0" y="0"/>
                      <a:ext cx="142240" cy="189865"/>
                    </a:xfrm>
                    <a:prstGeom prst="rect">
                      <a:avLst/>
                    </a:prstGeom>
                    <a:noFill/>
                    <a:ln w="9525">
                      <a:noFill/>
                      <a:miter lim="800000"/>
                      <a:headEnd/>
                      <a:tailEnd/>
                    </a:ln>
                  </pic:spPr>
                </pic:pic>
              </a:graphicData>
            </a:graphic>
          </wp:inline>
        </w:drawing>
      </w:r>
      <w:r w:rsidRPr="00C556DA">
        <w:t xml:space="preserve"> на </w:t>
      </w:r>
      <w:r w:rsidRPr="00C556DA">
        <w:rPr>
          <w:noProof/>
        </w:rPr>
        <w:drawing>
          <wp:inline distT="0" distB="0" distL="0" distR="0" wp14:anchorId="7581B23B" wp14:editId="0B9F7161">
            <wp:extent cx="213995" cy="154305"/>
            <wp:effectExtent l="19050" t="0" r="0" b="0"/>
            <wp:docPr id="16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44" cstate="print"/>
                    <a:srcRect/>
                    <a:stretch>
                      <a:fillRect/>
                    </a:stretch>
                  </pic:blipFill>
                  <pic:spPr bwMode="auto">
                    <a:xfrm>
                      <a:off x="0" y="0"/>
                      <a:ext cx="213995" cy="154305"/>
                    </a:xfrm>
                    <a:prstGeom prst="rect">
                      <a:avLst/>
                    </a:prstGeom>
                    <a:noFill/>
                    <a:ln w="9525">
                      <a:noFill/>
                      <a:miter lim="800000"/>
                      <a:headEnd/>
                      <a:tailEnd/>
                    </a:ln>
                  </pic:spPr>
                </pic:pic>
              </a:graphicData>
            </a:graphic>
          </wp:inline>
        </w:drawing>
      </w:r>
      <w:r w:rsidRPr="00C556DA">
        <w:t xml:space="preserve"> или </w:t>
      </w:r>
      <w:r w:rsidRPr="00C556DA">
        <w:rPr>
          <w:noProof/>
        </w:rPr>
        <w:drawing>
          <wp:inline distT="0" distB="0" distL="0" distR="0" wp14:anchorId="7ECD5819" wp14:editId="26B9AA53">
            <wp:extent cx="130810" cy="189865"/>
            <wp:effectExtent l="19050" t="0" r="2540" b="0"/>
            <wp:docPr id="16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45" cstate="print"/>
                    <a:srcRect/>
                    <a:stretch>
                      <a:fillRect/>
                    </a:stretch>
                  </pic:blipFill>
                  <pic:spPr bwMode="auto">
                    <a:xfrm>
                      <a:off x="0" y="0"/>
                      <a:ext cx="130810" cy="189865"/>
                    </a:xfrm>
                    <a:prstGeom prst="rect">
                      <a:avLst/>
                    </a:prstGeom>
                    <a:noFill/>
                    <a:ln w="9525">
                      <a:noFill/>
                      <a:miter lim="800000"/>
                      <a:headEnd/>
                      <a:tailEnd/>
                    </a:ln>
                  </pic:spPr>
                </pic:pic>
              </a:graphicData>
            </a:graphic>
          </wp:inline>
        </w:drawing>
      </w:r>
      <w:r w:rsidRPr="00C556DA">
        <w:t>;</w:t>
      </w:r>
    </w:p>
    <w:p w:rsidR="00E25428" w:rsidRPr="00C556DA" w:rsidRDefault="00E25428" w:rsidP="00136BEF">
      <w:pPr>
        <w:pStyle w:val="a4"/>
        <w:numPr>
          <w:ilvl w:val="0"/>
          <w:numId w:val="8"/>
        </w:numPr>
        <w:spacing w:line="276" w:lineRule="auto"/>
        <w:ind w:left="0" w:firstLine="567"/>
        <w:jc w:val="both"/>
      </w:pPr>
      <w:r w:rsidRPr="00C556DA">
        <w:t>Зажать левую кнопку мыши и протянуть ее в нужном направлении, размер окна будет меняться вслед за курсором;</w:t>
      </w:r>
    </w:p>
    <w:p w:rsidR="00E25428" w:rsidRPr="00C556DA" w:rsidRDefault="00E25428" w:rsidP="00136BEF">
      <w:pPr>
        <w:pStyle w:val="a4"/>
        <w:numPr>
          <w:ilvl w:val="0"/>
          <w:numId w:val="8"/>
        </w:numPr>
        <w:spacing w:line="276" w:lineRule="auto"/>
        <w:ind w:left="0" w:firstLine="567"/>
        <w:jc w:val="both"/>
      </w:pPr>
      <w:r w:rsidRPr="00C556DA">
        <w:t>Отпустить кнопку мыши, когда размер окна достигнет нужного размера.</w:t>
      </w:r>
    </w:p>
    <w:p w:rsidR="001B63E4" w:rsidRPr="00C556DA" w:rsidRDefault="001B63E4" w:rsidP="001B63E4">
      <w:pPr>
        <w:pStyle w:val="a4"/>
        <w:spacing w:line="276" w:lineRule="auto"/>
        <w:ind w:left="567"/>
        <w:jc w:val="both"/>
      </w:pPr>
    </w:p>
    <w:p w:rsidR="00E25428" w:rsidRPr="00C556DA" w:rsidRDefault="00E25428" w:rsidP="001B63E4">
      <w:pPr>
        <w:spacing w:line="276" w:lineRule="auto"/>
        <w:jc w:val="both"/>
      </w:pPr>
      <w:r w:rsidRPr="00C556DA">
        <w:t>Изменить расположение окна можно следующим образом:</w:t>
      </w:r>
    </w:p>
    <w:p w:rsidR="00E25428" w:rsidRPr="00C556DA" w:rsidRDefault="00E25428" w:rsidP="00136BEF">
      <w:pPr>
        <w:pStyle w:val="a4"/>
        <w:numPr>
          <w:ilvl w:val="0"/>
          <w:numId w:val="9"/>
        </w:numPr>
        <w:spacing w:line="276" w:lineRule="auto"/>
        <w:ind w:left="0" w:firstLine="567"/>
        <w:jc w:val="both"/>
      </w:pPr>
      <w:r w:rsidRPr="00C556DA">
        <w:t xml:space="preserve">Навести курсор мыши на заголовок окна, чтобы он сменился с </w:t>
      </w:r>
      <w:r w:rsidRPr="00C556DA">
        <w:rPr>
          <w:noProof/>
        </w:rPr>
        <w:drawing>
          <wp:inline distT="0" distB="0" distL="0" distR="0" wp14:anchorId="3BC7F3B7" wp14:editId="00DD8ADA">
            <wp:extent cx="142240" cy="189865"/>
            <wp:effectExtent l="19050" t="0" r="0" b="0"/>
            <wp:docPr id="16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43" cstate="print"/>
                    <a:srcRect/>
                    <a:stretch>
                      <a:fillRect/>
                    </a:stretch>
                  </pic:blipFill>
                  <pic:spPr bwMode="auto">
                    <a:xfrm>
                      <a:off x="0" y="0"/>
                      <a:ext cx="142240" cy="189865"/>
                    </a:xfrm>
                    <a:prstGeom prst="rect">
                      <a:avLst/>
                    </a:prstGeom>
                    <a:noFill/>
                    <a:ln w="9525">
                      <a:noFill/>
                      <a:miter lim="800000"/>
                      <a:headEnd/>
                      <a:tailEnd/>
                    </a:ln>
                  </pic:spPr>
                </pic:pic>
              </a:graphicData>
            </a:graphic>
          </wp:inline>
        </w:drawing>
      </w:r>
      <w:r w:rsidRPr="00C556DA">
        <w:t xml:space="preserve"> на </w:t>
      </w:r>
      <w:r w:rsidRPr="00C556DA">
        <w:rPr>
          <w:noProof/>
        </w:rPr>
        <w:drawing>
          <wp:inline distT="0" distB="0" distL="0" distR="0" wp14:anchorId="4E2478BA" wp14:editId="683865DD">
            <wp:extent cx="178435" cy="201930"/>
            <wp:effectExtent l="19050" t="0" r="0" b="0"/>
            <wp:docPr id="161"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46" cstate="print"/>
                    <a:srcRect/>
                    <a:stretch>
                      <a:fillRect/>
                    </a:stretch>
                  </pic:blipFill>
                  <pic:spPr bwMode="auto">
                    <a:xfrm>
                      <a:off x="0" y="0"/>
                      <a:ext cx="178435" cy="201930"/>
                    </a:xfrm>
                    <a:prstGeom prst="rect">
                      <a:avLst/>
                    </a:prstGeom>
                    <a:noFill/>
                    <a:ln w="9525">
                      <a:noFill/>
                      <a:miter lim="800000"/>
                      <a:headEnd/>
                      <a:tailEnd/>
                    </a:ln>
                  </pic:spPr>
                </pic:pic>
              </a:graphicData>
            </a:graphic>
          </wp:inline>
        </w:drawing>
      </w:r>
      <w:r w:rsidRPr="00C556DA">
        <w:t>;</w:t>
      </w:r>
    </w:p>
    <w:p w:rsidR="00E25428" w:rsidRPr="00C556DA" w:rsidRDefault="00E25428" w:rsidP="00136BEF">
      <w:pPr>
        <w:pStyle w:val="a4"/>
        <w:numPr>
          <w:ilvl w:val="0"/>
          <w:numId w:val="9"/>
        </w:numPr>
        <w:spacing w:line="276" w:lineRule="auto"/>
        <w:ind w:left="0" w:firstLine="567"/>
        <w:jc w:val="both"/>
      </w:pPr>
      <w:r w:rsidRPr="00C556DA">
        <w:t>Зажать левую кнопку мыши и переместить курсор в нужное место, очертания окна появятся в том месте, куда будет перемещено окно;</w:t>
      </w:r>
    </w:p>
    <w:p w:rsidR="00E25428" w:rsidRPr="00C556DA" w:rsidRDefault="00E25428" w:rsidP="00136BEF">
      <w:pPr>
        <w:pStyle w:val="a4"/>
        <w:numPr>
          <w:ilvl w:val="0"/>
          <w:numId w:val="9"/>
        </w:numPr>
        <w:spacing w:line="276" w:lineRule="auto"/>
        <w:ind w:left="0" w:firstLine="567"/>
        <w:jc w:val="both"/>
      </w:pPr>
      <w:r w:rsidRPr="00C556DA">
        <w:t>Отпустить кнопку мыши.</w:t>
      </w:r>
    </w:p>
    <w:p w:rsidR="00E25428" w:rsidRPr="00C556DA" w:rsidRDefault="00E25428" w:rsidP="001B63E4">
      <w:pPr>
        <w:spacing w:line="276" w:lineRule="auto"/>
        <w:jc w:val="both"/>
      </w:pPr>
      <w:r w:rsidRPr="00C556DA">
        <w:lastRenderedPageBreak/>
        <w:t>Расположение и размер окон будет сохранено для данного пользователя на данном компьютере, при открытии нового обследования оно сохранится.</w:t>
      </w:r>
    </w:p>
    <w:p w:rsidR="00E25428" w:rsidRPr="00C556DA" w:rsidRDefault="00E25428" w:rsidP="001B63E4">
      <w:pPr>
        <w:spacing w:line="276" w:lineRule="auto"/>
        <w:jc w:val="both"/>
      </w:pPr>
      <w:r w:rsidRPr="00C556DA">
        <w:t>На инструментальной панели, в верхней части страниц этапов анализа, есть кнопка «сбросить разметку», при нажатии на которую их размер и расположение вернутся к значениям по умолчанию.</w:t>
      </w:r>
    </w:p>
    <w:p w:rsidR="00E25428" w:rsidRPr="00C556DA" w:rsidRDefault="00E25428" w:rsidP="00E25428">
      <w:pPr>
        <w:spacing w:line="276" w:lineRule="auto"/>
        <w:ind w:firstLine="567"/>
        <w:jc w:val="both"/>
        <w:rPr>
          <w:color w:val="000000"/>
        </w:rPr>
      </w:pPr>
    </w:p>
    <w:p w:rsidR="00E25428" w:rsidRPr="00C556DA" w:rsidRDefault="00302C12" w:rsidP="00302C12">
      <w:pPr>
        <w:pStyle w:val="3"/>
        <w:ind w:left="1134"/>
        <w:rPr>
          <w:rFonts w:ascii="Times New Roman" w:hAnsi="Times New Roman" w:cs="Times New Roman"/>
          <w:b/>
          <w:color w:val="auto"/>
        </w:rPr>
      </w:pPr>
      <w:bookmarkStart w:id="66" w:name="_Toc451120376"/>
      <w:bookmarkStart w:id="67" w:name="_Toc452459912"/>
      <w:bookmarkStart w:id="68" w:name="_Toc531707798"/>
      <w:r w:rsidRPr="00C556DA">
        <w:rPr>
          <w:rFonts w:ascii="Times New Roman" w:hAnsi="Times New Roman" w:cs="Times New Roman"/>
          <w:b/>
          <w:color w:val="auto"/>
        </w:rPr>
        <w:t xml:space="preserve">4.3.3 </w:t>
      </w:r>
      <w:r w:rsidR="00E25428" w:rsidRPr="00C556DA">
        <w:rPr>
          <w:rFonts w:ascii="Times New Roman" w:hAnsi="Times New Roman" w:cs="Times New Roman"/>
          <w:b/>
          <w:color w:val="auto"/>
        </w:rPr>
        <w:t>Анализ данных</w:t>
      </w:r>
      <w:bookmarkEnd w:id="66"/>
      <w:bookmarkEnd w:id="67"/>
      <w:bookmarkEnd w:id="68"/>
    </w:p>
    <w:p w:rsidR="001B63E4" w:rsidRPr="00C556DA" w:rsidRDefault="001B63E4" w:rsidP="001B63E4">
      <w:pPr>
        <w:rPr>
          <w:lang w:eastAsia="en-US"/>
        </w:rPr>
      </w:pPr>
    </w:p>
    <w:p w:rsidR="00E25428" w:rsidRPr="00C556DA" w:rsidRDefault="001B63E4" w:rsidP="00BA79C4">
      <w:pPr>
        <w:pStyle w:val="4"/>
        <w:ind w:left="1418"/>
        <w:rPr>
          <w:rFonts w:ascii="Times New Roman" w:hAnsi="Times New Roman" w:cs="Times New Roman"/>
          <w:i w:val="0"/>
          <w:color w:val="auto"/>
        </w:rPr>
      </w:pPr>
      <w:bookmarkStart w:id="69" w:name="_Toc451120377"/>
      <w:bookmarkStart w:id="70" w:name="_Toc452459913"/>
      <w:bookmarkStart w:id="71" w:name="_Toc531707799"/>
      <w:r w:rsidRPr="00C556DA">
        <w:rPr>
          <w:rFonts w:ascii="Times New Roman" w:hAnsi="Times New Roman" w:cs="Times New Roman"/>
          <w:i w:val="0"/>
          <w:color w:val="auto"/>
        </w:rPr>
        <w:t>4.3.3.1</w:t>
      </w:r>
      <w:r w:rsidR="00A25DD7" w:rsidRPr="00C556DA">
        <w:rPr>
          <w:rFonts w:ascii="Times New Roman" w:hAnsi="Times New Roman" w:cs="Times New Roman"/>
          <w:i w:val="0"/>
          <w:color w:val="auto"/>
        </w:rPr>
        <w:t xml:space="preserve"> </w:t>
      </w:r>
      <w:r w:rsidR="00E25428" w:rsidRPr="00C556DA">
        <w:rPr>
          <w:rFonts w:ascii="Times New Roman" w:hAnsi="Times New Roman" w:cs="Times New Roman"/>
          <w:i w:val="0"/>
          <w:color w:val="auto"/>
        </w:rPr>
        <w:t>Выбор обследования</w:t>
      </w:r>
      <w:bookmarkEnd w:id="69"/>
      <w:bookmarkEnd w:id="70"/>
      <w:bookmarkEnd w:id="71"/>
    </w:p>
    <w:p w:rsidR="001B63E4" w:rsidRPr="00C556DA" w:rsidRDefault="001B63E4" w:rsidP="001B63E4">
      <w:pPr>
        <w:rPr>
          <w:lang w:eastAsia="en-US"/>
        </w:rPr>
      </w:pPr>
    </w:p>
    <w:p w:rsidR="00E25428" w:rsidRPr="00C556DA" w:rsidRDefault="00E25428" w:rsidP="001B63E4">
      <w:pPr>
        <w:spacing w:line="276" w:lineRule="auto"/>
        <w:jc w:val="both"/>
        <w:rPr>
          <w:color w:val="000000"/>
        </w:rPr>
      </w:pPr>
      <w:r w:rsidRPr="00C556DA">
        <w:rPr>
          <w:color w:val="000000"/>
        </w:rPr>
        <w:t>Работа по расшифровке ЭКГ начинается со страницы «Обследования», описание элементов которой представлено ниже:</w:t>
      </w:r>
    </w:p>
    <w:p w:rsidR="00E25428" w:rsidRPr="00C556DA" w:rsidRDefault="001B63E4" w:rsidP="00E25428">
      <w:pPr>
        <w:spacing w:line="276" w:lineRule="auto"/>
        <w:ind w:firstLine="567"/>
        <w:jc w:val="both"/>
        <w:rPr>
          <w:color w:val="000000"/>
        </w:rPr>
      </w:pPr>
      <w:r w:rsidRPr="00C556DA">
        <w:rPr>
          <w:color w:val="000000"/>
        </w:rPr>
        <w:t xml:space="preserve">Рис. </w:t>
      </w:r>
      <w:r w:rsidR="001F4307" w:rsidRPr="00C556DA">
        <w:rPr>
          <w:color w:val="000000"/>
        </w:rPr>
        <w:t xml:space="preserve">26 </w:t>
      </w:r>
      <w:r w:rsidR="00E25428" w:rsidRPr="00C556DA">
        <w:rPr>
          <w:color w:val="000000"/>
        </w:rPr>
        <w:t>Страница выбора обследования:</w:t>
      </w:r>
    </w:p>
    <w:p w:rsidR="00E25428" w:rsidRPr="00C556DA" w:rsidRDefault="00E25428" w:rsidP="00E25428">
      <w:pPr>
        <w:spacing w:line="276" w:lineRule="auto"/>
        <w:jc w:val="both"/>
        <w:rPr>
          <w:i/>
          <w:noProof/>
          <w:color w:val="000000"/>
        </w:rPr>
      </w:pPr>
      <w:r w:rsidRPr="00C556DA">
        <w:rPr>
          <w:i/>
          <w:noProof/>
          <w:color w:val="000000"/>
        </w:rPr>
        <w:drawing>
          <wp:inline distT="0" distB="0" distL="0" distR="0" wp14:anchorId="56A8C2F9" wp14:editId="234CB5AE">
            <wp:extent cx="5937885" cy="4453255"/>
            <wp:effectExtent l="19050" t="0" r="5715" b="0"/>
            <wp:docPr id="160"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pic:cNvPicPr>
                      <a:picLocks noChangeAspect="1" noChangeArrowheads="1"/>
                    </pic:cNvPicPr>
                  </pic:nvPicPr>
                  <pic:blipFill>
                    <a:blip r:embed="rId47" cstate="print"/>
                    <a:srcRect/>
                    <a:stretch>
                      <a:fillRect/>
                    </a:stretch>
                  </pic:blipFill>
                  <pic:spPr bwMode="auto">
                    <a:xfrm>
                      <a:off x="0" y="0"/>
                      <a:ext cx="5937885" cy="4453255"/>
                    </a:xfrm>
                    <a:prstGeom prst="rect">
                      <a:avLst/>
                    </a:prstGeom>
                    <a:noFill/>
                    <a:ln w="9525">
                      <a:noFill/>
                      <a:miter lim="800000"/>
                      <a:headEnd/>
                      <a:tailEnd/>
                    </a:ln>
                  </pic:spPr>
                </pic:pic>
              </a:graphicData>
            </a:graphic>
          </wp:inline>
        </w:drawing>
      </w:r>
    </w:p>
    <w:p w:rsidR="00E25428" w:rsidRPr="00C556DA" w:rsidRDefault="00E25428" w:rsidP="00136BEF">
      <w:pPr>
        <w:pStyle w:val="a4"/>
        <w:numPr>
          <w:ilvl w:val="0"/>
          <w:numId w:val="10"/>
        </w:numPr>
        <w:spacing w:line="276" w:lineRule="auto"/>
        <w:ind w:left="0" w:firstLine="567"/>
        <w:jc w:val="both"/>
      </w:pPr>
      <w:r w:rsidRPr="00C556DA">
        <w:t xml:space="preserve"> кнопка вызова окна удаления загруженных данных;</w:t>
      </w:r>
    </w:p>
    <w:p w:rsidR="00E25428" w:rsidRPr="00C556DA" w:rsidRDefault="00E25428" w:rsidP="00136BEF">
      <w:pPr>
        <w:pStyle w:val="a4"/>
        <w:numPr>
          <w:ilvl w:val="0"/>
          <w:numId w:val="10"/>
        </w:numPr>
        <w:spacing w:line="276" w:lineRule="auto"/>
        <w:ind w:left="0" w:firstLine="567"/>
        <w:jc w:val="both"/>
      </w:pPr>
      <w:r w:rsidRPr="00C556DA">
        <w:t xml:space="preserve"> заголовки табличных данных, описывающих обследование, с возможностью сортировки по клику на соответствующий элемент;</w:t>
      </w:r>
    </w:p>
    <w:p w:rsidR="00E25428" w:rsidRPr="00C556DA" w:rsidRDefault="00E25428" w:rsidP="00136BEF">
      <w:pPr>
        <w:pStyle w:val="a4"/>
        <w:numPr>
          <w:ilvl w:val="0"/>
          <w:numId w:val="10"/>
        </w:numPr>
        <w:spacing w:line="276" w:lineRule="auto"/>
        <w:ind w:left="0" w:firstLine="567"/>
        <w:jc w:val="both"/>
      </w:pPr>
      <w:r w:rsidRPr="00C556DA">
        <w:t xml:space="preserve"> кнопка создания новой расшифровки по соответствующему обследованию;</w:t>
      </w:r>
    </w:p>
    <w:p w:rsidR="00E25428" w:rsidRPr="00C556DA" w:rsidRDefault="00E25428" w:rsidP="00136BEF">
      <w:pPr>
        <w:pStyle w:val="a4"/>
        <w:numPr>
          <w:ilvl w:val="0"/>
          <w:numId w:val="10"/>
        </w:numPr>
        <w:spacing w:line="276" w:lineRule="auto"/>
        <w:ind w:left="0" w:firstLine="567"/>
        <w:jc w:val="both"/>
      </w:pPr>
      <w:r w:rsidRPr="00C556DA">
        <w:t xml:space="preserve"> кнопка вызова окна выбора ранее сформированных расшифровок, по соответствующему обследованию;</w:t>
      </w:r>
    </w:p>
    <w:p w:rsidR="00E25428" w:rsidRPr="00C556DA" w:rsidRDefault="00E25428" w:rsidP="00136BEF">
      <w:pPr>
        <w:pStyle w:val="a4"/>
        <w:numPr>
          <w:ilvl w:val="0"/>
          <w:numId w:val="10"/>
        </w:numPr>
        <w:spacing w:line="276" w:lineRule="auto"/>
        <w:ind w:left="0" w:firstLine="567"/>
        <w:jc w:val="both"/>
      </w:pPr>
      <w:r w:rsidRPr="00C556DA">
        <w:t xml:space="preserve"> поле ввода для фильтрации списка обследований по имени пациента;</w:t>
      </w:r>
    </w:p>
    <w:p w:rsidR="00E25428" w:rsidRPr="00C556DA" w:rsidRDefault="00E25428" w:rsidP="00136BEF">
      <w:pPr>
        <w:pStyle w:val="a4"/>
        <w:numPr>
          <w:ilvl w:val="0"/>
          <w:numId w:val="10"/>
        </w:numPr>
        <w:spacing w:line="276" w:lineRule="auto"/>
        <w:ind w:left="0" w:firstLine="567"/>
        <w:jc w:val="both"/>
      </w:pPr>
      <w:r w:rsidRPr="00C556DA">
        <w:t xml:space="preserve"> поле ввода для фильтрации списка обследований по его описанию;</w:t>
      </w:r>
    </w:p>
    <w:p w:rsidR="00E25428" w:rsidRPr="00C556DA" w:rsidRDefault="00E25428" w:rsidP="00136BEF">
      <w:pPr>
        <w:pStyle w:val="a4"/>
        <w:numPr>
          <w:ilvl w:val="0"/>
          <w:numId w:val="10"/>
        </w:numPr>
        <w:spacing w:line="276" w:lineRule="auto"/>
        <w:ind w:left="0" w:firstLine="567"/>
        <w:jc w:val="both"/>
      </w:pPr>
      <w:r w:rsidRPr="00C556DA">
        <w:t xml:space="preserve"> кнопка выбора длины выводимого на странице списка обследований;</w:t>
      </w:r>
    </w:p>
    <w:p w:rsidR="00E25428" w:rsidRPr="00C556DA" w:rsidRDefault="00E25428" w:rsidP="00136BEF">
      <w:pPr>
        <w:pStyle w:val="a4"/>
        <w:numPr>
          <w:ilvl w:val="0"/>
          <w:numId w:val="10"/>
        </w:numPr>
        <w:spacing w:line="276" w:lineRule="auto"/>
        <w:ind w:left="0" w:firstLine="567"/>
        <w:jc w:val="both"/>
      </w:pPr>
      <w:r w:rsidRPr="00C556DA">
        <w:t xml:space="preserve"> кнопки перемещения по страницам, сформированных на основании фильтров (5 и 6) и длины списка (7).</w:t>
      </w:r>
    </w:p>
    <w:p w:rsidR="00E25428" w:rsidRPr="00C556DA" w:rsidRDefault="00E25428" w:rsidP="00E25428">
      <w:pPr>
        <w:spacing w:line="276" w:lineRule="auto"/>
        <w:ind w:firstLine="567"/>
        <w:jc w:val="both"/>
        <w:rPr>
          <w:noProof/>
          <w:color w:val="000000"/>
        </w:rPr>
      </w:pPr>
    </w:p>
    <w:p w:rsidR="00E25428" w:rsidRPr="00C556DA" w:rsidRDefault="00E25428" w:rsidP="00E25428">
      <w:pPr>
        <w:spacing w:line="276" w:lineRule="auto"/>
        <w:ind w:firstLine="567"/>
        <w:jc w:val="both"/>
        <w:rPr>
          <w:noProof/>
          <w:color w:val="000000"/>
        </w:rPr>
      </w:pPr>
      <w:r w:rsidRPr="00C556DA">
        <w:rPr>
          <w:color w:val="000000"/>
        </w:rPr>
        <w:t xml:space="preserve">Рис. </w:t>
      </w:r>
      <w:r w:rsidR="001F4307" w:rsidRPr="00C556DA">
        <w:rPr>
          <w:color w:val="000000"/>
        </w:rPr>
        <w:t xml:space="preserve">27 </w:t>
      </w:r>
      <w:r w:rsidRPr="00C556DA">
        <w:rPr>
          <w:color w:val="000000"/>
        </w:rPr>
        <w:t>Окно выбора расшифровки:</w:t>
      </w:r>
    </w:p>
    <w:p w:rsidR="00E25428" w:rsidRPr="00C556DA" w:rsidRDefault="00E25428" w:rsidP="00E25428">
      <w:pPr>
        <w:spacing w:line="276" w:lineRule="auto"/>
        <w:jc w:val="both"/>
        <w:rPr>
          <w:i/>
          <w:noProof/>
          <w:color w:val="000000"/>
        </w:rPr>
      </w:pPr>
      <w:r w:rsidRPr="00C556DA">
        <w:rPr>
          <w:i/>
          <w:noProof/>
          <w:color w:val="000000"/>
        </w:rPr>
        <w:lastRenderedPageBreak/>
        <w:drawing>
          <wp:inline distT="0" distB="0" distL="0" distR="0" wp14:anchorId="50E2AB47" wp14:editId="22D19F2F">
            <wp:extent cx="5937885" cy="4322445"/>
            <wp:effectExtent l="19050" t="0" r="5715" b="0"/>
            <wp:docPr id="159"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pic:cNvPicPr>
                      <a:picLocks noChangeAspect="1" noChangeArrowheads="1"/>
                    </pic:cNvPicPr>
                  </pic:nvPicPr>
                  <pic:blipFill>
                    <a:blip r:embed="rId48" cstate="print"/>
                    <a:srcRect/>
                    <a:stretch>
                      <a:fillRect/>
                    </a:stretch>
                  </pic:blipFill>
                  <pic:spPr bwMode="auto">
                    <a:xfrm>
                      <a:off x="0" y="0"/>
                      <a:ext cx="5937885" cy="4322445"/>
                    </a:xfrm>
                    <a:prstGeom prst="rect">
                      <a:avLst/>
                    </a:prstGeom>
                    <a:noFill/>
                    <a:ln w="9525">
                      <a:noFill/>
                      <a:miter lim="800000"/>
                      <a:headEnd/>
                      <a:tailEnd/>
                    </a:ln>
                  </pic:spPr>
                </pic:pic>
              </a:graphicData>
            </a:graphic>
          </wp:inline>
        </w:drawing>
      </w:r>
    </w:p>
    <w:p w:rsidR="00E25428" w:rsidRPr="00C556DA" w:rsidRDefault="00E25428" w:rsidP="00136BEF">
      <w:pPr>
        <w:pStyle w:val="a4"/>
        <w:numPr>
          <w:ilvl w:val="0"/>
          <w:numId w:val="11"/>
        </w:numPr>
        <w:spacing w:line="276" w:lineRule="auto"/>
        <w:ind w:left="0" w:firstLine="567"/>
        <w:jc w:val="both"/>
      </w:pPr>
      <w:r w:rsidRPr="00C556DA">
        <w:t xml:space="preserve"> заголовки табличных данных, описывающих расшифровки, с возможностью сортировки по клику на соответствующий элемент;</w:t>
      </w:r>
    </w:p>
    <w:p w:rsidR="00E25428" w:rsidRPr="00C556DA" w:rsidRDefault="00E25428" w:rsidP="00136BEF">
      <w:pPr>
        <w:pStyle w:val="a4"/>
        <w:numPr>
          <w:ilvl w:val="0"/>
          <w:numId w:val="11"/>
        </w:numPr>
        <w:spacing w:line="276" w:lineRule="auto"/>
        <w:ind w:left="0" w:firstLine="567"/>
        <w:jc w:val="both"/>
      </w:pPr>
      <w:r w:rsidRPr="00C556DA">
        <w:t xml:space="preserve"> поля ввода для фильтрации списка расшифровок по имени врача, создавшего расшифровка и оставленного комментария;</w:t>
      </w:r>
    </w:p>
    <w:p w:rsidR="00E25428" w:rsidRPr="00C556DA" w:rsidRDefault="00E25428" w:rsidP="00136BEF">
      <w:pPr>
        <w:pStyle w:val="a4"/>
        <w:numPr>
          <w:ilvl w:val="0"/>
          <w:numId w:val="11"/>
        </w:numPr>
        <w:spacing w:line="276" w:lineRule="auto"/>
        <w:ind w:left="0" w:firstLine="567"/>
        <w:jc w:val="both"/>
      </w:pPr>
      <w:r w:rsidRPr="00C556DA">
        <w:t xml:space="preserve"> свойства расшифровок: номер, имя врача, дата создания, дата последнего изменения, комментарий, оставленный при сохранении расшифровки;</w:t>
      </w:r>
    </w:p>
    <w:p w:rsidR="00E25428" w:rsidRPr="00C556DA" w:rsidRDefault="00E25428" w:rsidP="00136BEF">
      <w:pPr>
        <w:pStyle w:val="a4"/>
        <w:numPr>
          <w:ilvl w:val="0"/>
          <w:numId w:val="11"/>
        </w:numPr>
        <w:spacing w:line="276" w:lineRule="auto"/>
        <w:ind w:left="0" w:firstLine="567"/>
        <w:jc w:val="both"/>
      </w:pPr>
      <w:r w:rsidRPr="00C556DA">
        <w:t xml:space="preserve"> кнопка выбора длины выводимого</w:t>
      </w:r>
      <w:r w:rsidR="001B63E4" w:rsidRPr="00C556DA">
        <w:t xml:space="preserve"> </w:t>
      </w:r>
      <w:r w:rsidRPr="00C556DA">
        <w:t>списка расшифровок;</w:t>
      </w:r>
    </w:p>
    <w:p w:rsidR="00E25428" w:rsidRPr="00C556DA" w:rsidRDefault="00E25428" w:rsidP="00136BEF">
      <w:pPr>
        <w:pStyle w:val="a4"/>
        <w:numPr>
          <w:ilvl w:val="0"/>
          <w:numId w:val="11"/>
        </w:numPr>
        <w:spacing w:line="276" w:lineRule="auto"/>
        <w:ind w:left="0" w:firstLine="567"/>
        <w:jc w:val="both"/>
      </w:pPr>
      <w:r w:rsidRPr="00C556DA">
        <w:t xml:space="preserve"> список доступных значений длины списка;</w:t>
      </w:r>
    </w:p>
    <w:p w:rsidR="00E25428" w:rsidRPr="00C556DA" w:rsidRDefault="00E25428" w:rsidP="00136BEF">
      <w:pPr>
        <w:pStyle w:val="a4"/>
        <w:numPr>
          <w:ilvl w:val="0"/>
          <w:numId w:val="11"/>
        </w:numPr>
        <w:spacing w:line="276" w:lineRule="auto"/>
        <w:ind w:left="0" w:firstLine="567"/>
        <w:jc w:val="both"/>
      </w:pPr>
      <w:r w:rsidRPr="00C556DA">
        <w:t xml:space="preserve"> выделенная расшифровка;</w:t>
      </w:r>
    </w:p>
    <w:p w:rsidR="00E25428" w:rsidRPr="00C556DA" w:rsidRDefault="00E25428" w:rsidP="00136BEF">
      <w:pPr>
        <w:pStyle w:val="a4"/>
        <w:numPr>
          <w:ilvl w:val="0"/>
          <w:numId w:val="11"/>
        </w:numPr>
        <w:spacing w:line="276" w:lineRule="auto"/>
        <w:ind w:left="0" w:firstLine="567"/>
        <w:jc w:val="both"/>
      </w:pPr>
      <w:r w:rsidRPr="00C556DA">
        <w:t xml:space="preserve"> кнопки перемещения по страницам, сформированных на основании фильтров (2) и длины списка (4)</w:t>
      </w:r>
    </w:p>
    <w:p w:rsidR="00E25428" w:rsidRPr="00C556DA" w:rsidRDefault="00E25428" w:rsidP="00136BEF">
      <w:pPr>
        <w:pStyle w:val="a4"/>
        <w:numPr>
          <w:ilvl w:val="0"/>
          <w:numId w:val="11"/>
        </w:numPr>
        <w:spacing w:line="276" w:lineRule="auto"/>
        <w:ind w:left="0" w:firstLine="567"/>
        <w:jc w:val="both"/>
      </w:pPr>
      <w:r w:rsidRPr="00C556DA">
        <w:t xml:space="preserve"> кнопка открытия страниц анализа с данными выбранной расшифровки;</w:t>
      </w:r>
    </w:p>
    <w:p w:rsidR="00E25428" w:rsidRPr="00C556DA" w:rsidRDefault="00E25428" w:rsidP="00136BEF">
      <w:pPr>
        <w:pStyle w:val="a4"/>
        <w:numPr>
          <w:ilvl w:val="0"/>
          <w:numId w:val="11"/>
        </w:numPr>
        <w:spacing w:line="276" w:lineRule="auto"/>
        <w:ind w:left="0" w:firstLine="567"/>
        <w:jc w:val="both"/>
        <w:rPr>
          <w:color w:val="000000"/>
        </w:rPr>
      </w:pPr>
      <w:r w:rsidRPr="00C556DA">
        <w:t xml:space="preserve"> кнопка закрытия окна выбора расшифровок.</w:t>
      </w:r>
    </w:p>
    <w:p w:rsidR="00E25428" w:rsidRPr="00C556DA" w:rsidRDefault="00E25428" w:rsidP="00E25428">
      <w:pPr>
        <w:pStyle w:val="a4"/>
        <w:spacing w:line="276" w:lineRule="auto"/>
        <w:ind w:left="567"/>
        <w:jc w:val="both"/>
        <w:rPr>
          <w:color w:val="000000"/>
        </w:rPr>
      </w:pPr>
      <w:r w:rsidRPr="00C556DA">
        <w:rPr>
          <w:color w:val="000000"/>
        </w:rPr>
        <w:br w:type="page"/>
      </w:r>
    </w:p>
    <w:p w:rsidR="00E25428" w:rsidRPr="00C556DA" w:rsidRDefault="00A25DD7" w:rsidP="00BA79C4">
      <w:pPr>
        <w:pStyle w:val="4"/>
        <w:ind w:left="1418"/>
        <w:rPr>
          <w:rFonts w:ascii="Times New Roman" w:hAnsi="Times New Roman" w:cs="Times New Roman"/>
          <w:i w:val="0"/>
          <w:color w:val="auto"/>
        </w:rPr>
      </w:pPr>
      <w:bookmarkStart w:id="72" w:name="_Toc451120378"/>
      <w:bookmarkStart w:id="73" w:name="_Toc452459914"/>
      <w:bookmarkStart w:id="74" w:name="_Toc531707800"/>
      <w:r w:rsidRPr="00C556DA">
        <w:rPr>
          <w:rFonts w:ascii="Times New Roman" w:hAnsi="Times New Roman" w:cs="Times New Roman"/>
          <w:i w:val="0"/>
          <w:color w:val="auto"/>
        </w:rPr>
        <w:lastRenderedPageBreak/>
        <w:t xml:space="preserve">4.3.3.2 </w:t>
      </w:r>
      <w:r w:rsidR="00E25428" w:rsidRPr="00C556DA">
        <w:rPr>
          <w:rFonts w:ascii="Times New Roman" w:hAnsi="Times New Roman" w:cs="Times New Roman"/>
          <w:i w:val="0"/>
          <w:color w:val="auto"/>
        </w:rPr>
        <w:t>1-ый этап «Оценка ЧСС»</w:t>
      </w:r>
      <w:bookmarkEnd w:id="72"/>
      <w:bookmarkEnd w:id="73"/>
      <w:bookmarkEnd w:id="74"/>
    </w:p>
    <w:p w:rsidR="001B63E4" w:rsidRPr="00C556DA" w:rsidRDefault="001B63E4" w:rsidP="001B63E4">
      <w:pPr>
        <w:rPr>
          <w:lang w:eastAsia="en-US"/>
        </w:rPr>
      </w:pPr>
    </w:p>
    <w:p w:rsidR="00E25428" w:rsidRPr="00C556DA" w:rsidRDefault="00E25428" w:rsidP="001B63E4">
      <w:pPr>
        <w:spacing w:line="276" w:lineRule="auto"/>
        <w:jc w:val="both"/>
        <w:rPr>
          <w:color w:val="000000"/>
        </w:rPr>
      </w:pPr>
      <w:r w:rsidRPr="00C556DA">
        <w:rPr>
          <w:color w:val="000000"/>
        </w:rPr>
        <w:t xml:space="preserve">Целью работы этого этапа является оценка динамики ЧСС в течение периода наблюдения, также на этой странице производится разметка участков, связанных с отмеченными пациентом событиями в дневнике, по двум параметрам: интенсивность нагрузки и ощущения пациента. Помимо этого, на данном этапе выделяются участки ЭКГ непригодные для анализа. </w:t>
      </w:r>
    </w:p>
    <w:p w:rsidR="00E25428" w:rsidRPr="00C556DA" w:rsidRDefault="00E25428" w:rsidP="00E25428">
      <w:pPr>
        <w:spacing w:line="276" w:lineRule="auto"/>
        <w:ind w:firstLine="567"/>
        <w:jc w:val="both"/>
        <w:rPr>
          <w:color w:val="000000"/>
        </w:rPr>
      </w:pPr>
      <w:r w:rsidRPr="00C556DA">
        <w:rPr>
          <w:color w:val="000000"/>
        </w:rPr>
        <w:t>Рис.</w:t>
      </w:r>
      <w:r w:rsidR="001F4307" w:rsidRPr="00C556DA">
        <w:rPr>
          <w:color w:val="000000"/>
        </w:rPr>
        <w:t>28</w:t>
      </w:r>
      <w:r w:rsidRPr="00C556DA">
        <w:rPr>
          <w:color w:val="000000"/>
        </w:rPr>
        <w:t xml:space="preserve"> Страница 1-го этапа - Анализ ЧСС:</w:t>
      </w:r>
    </w:p>
    <w:p w:rsidR="00E25428" w:rsidRPr="00C556DA" w:rsidRDefault="00E25428" w:rsidP="00E25428">
      <w:pPr>
        <w:spacing w:line="276" w:lineRule="auto"/>
        <w:jc w:val="both"/>
        <w:rPr>
          <w:rFonts w:eastAsia="Droid Sans Fallback"/>
        </w:rPr>
      </w:pPr>
      <w:r w:rsidRPr="00C556DA">
        <w:rPr>
          <w:rFonts w:eastAsia="Droid Sans Fallback"/>
          <w:noProof/>
        </w:rPr>
        <w:drawing>
          <wp:inline distT="0" distB="0" distL="0" distR="0" wp14:anchorId="5ED48020" wp14:editId="1944325B">
            <wp:extent cx="5937885" cy="4512310"/>
            <wp:effectExtent l="19050" t="0" r="5715" b="0"/>
            <wp:docPr id="158"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pic:cNvPicPr>
                      <a:picLocks noChangeAspect="1" noChangeArrowheads="1"/>
                    </pic:cNvPicPr>
                  </pic:nvPicPr>
                  <pic:blipFill>
                    <a:blip r:embed="rId49" cstate="print"/>
                    <a:srcRect/>
                    <a:stretch>
                      <a:fillRect/>
                    </a:stretch>
                  </pic:blipFill>
                  <pic:spPr bwMode="auto">
                    <a:xfrm>
                      <a:off x="0" y="0"/>
                      <a:ext cx="5937885" cy="4512310"/>
                    </a:xfrm>
                    <a:prstGeom prst="rect">
                      <a:avLst/>
                    </a:prstGeom>
                    <a:noFill/>
                    <a:ln w="9525">
                      <a:noFill/>
                      <a:miter lim="800000"/>
                      <a:headEnd/>
                      <a:tailEnd/>
                    </a:ln>
                  </pic:spPr>
                </pic:pic>
              </a:graphicData>
            </a:graphic>
          </wp:inline>
        </w:drawing>
      </w:r>
    </w:p>
    <w:p w:rsidR="00E25428" w:rsidRPr="00C556DA" w:rsidRDefault="00E25428" w:rsidP="00EF3CA5">
      <w:pPr>
        <w:spacing w:line="276" w:lineRule="auto"/>
        <w:jc w:val="both"/>
        <w:rPr>
          <w:color w:val="000000"/>
        </w:rPr>
      </w:pPr>
      <w:r w:rsidRPr="00C556DA">
        <w:rPr>
          <w:color w:val="000000"/>
        </w:rPr>
        <w:t>Представление данных на данном этапе разделено на три окна, охватывающие разные по продолжительности участки обследования.</w:t>
      </w:r>
    </w:p>
    <w:p w:rsidR="00E25428" w:rsidRPr="00C556DA" w:rsidRDefault="00E25428" w:rsidP="00EF3CA5">
      <w:pPr>
        <w:spacing w:line="276" w:lineRule="auto"/>
        <w:jc w:val="both"/>
        <w:rPr>
          <w:color w:val="000000"/>
        </w:rPr>
      </w:pPr>
      <w:r w:rsidRPr="00C556DA">
        <w:rPr>
          <w:color w:val="000000"/>
        </w:rPr>
        <w:t>Тренд ЧСС — представляет собой линейный график, охватывающий весь период обследования, отображающий среднее значение ЧСС за выбранный период усреднения (1 минута или 10 секунд), и два точечных графика, отображающие максимальные и минимальные значения ЧСС, выходящие за пределы возрастных норм.</w:t>
      </w:r>
    </w:p>
    <w:p w:rsidR="00E25428" w:rsidRPr="00C556DA" w:rsidRDefault="00E25428" w:rsidP="00EF3CA5">
      <w:pPr>
        <w:spacing w:line="276" w:lineRule="auto"/>
        <w:jc w:val="both"/>
        <w:rPr>
          <w:color w:val="000000"/>
        </w:rPr>
      </w:pPr>
      <w:r w:rsidRPr="00C556DA">
        <w:rPr>
          <w:color w:val="000000"/>
        </w:rPr>
        <w:t>Строка ритма — представляет собой участок ЭКГ с выбранного канала, продолжительностью 90 секунд.</w:t>
      </w:r>
    </w:p>
    <w:p w:rsidR="00E25428" w:rsidRPr="00C556DA" w:rsidRDefault="00E25428" w:rsidP="00EF3CA5">
      <w:pPr>
        <w:spacing w:line="276" w:lineRule="auto"/>
        <w:jc w:val="both"/>
        <w:rPr>
          <w:color w:val="000000"/>
        </w:rPr>
      </w:pPr>
      <w:r w:rsidRPr="00C556DA">
        <w:rPr>
          <w:color w:val="000000"/>
        </w:rPr>
        <w:t>Блок ЭКГ — выводит участок ЭКГ со всех замеряемых каналов, продолжительностью (по умолчанию) 5 секунд, над которым точками отмечены вершины зубца R определенных комплексов и значение отрезка RR (в миллисекундах) до предыдущего комплекса.</w:t>
      </w:r>
    </w:p>
    <w:p w:rsidR="00E25428" w:rsidRPr="00C556DA" w:rsidRDefault="00E25428" w:rsidP="00E25428">
      <w:pPr>
        <w:spacing w:line="276" w:lineRule="auto"/>
        <w:ind w:firstLine="567"/>
        <w:jc w:val="both"/>
        <w:rPr>
          <w:color w:val="000000"/>
        </w:rPr>
      </w:pPr>
    </w:p>
    <w:p w:rsidR="00E25428" w:rsidRPr="00C556DA" w:rsidRDefault="00E25428" w:rsidP="00A25DD7">
      <w:pPr>
        <w:pStyle w:val="5"/>
        <w:rPr>
          <w:rFonts w:ascii="Times New Roman" w:hAnsi="Times New Roman" w:cs="Times New Roman"/>
          <w:b/>
        </w:rPr>
      </w:pPr>
      <w:bookmarkStart w:id="75" w:name="_Toc531707801"/>
      <w:r w:rsidRPr="00C556DA">
        <w:rPr>
          <w:rFonts w:ascii="Times New Roman" w:hAnsi="Times New Roman" w:cs="Times New Roman"/>
          <w:b/>
          <w:color w:val="auto"/>
        </w:rPr>
        <w:t>Тренд ЧСС</w:t>
      </w:r>
      <w:bookmarkEnd w:id="75"/>
    </w:p>
    <w:p w:rsidR="00E25428" w:rsidRPr="00C556DA" w:rsidRDefault="00E25428" w:rsidP="00E25428">
      <w:pPr>
        <w:spacing w:line="276" w:lineRule="auto"/>
        <w:ind w:firstLine="567"/>
        <w:jc w:val="both"/>
        <w:rPr>
          <w:bCs/>
        </w:rPr>
      </w:pPr>
      <w:r w:rsidRPr="00C556DA">
        <w:rPr>
          <w:bCs/>
        </w:rPr>
        <w:t xml:space="preserve">Рис. </w:t>
      </w:r>
      <w:r w:rsidR="001F4307" w:rsidRPr="00C556DA">
        <w:rPr>
          <w:bCs/>
        </w:rPr>
        <w:t xml:space="preserve">29 </w:t>
      </w:r>
      <w:r w:rsidRPr="00C556DA">
        <w:rPr>
          <w:bCs/>
        </w:rPr>
        <w:t>Окно тренда ЧСС:</w:t>
      </w:r>
    </w:p>
    <w:p w:rsidR="00E25428" w:rsidRPr="00C556DA" w:rsidRDefault="00E25428" w:rsidP="00E25428">
      <w:pPr>
        <w:spacing w:line="276" w:lineRule="auto"/>
        <w:jc w:val="both"/>
        <w:textAlignment w:val="baseline"/>
        <w:rPr>
          <w:rFonts w:eastAsia="Droid Sans Fallback"/>
        </w:rPr>
      </w:pPr>
      <w:r w:rsidRPr="00C556DA">
        <w:rPr>
          <w:rFonts w:eastAsia="Droid Sans Fallback"/>
          <w:noProof/>
        </w:rPr>
        <w:lastRenderedPageBreak/>
        <w:drawing>
          <wp:inline distT="0" distB="0" distL="0" distR="0" wp14:anchorId="684C81A8" wp14:editId="5A16F780">
            <wp:extent cx="5961380" cy="2018665"/>
            <wp:effectExtent l="19050" t="0" r="1270" b="0"/>
            <wp:docPr id="157"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50" cstate="print"/>
                    <a:srcRect/>
                    <a:stretch>
                      <a:fillRect/>
                    </a:stretch>
                  </pic:blipFill>
                  <pic:spPr bwMode="auto">
                    <a:xfrm>
                      <a:off x="0" y="0"/>
                      <a:ext cx="5961380" cy="2018665"/>
                    </a:xfrm>
                    <a:prstGeom prst="rect">
                      <a:avLst/>
                    </a:prstGeom>
                    <a:noFill/>
                    <a:ln w="9525">
                      <a:noFill/>
                      <a:miter lim="800000"/>
                      <a:headEnd/>
                      <a:tailEnd/>
                    </a:ln>
                  </pic:spPr>
                </pic:pic>
              </a:graphicData>
            </a:graphic>
          </wp:inline>
        </w:drawing>
      </w:r>
    </w:p>
    <w:p w:rsidR="00E25428" w:rsidRPr="00C556DA" w:rsidRDefault="00E25428" w:rsidP="00EF3CA5">
      <w:pPr>
        <w:spacing w:line="276" w:lineRule="auto"/>
        <w:jc w:val="both"/>
        <w:rPr>
          <w:color w:val="000000"/>
        </w:rPr>
      </w:pPr>
      <w:r w:rsidRPr="00C556DA">
        <w:rPr>
          <w:color w:val="000000"/>
        </w:rPr>
        <w:t>В данном окне представлен график средней ЧСС в минуту (в зависимости от типа тренда может быть среднее ЧСС за 10 секунд или среднее значение RR за 1 минуту), а также значения ЧСС с подозрением на тахикардию и брадикардию (в зависимости от типа тренда, могут выводиться графики минимальных и максимальных значений отображаемой величины на указанных интервалах усреднения).</w:t>
      </w:r>
    </w:p>
    <w:p w:rsidR="00E25428" w:rsidRPr="00C556DA" w:rsidRDefault="00E25428" w:rsidP="00136BEF">
      <w:pPr>
        <w:pStyle w:val="a4"/>
        <w:numPr>
          <w:ilvl w:val="0"/>
          <w:numId w:val="12"/>
        </w:numPr>
        <w:spacing w:line="276" w:lineRule="auto"/>
        <w:ind w:left="0" w:firstLine="567"/>
        <w:jc w:val="both"/>
      </w:pPr>
      <w:r w:rsidRPr="00C556DA">
        <w:t xml:space="preserve"> основная область – выводятся: график средней ЧСС (зеленый); точки максимальной ЧСС (красные) на участке; точки минимальной ЧСС (синие); точки (фиолетовые) важных событий (events), отмеченные пациентом при записи, нажатием кнопки EVENT на </w:t>
      </w:r>
      <w:r w:rsidR="004B4757" w:rsidRPr="00C556DA">
        <w:t>регистратор</w:t>
      </w:r>
      <w:r w:rsidRPr="00C556DA">
        <w:t>е;</w:t>
      </w:r>
    </w:p>
    <w:p w:rsidR="00E25428" w:rsidRPr="00C556DA" w:rsidRDefault="00E25428" w:rsidP="00136BEF">
      <w:pPr>
        <w:pStyle w:val="a4"/>
        <w:numPr>
          <w:ilvl w:val="0"/>
          <w:numId w:val="12"/>
        </w:numPr>
        <w:spacing w:line="276" w:lineRule="auto"/>
        <w:ind w:left="0" w:firstLine="567"/>
        <w:jc w:val="both"/>
      </w:pPr>
      <w:r w:rsidRPr="00C556DA">
        <w:t xml:space="preserve"> шкала артефактов - выводятся и выделяются участки непригодные для анализа, для выделения и отметки участка, как непригодного для анализа;</w:t>
      </w:r>
    </w:p>
    <w:p w:rsidR="00E25428" w:rsidRPr="00C556DA" w:rsidRDefault="00E25428" w:rsidP="00136BEF">
      <w:pPr>
        <w:pStyle w:val="a4"/>
        <w:numPr>
          <w:ilvl w:val="0"/>
          <w:numId w:val="12"/>
        </w:numPr>
        <w:spacing w:line="276" w:lineRule="auto"/>
        <w:ind w:left="0" w:firstLine="567"/>
        <w:jc w:val="both"/>
      </w:pPr>
      <w:r w:rsidRPr="00C556DA">
        <w:t xml:space="preserve"> шкала активности - выводятся участки, отмеченные пациентом в “дневнике”, разным цветом выделяется различная физическая нагрузка: синий - пониженная, зеленый - нормальная, красный - повышенная, при наведении курсора мыши на отмеченный участок появляется всплывающее окно с описанием, также пользователь может нанести отметку активности самостоятельно;</w:t>
      </w:r>
    </w:p>
    <w:p w:rsidR="00E25428" w:rsidRPr="00C556DA" w:rsidRDefault="00E25428" w:rsidP="00136BEF">
      <w:pPr>
        <w:pStyle w:val="a4"/>
        <w:numPr>
          <w:ilvl w:val="0"/>
          <w:numId w:val="12"/>
        </w:numPr>
        <w:spacing w:line="276" w:lineRule="auto"/>
        <w:ind w:left="0" w:firstLine="567"/>
        <w:jc w:val="both"/>
      </w:pPr>
      <w:r w:rsidRPr="00C556DA">
        <w:t xml:space="preserve"> шкала состояния пациента - выводятся участки, отмеченные пациентом в “дневнике”. При наведении курсора на участок, появляется всплывающие окно с описанием состояния/ощущений пациента;</w:t>
      </w:r>
    </w:p>
    <w:p w:rsidR="00E25428" w:rsidRPr="00C556DA" w:rsidRDefault="00E25428" w:rsidP="00136BEF">
      <w:pPr>
        <w:pStyle w:val="a4"/>
        <w:numPr>
          <w:ilvl w:val="0"/>
          <w:numId w:val="12"/>
        </w:numPr>
        <w:spacing w:line="276" w:lineRule="auto"/>
        <w:ind w:left="0" w:firstLine="567"/>
        <w:jc w:val="both"/>
      </w:pPr>
      <w:r w:rsidRPr="00C556DA">
        <w:t xml:space="preserve"> временная метка тренда;</w:t>
      </w:r>
    </w:p>
    <w:p w:rsidR="00E25428" w:rsidRPr="00C556DA" w:rsidRDefault="00E25428" w:rsidP="00136BEF">
      <w:pPr>
        <w:pStyle w:val="a4"/>
        <w:numPr>
          <w:ilvl w:val="0"/>
          <w:numId w:val="12"/>
        </w:numPr>
        <w:spacing w:line="276" w:lineRule="auto"/>
        <w:ind w:left="0" w:firstLine="567"/>
        <w:jc w:val="both"/>
      </w:pPr>
      <w:r w:rsidRPr="00C556DA">
        <w:t xml:space="preserve"> значение ЧСС в уд/мин или RR в миллисекундах, в зависимости от типа тренда;</w:t>
      </w:r>
    </w:p>
    <w:p w:rsidR="00E25428" w:rsidRPr="00C556DA" w:rsidRDefault="00E25428" w:rsidP="00136BEF">
      <w:pPr>
        <w:pStyle w:val="a4"/>
        <w:numPr>
          <w:ilvl w:val="0"/>
          <w:numId w:val="12"/>
        </w:numPr>
        <w:spacing w:line="276" w:lineRule="auto"/>
        <w:ind w:left="0" w:firstLine="567"/>
        <w:jc w:val="both"/>
      </w:pPr>
      <w:r w:rsidRPr="00C556DA">
        <w:t xml:space="preserve"> кнопки переключения вида основного графика;</w:t>
      </w:r>
    </w:p>
    <w:p w:rsidR="00E25428" w:rsidRPr="00C556DA" w:rsidRDefault="00E25428" w:rsidP="00136BEF">
      <w:pPr>
        <w:pStyle w:val="a4"/>
        <w:numPr>
          <w:ilvl w:val="0"/>
          <w:numId w:val="12"/>
        </w:numPr>
        <w:spacing w:line="276" w:lineRule="auto"/>
        <w:ind w:left="0" w:firstLine="567"/>
        <w:jc w:val="both"/>
      </w:pPr>
      <w:r w:rsidRPr="00C556DA">
        <w:t xml:space="preserve"> кнопки перемещение курсора на 1 мин в указанном направлении;</w:t>
      </w:r>
    </w:p>
    <w:p w:rsidR="00E25428" w:rsidRPr="00C556DA" w:rsidRDefault="00E25428" w:rsidP="00136BEF">
      <w:pPr>
        <w:pStyle w:val="a4"/>
        <w:numPr>
          <w:ilvl w:val="0"/>
          <w:numId w:val="12"/>
        </w:numPr>
        <w:spacing w:line="276" w:lineRule="auto"/>
        <w:ind w:left="0" w:firstLine="567"/>
        <w:jc w:val="both"/>
      </w:pPr>
      <w:r w:rsidRPr="00C556DA">
        <w:t xml:space="preserve"> кнопки изменения масштаба отображения данных основного графика: «-» - уменьшить масштаб в 2 раза, «+» - увеличить в 2 раза;</w:t>
      </w:r>
    </w:p>
    <w:p w:rsidR="00E25428" w:rsidRPr="00C556DA" w:rsidRDefault="00E25428" w:rsidP="00136BEF">
      <w:pPr>
        <w:pStyle w:val="a4"/>
        <w:numPr>
          <w:ilvl w:val="0"/>
          <w:numId w:val="12"/>
        </w:numPr>
        <w:spacing w:line="276" w:lineRule="auto"/>
        <w:ind w:left="0" w:firstLine="567"/>
        <w:jc w:val="both"/>
      </w:pPr>
      <w:r w:rsidRPr="00C556DA">
        <w:t xml:space="preserve"> включение/отключение вывода элементов основной области;</w:t>
      </w:r>
    </w:p>
    <w:p w:rsidR="00E25428" w:rsidRPr="00C556DA" w:rsidRDefault="00E25428" w:rsidP="00136BEF">
      <w:pPr>
        <w:pStyle w:val="a4"/>
        <w:numPr>
          <w:ilvl w:val="0"/>
          <w:numId w:val="12"/>
        </w:numPr>
        <w:spacing w:line="276" w:lineRule="auto"/>
        <w:ind w:left="0" w:firstLine="567"/>
        <w:jc w:val="both"/>
      </w:pPr>
      <w:r w:rsidRPr="00C556DA">
        <w:t xml:space="preserve"> курсор, отмечающий выделенный участок записи.</w:t>
      </w:r>
    </w:p>
    <w:p w:rsidR="00E25428" w:rsidRPr="00C556DA" w:rsidRDefault="00E25428" w:rsidP="00E25428">
      <w:pPr>
        <w:spacing w:line="276" w:lineRule="auto"/>
        <w:ind w:firstLine="567"/>
        <w:jc w:val="both"/>
        <w:rPr>
          <w:b/>
          <w:color w:val="000000"/>
        </w:rPr>
      </w:pPr>
    </w:p>
    <w:p w:rsidR="00E25428" w:rsidRPr="00C556DA" w:rsidRDefault="00E25428" w:rsidP="003848EC">
      <w:pPr>
        <w:pStyle w:val="5"/>
        <w:rPr>
          <w:rFonts w:ascii="Times New Roman" w:hAnsi="Times New Roman" w:cs="Times New Roman"/>
          <w:b/>
          <w:color w:val="auto"/>
        </w:rPr>
      </w:pPr>
      <w:bookmarkStart w:id="76" w:name="_Toc531707802"/>
      <w:r w:rsidRPr="00C556DA">
        <w:rPr>
          <w:rFonts w:ascii="Times New Roman" w:hAnsi="Times New Roman" w:cs="Times New Roman"/>
          <w:b/>
          <w:color w:val="auto"/>
        </w:rPr>
        <w:t>Выделение артефактов/непригодных для анализа участков.</w:t>
      </w:r>
      <w:bookmarkEnd w:id="76"/>
    </w:p>
    <w:p w:rsidR="00EF3CA5" w:rsidRPr="00C556DA" w:rsidRDefault="00EF3CA5" w:rsidP="00E25428">
      <w:pPr>
        <w:spacing w:line="276" w:lineRule="auto"/>
        <w:ind w:firstLine="567"/>
        <w:jc w:val="both"/>
        <w:rPr>
          <w:b/>
          <w:color w:val="000000"/>
        </w:rPr>
      </w:pPr>
    </w:p>
    <w:p w:rsidR="00E25428" w:rsidRPr="00C556DA" w:rsidRDefault="00E25428" w:rsidP="00E25428">
      <w:pPr>
        <w:spacing w:line="276" w:lineRule="auto"/>
        <w:ind w:firstLine="567"/>
        <w:jc w:val="both"/>
        <w:rPr>
          <w:color w:val="000000"/>
        </w:rPr>
      </w:pPr>
      <w:r w:rsidRPr="00C556DA">
        <w:rPr>
          <w:color w:val="000000"/>
        </w:rPr>
        <w:t>Чтобы выделить область как непригодную для анализа нужно:</w:t>
      </w:r>
    </w:p>
    <w:p w:rsidR="00E25428" w:rsidRPr="00C556DA" w:rsidRDefault="00E25428" w:rsidP="00136BEF">
      <w:pPr>
        <w:pStyle w:val="a4"/>
        <w:numPr>
          <w:ilvl w:val="0"/>
          <w:numId w:val="13"/>
        </w:numPr>
        <w:spacing w:line="276" w:lineRule="auto"/>
        <w:ind w:left="0" w:firstLine="567"/>
        <w:jc w:val="both"/>
      </w:pPr>
      <w:r w:rsidRPr="00C556DA">
        <w:t>поместить курсор мыши внутрь шкалы артефактов на позицию начала непригодного участка;</w:t>
      </w:r>
    </w:p>
    <w:p w:rsidR="00E25428" w:rsidRPr="00C556DA" w:rsidRDefault="00E25428" w:rsidP="00136BEF">
      <w:pPr>
        <w:pStyle w:val="a4"/>
        <w:numPr>
          <w:ilvl w:val="0"/>
          <w:numId w:val="13"/>
        </w:numPr>
        <w:spacing w:line="276" w:lineRule="auto"/>
        <w:ind w:left="0" w:firstLine="567"/>
        <w:jc w:val="both"/>
      </w:pPr>
      <w:r w:rsidRPr="00C556DA">
        <w:t>зажать левую кнопку мыши и протянуть курсор до позиции окончания непригодного участка, при этом внутри шкалы появится выделенная область;</w:t>
      </w:r>
    </w:p>
    <w:p w:rsidR="00E25428" w:rsidRPr="00C556DA" w:rsidRDefault="00E25428" w:rsidP="00136BEF">
      <w:pPr>
        <w:pStyle w:val="a4"/>
        <w:numPr>
          <w:ilvl w:val="0"/>
          <w:numId w:val="13"/>
        </w:numPr>
        <w:spacing w:line="276" w:lineRule="auto"/>
        <w:ind w:left="0" w:firstLine="567"/>
        <w:jc w:val="both"/>
        <w:rPr>
          <w:color w:val="000000"/>
        </w:rPr>
      </w:pPr>
      <w:r w:rsidRPr="00C556DA">
        <w:t>отпустить кнопку мыши, после чего появится диалоговое окно:</w:t>
      </w:r>
    </w:p>
    <w:p w:rsidR="00EF3CA5" w:rsidRPr="00C556DA" w:rsidRDefault="00EF3CA5" w:rsidP="00E25428">
      <w:pPr>
        <w:pStyle w:val="a4"/>
        <w:spacing w:line="276" w:lineRule="auto"/>
        <w:ind w:left="0"/>
        <w:jc w:val="both"/>
        <w:rPr>
          <w:color w:val="000000"/>
        </w:rPr>
      </w:pPr>
      <w:r w:rsidRPr="00C556DA">
        <w:rPr>
          <w:color w:val="000000"/>
        </w:rPr>
        <w:t xml:space="preserve">Рис. </w:t>
      </w:r>
      <w:r w:rsidR="001F4307" w:rsidRPr="00C556DA">
        <w:rPr>
          <w:color w:val="000000"/>
        </w:rPr>
        <w:t xml:space="preserve">30 </w:t>
      </w:r>
      <w:r w:rsidR="00E25428" w:rsidRPr="00C556DA">
        <w:rPr>
          <w:color w:val="000000"/>
        </w:rPr>
        <w:t>Окно выделения не анализируемого участка:</w:t>
      </w:r>
    </w:p>
    <w:p w:rsidR="00E25428" w:rsidRPr="00C556DA" w:rsidRDefault="00E25428" w:rsidP="00E25428">
      <w:pPr>
        <w:pStyle w:val="a4"/>
        <w:spacing w:line="276" w:lineRule="auto"/>
        <w:ind w:left="0"/>
        <w:jc w:val="both"/>
        <w:rPr>
          <w:color w:val="000000"/>
          <w:lang w:val="en-US"/>
        </w:rPr>
      </w:pPr>
      <w:r w:rsidRPr="00C556DA">
        <w:rPr>
          <w:noProof/>
          <w:color w:val="000000"/>
        </w:rPr>
        <w:lastRenderedPageBreak/>
        <w:drawing>
          <wp:inline distT="0" distB="0" distL="0" distR="0" wp14:anchorId="3E21D1CD" wp14:editId="327A7952">
            <wp:extent cx="5213350" cy="2849880"/>
            <wp:effectExtent l="19050" t="0" r="6350" b="0"/>
            <wp:docPr id="15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1" cstate="print"/>
                    <a:srcRect/>
                    <a:stretch>
                      <a:fillRect/>
                    </a:stretch>
                  </pic:blipFill>
                  <pic:spPr bwMode="auto">
                    <a:xfrm>
                      <a:off x="0" y="0"/>
                      <a:ext cx="5213350" cy="2849880"/>
                    </a:xfrm>
                    <a:prstGeom prst="rect">
                      <a:avLst/>
                    </a:prstGeom>
                    <a:noFill/>
                    <a:ln w="9525">
                      <a:noFill/>
                      <a:miter lim="800000"/>
                      <a:headEnd/>
                      <a:tailEnd/>
                    </a:ln>
                  </pic:spPr>
                </pic:pic>
              </a:graphicData>
            </a:graphic>
          </wp:inline>
        </w:drawing>
      </w:r>
    </w:p>
    <w:p w:rsidR="00E25428" w:rsidRPr="00C556DA" w:rsidRDefault="00E25428" w:rsidP="00136BEF">
      <w:pPr>
        <w:pStyle w:val="a4"/>
        <w:numPr>
          <w:ilvl w:val="0"/>
          <w:numId w:val="13"/>
        </w:numPr>
        <w:spacing w:line="276" w:lineRule="auto"/>
        <w:ind w:left="0" w:firstLine="567"/>
        <w:jc w:val="both"/>
      </w:pPr>
      <w:r w:rsidRPr="00C556DA">
        <w:t>нажать кнопку «Сохранить», после чего окно закроется, на шкале «артефакты» появится выделенный соответствующий участок и график в основной области будет удален и все попавшие в этот участок комплексы будут исключены из дальнейшего анализа:</w:t>
      </w:r>
    </w:p>
    <w:p w:rsidR="00E25428" w:rsidRPr="00C556DA" w:rsidRDefault="00E25428" w:rsidP="00E25428">
      <w:pPr>
        <w:pStyle w:val="a4"/>
        <w:spacing w:line="276" w:lineRule="auto"/>
        <w:ind w:left="0" w:firstLine="567"/>
        <w:jc w:val="both"/>
        <w:rPr>
          <w:color w:val="000000"/>
        </w:rPr>
      </w:pPr>
      <w:r w:rsidRPr="00C556DA">
        <w:rPr>
          <w:color w:val="000000"/>
        </w:rPr>
        <w:t xml:space="preserve">Рис. </w:t>
      </w:r>
      <w:r w:rsidR="001F4307" w:rsidRPr="00C556DA">
        <w:rPr>
          <w:color w:val="000000"/>
        </w:rPr>
        <w:t xml:space="preserve">31 </w:t>
      </w:r>
      <w:r w:rsidRPr="00C556DA">
        <w:rPr>
          <w:color w:val="000000"/>
        </w:rPr>
        <w:t>Результат выделения не анализируемого участка:</w:t>
      </w:r>
    </w:p>
    <w:p w:rsidR="00E25428" w:rsidRPr="00C556DA" w:rsidRDefault="00E25428" w:rsidP="00E25428">
      <w:pPr>
        <w:pStyle w:val="a4"/>
        <w:spacing w:line="276" w:lineRule="auto"/>
        <w:ind w:left="0"/>
        <w:jc w:val="both"/>
        <w:rPr>
          <w:color w:val="000000"/>
        </w:rPr>
      </w:pPr>
      <w:r w:rsidRPr="00C556DA">
        <w:rPr>
          <w:noProof/>
          <w:color w:val="000000"/>
        </w:rPr>
        <w:drawing>
          <wp:inline distT="0" distB="0" distL="0" distR="0" wp14:anchorId="1F8CFC15" wp14:editId="7EAF7B6E">
            <wp:extent cx="5201285" cy="2861945"/>
            <wp:effectExtent l="19050" t="0" r="0" b="0"/>
            <wp:docPr id="155"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52" cstate="print"/>
                    <a:srcRect/>
                    <a:stretch>
                      <a:fillRect/>
                    </a:stretch>
                  </pic:blipFill>
                  <pic:spPr bwMode="auto">
                    <a:xfrm>
                      <a:off x="0" y="0"/>
                      <a:ext cx="5201285" cy="2861945"/>
                    </a:xfrm>
                    <a:prstGeom prst="rect">
                      <a:avLst/>
                    </a:prstGeom>
                    <a:noFill/>
                    <a:ln w="9525">
                      <a:noFill/>
                      <a:miter lim="800000"/>
                      <a:headEnd/>
                      <a:tailEnd/>
                    </a:ln>
                  </pic:spPr>
                </pic:pic>
              </a:graphicData>
            </a:graphic>
          </wp:inline>
        </w:drawing>
      </w:r>
    </w:p>
    <w:p w:rsidR="00E25428" w:rsidRPr="00C556DA" w:rsidRDefault="00E25428" w:rsidP="00EF3CA5">
      <w:pPr>
        <w:spacing w:line="276" w:lineRule="auto"/>
        <w:jc w:val="both"/>
        <w:rPr>
          <w:color w:val="000000"/>
        </w:rPr>
      </w:pPr>
      <w:r w:rsidRPr="00C556DA">
        <w:rPr>
          <w:color w:val="000000"/>
        </w:rPr>
        <w:t>Чтобы закрыть окно без изменений нажмите «Отмена».</w:t>
      </w:r>
    </w:p>
    <w:p w:rsidR="00E25428" w:rsidRPr="00C556DA" w:rsidRDefault="00E25428" w:rsidP="00EF3CA5">
      <w:pPr>
        <w:spacing w:line="276" w:lineRule="auto"/>
        <w:jc w:val="both"/>
        <w:rPr>
          <w:color w:val="000000"/>
        </w:rPr>
      </w:pPr>
      <w:r w:rsidRPr="00C556DA">
        <w:rPr>
          <w:color w:val="000000"/>
        </w:rPr>
        <w:t xml:space="preserve">Если выделить участок с отмеченными «артефактами» и в появившемся окне нажать кнопку «Очистить», выделенный участок будет удален, график ЧСС вернется в первоначальное состояние. </w:t>
      </w:r>
    </w:p>
    <w:p w:rsidR="00E25428" w:rsidRPr="00C556DA" w:rsidRDefault="00E25428" w:rsidP="00E25428">
      <w:pPr>
        <w:spacing w:line="276" w:lineRule="auto"/>
        <w:ind w:firstLine="567"/>
        <w:jc w:val="both"/>
        <w:rPr>
          <w:color w:val="000000"/>
        </w:rPr>
      </w:pPr>
    </w:p>
    <w:p w:rsidR="00E25428" w:rsidRPr="00C556DA" w:rsidRDefault="00E25428" w:rsidP="003848EC">
      <w:pPr>
        <w:pStyle w:val="5"/>
        <w:rPr>
          <w:rFonts w:ascii="Times New Roman" w:hAnsi="Times New Roman" w:cs="Times New Roman"/>
          <w:b/>
          <w:color w:val="auto"/>
        </w:rPr>
      </w:pPr>
      <w:bookmarkStart w:id="77" w:name="_Toc531707803"/>
      <w:r w:rsidRPr="00C556DA">
        <w:rPr>
          <w:rFonts w:ascii="Times New Roman" w:hAnsi="Times New Roman" w:cs="Times New Roman"/>
          <w:b/>
          <w:color w:val="auto"/>
        </w:rPr>
        <w:t>Отметка активностей и состояний.</w:t>
      </w:r>
      <w:bookmarkEnd w:id="77"/>
    </w:p>
    <w:p w:rsidR="00EF3CA5" w:rsidRPr="00C556DA" w:rsidRDefault="00EF3CA5" w:rsidP="00EF3CA5">
      <w:pPr>
        <w:spacing w:line="276" w:lineRule="auto"/>
        <w:jc w:val="both"/>
        <w:rPr>
          <w:b/>
          <w:i/>
          <w:color w:val="000000"/>
        </w:rPr>
      </w:pPr>
    </w:p>
    <w:p w:rsidR="00E25428" w:rsidRPr="00C556DA" w:rsidRDefault="00E25428" w:rsidP="00EF3CA5">
      <w:pPr>
        <w:spacing w:line="276" w:lineRule="auto"/>
        <w:jc w:val="both"/>
        <w:rPr>
          <w:color w:val="000000"/>
        </w:rPr>
      </w:pPr>
      <w:r w:rsidRPr="00C556DA">
        <w:rPr>
          <w:color w:val="000000"/>
        </w:rPr>
        <w:t>Чтобы указать какой-то тип нагрузки или состояния на участке нужно:</w:t>
      </w:r>
    </w:p>
    <w:p w:rsidR="00E25428" w:rsidRPr="00C556DA" w:rsidRDefault="00E25428" w:rsidP="00136BEF">
      <w:pPr>
        <w:pStyle w:val="a4"/>
        <w:numPr>
          <w:ilvl w:val="0"/>
          <w:numId w:val="14"/>
        </w:numPr>
        <w:spacing w:line="276" w:lineRule="auto"/>
        <w:ind w:left="0" w:firstLine="567"/>
        <w:jc w:val="both"/>
      </w:pPr>
      <w:r w:rsidRPr="00C556DA">
        <w:t>поместить курсор мыши внутрь шкалы активности или состояния, в зависимости от необходимости, на позицию начала участка, который необходимо отметить;</w:t>
      </w:r>
    </w:p>
    <w:p w:rsidR="00E25428" w:rsidRPr="00C556DA" w:rsidRDefault="00E25428" w:rsidP="00136BEF">
      <w:pPr>
        <w:pStyle w:val="a4"/>
        <w:numPr>
          <w:ilvl w:val="0"/>
          <w:numId w:val="14"/>
        </w:numPr>
        <w:spacing w:line="276" w:lineRule="auto"/>
        <w:ind w:left="0" w:firstLine="567"/>
        <w:jc w:val="both"/>
      </w:pPr>
      <w:r w:rsidRPr="00C556DA">
        <w:t>зажать левую кнопку мыши и протянуть курсор до позиции окончания нужного  участка, при этом внутри шкалы появится выделенная область;</w:t>
      </w:r>
    </w:p>
    <w:p w:rsidR="00E25428" w:rsidRPr="00C556DA" w:rsidRDefault="00E25428" w:rsidP="00136BEF">
      <w:pPr>
        <w:pStyle w:val="a4"/>
        <w:numPr>
          <w:ilvl w:val="0"/>
          <w:numId w:val="14"/>
        </w:numPr>
        <w:spacing w:line="276" w:lineRule="auto"/>
        <w:ind w:left="0" w:firstLine="567"/>
        <w:jc w:val="both"/>
      </w:pPr>
      <w:r w:rsidRPr="00C556DA">
        <w:t>отпустить кнопку мыши, после чего появится диалоговое окно:</w:t>
      </w:r>
    </w:p>
    <w:p w:rsidR="00E25428" w:rsidRPr="00C556DA" w:rsidRDefault="00E25428" w:rsidP="00E25428">
      <w:pPr>
        <w:pStyle w:val="a4"/>
        <w:spacing w:line="276" w:lineRule="auto"/>
        <w:ind w:left="0" w:firstLine="567"/>
        <w:jc w:val="both"/>
        <w:rPr>
          <w:color w:val="000000"/>
        </w:rPr>
      </w:pPr>
      <w:r w:rsidRPr="00C556DA">
        <w:rPr>
          <w:color w:val="000000"/>
        </w:rPr>
        <w:t>а) отметка «активности»:</w:t>
      </w:r>
    </w:p>
    <w:p w:rsidR="00E25428" w:rsidRPr="00C556DA" w:rsidRDefault="00E25428" w:rsidP="00E25428">
      <w:pPr>
        <w:pStyle w:val="a4"/>
        <w:spacing w:line="276" w:lineRule="auto"/>
        <w:ind w:left="0"/>
        <w:jc w:val="both"/>
        <w:rPr>
          <w:noProof/>
          <w:color w:val="000000"/>
        </w:rPr>
      </w:pPr>
      <w:r w:rsidRPr="00C556DA">
        <w:rPr>
          <w:noProof/>
          <w:color w:val="000000"/>
        </w:rPr>
        <w:lastRenderedPageBreak/>
        <w:drawing>
          <wp:inline distT="0" distB="0" distL="0" distR="0" wp14:anchorId="2D1F27F1" wp14:editId="1F4C217E">
            <wp:extent cx="5307965" cy="2588895"/>
            <wp:effectExtent l="19050" t="0" r="6985" b="0"/>
            <wp:docPr id="154"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pic:cNvPicPr>
                      <a:picLocks noChangeAspect="1" noChangeArrowheads="1"/>
                    </pic:cNvPicPr>
                  </pic:nvPicPr>
                  <pic:blipFill>
                    <a:blip r:embed="rId53" cstate="print"/>
                    <a:srcRect/>
                    <a:stretch>
                      <a:fillRect/>
                    </a:stretch>
                  </pic:blipFill>
                  <pic:spPr bwMode="auto">
                    <a:xfrm>
                      <a:off x="0" y="0"/>
                      <a:ext cx="5307965" cy="2588895"/>
                    </a:xfrm>
                    <a:prstGeom prst="rect">
                      <a:avLst/>
                    </a:prstGeom>
                    <a:noFill/>
                    <a:ln w="9525">
                      <a:noFill/>
                      <a:miter lim="800000"/>
                      <a:headEnd/>
                      <a:tailEnd/>
                    </a:ln>
                  </pic:spPr>
                </pic:pic>
              </a:graphicData>
            </a:graphic>
          </wp:inline>
        </w:drawing>
      </w:r>
      <w:r w:rsidR="001F4307" w:rsidRPr="00C556DA">
        <w:rPr>
          <w:noProof/>
          <w:color w:val="000000"/>
        </w:rPr>
        <w:t>Рис.32</w:t>
      </w:r>
    </w:p>
    <w:p w:rsidR="00E25428" w:rsidRPr="00C556DA" w:rsidRDefault="00E25428" w:rsidP="00E25428">
      <w:pPr>
        <w:pStyle w:val="a4"/>
        <w:spacing w:line="276" w:lineRule="auto"/>
        <w:ind w:left="0" w:firstLine="567"/>
        <w:jc w:val="both"/>
        <w:rPr>
          <w:color w:val="000000"/>
        </w:rPr>
      </w:pPr>
      <w:r w:rsidRPr="00C556DA">
        <w:rPr>
          <w:color w:val="000000"/>
        </w:rPr>
        <w:t>б) отметка «состояния»:</w:t>
      </w:r>
    </w:p>
    <w:p w:rsidR="00E25428" w:rsidRPr="00C556DA" w:rsidRDefault="00E25428" w:rsidP="00E25428">
      <w:pPr>
        <w:pStyle w:val="a4"/>
        <w:spacing w:line="276" w:lineRule="auto"/>
        <w:ind w:left="0"/>
        <w:jc w:val="both"/>
        <w:rPr>
          <w:color w:val="000000"/>
        </w:rPr>
      </w:pPr>
      <w:r w:rsidRPr="00C556DA">
        <w:rPr>
          <w:noProof/>
          <w:color w:val="000000"/>
        </w:rPr>
        <w:drawing>
          <wp:inline distT="0" distB="0" distL="0" distR="0" wp14:anchorId="46ADA98D" wp14:editId="0F4E6AB4">
            <wp:extent cx="5307965" cy="3206115"/>
            <wp:effectExtent l="19050" t="0" r="6985" b="0"/>
            <wp:docPr id="153"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pic:cNvPicPr>
                      <a:picLocks noChangeAspect="1" noChangeArrowheads="1"/>
                    </pic:cNvPicPr>
                  </pic:nvPicPr>
                  <pic:blipFill>
                    <a:blip r:embed="rId54" cstate="print"/>
                    <a:srcRect/>
                    <a:stretch>
                      <a:fillRect/>
                    </a:stretch>
                  </pic:blipFill>
                  <pic:spPr bwMode="auto">
                    <a:xfrm>
                      <a:off x="0" y="0"/>
                      <a:ext cx="5307965" cy="3206115"/>
                    </a:xfrm>
                    <a:prstGeom prst="rect">
                      <a:avLst/>
                    </a:prstGeom>
                    <a:noFill/>
                    <a:ln w="9525">
                      <a:noFill/>
                      <a:miter lim="800000"/>
                      <a:headEnd/>
                      <a:tailEnd/>
                    </a:ln>
                  </pic:spPr>
                </pic:pic>
              </a:graphicData>
            </a:graphic>
          </wp:inline>
        </w:drawing>
      </w:r>
      <w:r w:rsidR="001F4307" w:rsidRPr="00C556DA">
        <w:rPr>
          <w:color w:val="000000"/>
        </w:rPr>
        <w:t>Рис. 33</w:t>
      </w:r>
    </w:p>
    <w:p w:rsidR="00E25428" w:rsidRPr="00C556DA" w:rsidRDefault="00E25428" w:rsidP="00136BEF">
      <w:pPr>
        <w:pStyle w:val="a4"/>
        <w:numPr>
          <w:ilvl w:val="0"/>
          <w:numId w:val="14"/>
        </w:numPr>
        <w:spacing w:line="276" w:lineRule="auto"/>
        <w:ind w:left="0" w:firstLine="567"/>
        <w:jc w:val="both"/>
      </w:pPr>
      <w:r w:rsidRPr="00C556DA">
        <w:t>выбрать необходимый тип активности или состояния из предоставленного списка, ввести короткое текстовое описание в текстовом окошке под надписью «Введите описание»;</w:t>
      </w:r>
    </w:p>
    <w:p w:rsidR="00E25428" w:rsidRPr="00C556DA" w:rsidRDefault="00E25428" w:rsidP="00136BEF">
      <w:pPr>
        <w:pStyle w:val="a4"/>
        <w:numPr>
          <w:ilvl w:val="0"/>
          <w:numId w:val="14"/>
        </w:numPr>
        <w:spacing w:line="276" w:lineRule="auto"/>
        <w:ind w:left="0" w:firstLine="567"/>
        <w:jc w:val="both"/>
      </w:pPr>
      <w:r w:rsidRPr="00C556DA">
        <w:t>нажать кнопку «Сохранить», после чего окно закроется, на шкале «активности» / «состояния» появится выделенный соответствующий участок. Чтобы закрыть окно без изменений нажмите «Отмена».</w:t>
      </w:r>
    </w:p>
    <w:p w:rsidR="00E25428" w:rsidRPr="00C556DA" w:rsidRDefault="00E25428" w:rsidP="00EF3CA5">
      <w:pPr>
        <w:spacing w:line="276" w:lineRule="auto"/>
        <w:jc w:val="both"/>
        <w:rPr>
          <w:color w:val="000000"/>
        </w:rPr>
      </w:pPr>
      <w:r w:rsidRPr="00C556DA">
        <w:rPr>
          <w:color w:val="000000"/>
        </w:rPr>
        <w:t>Если выделить участок с отмеченными «активностями» или «состояниями» и в появившемся окне нажать кнопку «Очистить», выделенный участок будет удален.</w:t>
      </w:r>
    </w:p>
    <w:p w:rsidR="00E25428" w:rsidRPr="00C556DA" w:rsidRDefault="00E25428" w:rsidP="00E25428">
      <w:pPr>
        <w:spacing w:line="276" w:lineRule="auto"/>
        <w:ind w:firstLine="567"/>
        <w:jc w:val="both"/>
        <w:rPr>
          <w:color w:val="000000"/>
        </w:rPr>
      </w:pPr>
    </w:p>
    <w:p w:rsidR="00E25428" w:rsidRPr="00C556DA" w:rsidRDefault="00E25428" w:rsidP="003848EC">
      <w:pPr>
        <w:pStyle w:val="5"/>
        <w:rPr>
          <w:rFonts w:ascii="Times New Roman" w:hAnsi="Times New Roman" w:cs="Times New Roman"/>
          <w:b/>
          <w:color w:val="auto"/>
        </w:rPr>
      </w:pPr>
      <w:bookmarkStart w:id="78" w:name="_Toc531707804"/>
      <w:r w:rsidRPr="00C556DA">
        <w:rPr>
          <w:rFonts w:ascii="Times New Roman" w:hAnsi="Times New Roman" w:cs="Times New Roman"/>
          <w:b/>
          <w:color w:val="auto"/>
        </w:rPr>
        <w:t>Масштабирование графика ЧСС</w:t>
      </w:r>
      <w:bookmarkEnd w:id="78"/>
    </w:p>
    <w:p w:rsidR="00EF3CA5" w:rsidRPr="00C556DA" w:rsidRDefault="00EF3CA5" w:rsidP="00EF3CA5">
      <w:pPr>
        <w:spacing w:line="276" w:lineRule="auto"/>
        <w:jc w:val="both"/>
        <w:rPr>
          <w:b/>
          <w:color w:val="000000"/>
        </w:rPr>
      </w:pPr>
    </w:p>
    <w:p w:rsidR="00E25428" w:rsidRPr="00C556DA" w:rsidRDefault="00E25428" w:rsidP="00EF3CA5">
      <w:pPr>
        <w:spacing w:line="276" w:lineRule="auto"/>
        <w:jc w:val="both"/>
        <w:rPr>
          <w:color w:val="000000"/>
        </w:rPr>
      </w:pPr>
      <w:r w:rsidRPr="00C556DA">
        <w:rPr>
          <w:color w:val="000000"/>
        </w:rPr>
        <w:t>На графике «тренд ЧСС» можно детальнее рассмотреть выделенный участок, для этого нужно:</w:t>
      </w:r>
    </w:p>
    <w:p w:rsidR="00E25428" w:rsidRPr="00C556DA" w:rsidRDefault="00E25428" w:rsidP="00136BEF">
      <w:pPr>
        <w:pStyle w:val="a4"/>
        <w:numPr>
          <w:ilvl w:val="0"/>
          <w:numId w:val="15"/>
        </w:numPr>
        <w:spacing w:line="276" w:lineRule="auto"/>
        <w:ind w:left="0" w:firstLine="567"/>
        <w:jc w:val="both"/>
      </w:pPr>
      <w:r w:rsidRPr="00C556DA">
        <w:t>поместить курсор графика на нужный участок, кликнув по нему левой кнопкой мыши;</w:t>
      </w:r>
    </w:p>
    <w:p w:rsidR="00E25428" w:rsidRPr="00C556DA" w:rsidRDefault="00E25428" w:rsidP="00136BEF">
      <w:pPr>
        <w:pStyle w:val="a4"/>
        <w:numPr>
          <w:ilvl w:val="0"/>
          <w:numId w:val="15"/>
        </w:numPr>
        <w:spacing w:line="276" w:lineRule="auto"/>
        <w:ind w:left="0" w:firstLine="567"/>
        <w:jc w:val="both"/>
      </w:pPr>
      <w:r w:rsidRPr="00C556DA">
        <w:t xml:space="preserve">кликнуть по кнопке «+» в правом верхнем углу окна или навести курсор мыши на основную область и прокрутить колесико мышки вверх, при этом масштаб графика увеличится в два раза, т.е. отображаемый участок на графике уменьшится в 2 раза и ниже временной координаты появится скрол для смещения области отображения, при этом, если отображаемый участок будет меньше 5 </w:t>
      </w:r>
      <w:r w:rsidRPr="00C556DA">
        <w:lastRenderedPageBreak/>
        <w:t>минут, то усреднённые значения ЧСС сменятся на мгновенные по каждому определенному комплексу:</w:t>
      </w:r>
    </w:p>
    <w:p w:rsidR="00E25428" w:rsidRPr="00C556DA" w:rsidRDefault="00E25428" w:rsidP="00E25428">
      <w:pPr>
        <w:pStyle w:val="a4"/>
        <w:spacing w:line="276" w:lineRule="auto"/>
        <w:ind w:left="0" w:firstLine="567"/>
        <w:jc w:val="both"/>
        <w:rPr>
          <w:color w:val="000000"/>
        </w:rPr>
      </w:pPr>
      <w:r w:rsidRPr="00C556DA">
        <w:rPr>
          <w:color w:val="000000"/>
        </w:rPr>
        <w:t>а) график без  увеличения масштаба:</w:t>
      </w:r>
    </w:p>
    <w:p w:rsidR="00E25428" w:rsidRPr="00C556DA" w:rsidRDefault="00E25428" w:rsidP="00E25428">
      <w:pPr>
        <w:pStyle w:val="a4"/>
        <w:spacing w:line="276" w:lineRule="auto"/>
        <w:ind w:left="0"/>
        <w:jc w:val="both"/>
        <w:rPr>
          <w:noProof/>
          <w:color w:val="000000"/>
        </w:rPr>
      </w:pPr>
      <w:r w:rsidRPr="00C556DA">
        <w:rPr>
          <w:noProof/>
          <w:color w:val="000000"/>
        </w:rPr>
        <w:drawing>
          <wp:inline distT="0" distB="0" distL="0" distR="0" wp14:anchorId="4E60451F" wp14:editId="5E4885E9">
            <wp:extent cx="5034915" cy="1472565"/>
            <wp:effectExtent l="19050" t="0" r="0" b="0"/>
            <wp:docPr id="15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55" cstate="print"/>
                    <a:srcRect/>
                    <a:stretch>
                      <a:fillRect/>
                    </a:stretch>
                  </pic:blipFill>
                  <pic:spPr bwMode="auto">
                    <a:xfrm>
                      <a:off x="0" y="0"/>
                      <a:ext cx="5034915" cy="1472565"/>
                    </a:xfrm>
                    <a:prstGeom prst="rect">
                      <a:avLst/>
                    </a:prstGeom>
                    <a:noFill/>
                    <a:ln w="9525">
                      <a:noFill/>
                      <a:miter lim="800000"/>
                      <a:headEnd/>
                      <a:tailEnd/>
                    </a:ln>
                  </pic:spPr>
                </pic:pic>
              </a:graphicData>
            </a:graphic>
          </wp:inline>
        </w:drawing>
      </w:r>
      <w:r w:rsidR="001F4307" w:rsidRPr="00C556DA">
        <w:rPr>
          <w:noProof/>
          <w:color w:val="000000"/>
        </w:rPr>
        <w:t>Рис.34</w:t>
      </w:r>
    </w:p>
    <w:p w:rsidR="00E25428" w:rsidRPr="00C556DA" w:rsidRDefault="00E25428" w:rsidP="00E25428">
      <w:pPr>
        <w:pStyle w:val="a4"/>
        <w:spacing w:line="276" w:lineRule="auto"/>
        <w:ind w:left="0" w:firstLine="567"/>
        <w:jc w:val="both"/>
        <w:rPr>
          <w:color w:val="000000"/>
        </w:rPr>
      </w:pPr>
      <w:r w:rsidRPr="00C556DA">
        <w:rPr>
          <w:color w:val="000000"/>
        </w:rPr>
        <w:t>б) выделенный участок в увеличенном масштабе:</w:t>
      </w:r>
    </w:p>
    <w:p w:rsidR="00E25428" w:rsidRPr="00C556DA" w:rsidRDefault="00E25428" w:rsidP="00E25428">
      <w:pPr>
        <w:pStyle w:val="a4"/>
        <w:spacing w:line="276" w:lineRule="auto"/>
        <w:ind w:left="0"/>
        <w:jc w:val="both"/>
        <w:rPr>
          <w:color w:val="000000"/>
        </w:rPr>
      </w:pPr>
      <w:r w:rsidRPr="00C556DA">
        <w:rPr>
          <w:noProof/>
          <w:color w:val="000000"/>
        </w:rPr>
        <w:drawing>
          <wp:inline distT="0" distB="0" distL="0" distR="0" wp14:anchorId="1F4618B5" wp14:editId="5F2EA228">
            <wp:extent cx="5046980" cy="1543685"/>
            <wp:effectExtent l="19050" t="0" r="1270" b="0"/>
            <wp:docPr id="15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56" cstate="print"/>
                    <a:srcRect/>
                    <a:stretch>
                      <a:fillRect/>
                    </a:stretch>
                  </pic:blipFill>
                  <pic:spPr bwMode="auto">
                    <a:xfrm>
                      <a:off x="0" y="0"/>
                      <a:ext cx="5046980" cy="1543685"/>
                    </a:xfrm>
                    <a:prstGeom prst="rect">
                      <a:avLst/>
                    </a:prstGeom>
                    <a:noFill/>
                    <a:ln w="9525">
                      <a:noFill/>
                      <a:miter lim="800000"/>
                      <a:headEnd/>
                      <a:tailEnd/>
                    </a:ln>
                  </pic:spPr>
                </pic:pic>
              </a:graphicData>
            </a:graphic>
          </wp:inline>
        </w:drawing>
      </w:r>
      <w:r w:rsidR="001F4307" w:rsidRPr="00C556DA">
        <w:rPr>
          <w:color w:val="000000"/>
        </w:rPr>
        <w:t>Рис. 35</w:t>
      </w:r>
    </w:p>
    <w:p w:rsidR="00E25428" w:rsidRPr="00C556DA" w:rsidRDefault="00E25428" w:rsidP="00136BEF">
      <w:pPr>
        <w:pStyle w:val="a4"/>
        <w:numPr>
          <w:ilvl w:val="0"/>
          <w:numId w:val="15"/>
        </w:numPr>
        <w:spacing w:line="276" w:lineRule="auto"/>
        <w:ind w:left="0" w:firstLine="567"/>
        <w:jc w:val="both"/>
      </w:pPr>
      <w:r w:rsidRPr="00C556DA">
        <w:t>для уменьшения масштаба нужно нажать кнопку «-» или, наведя курсор в область графика, прокрутить колесико мыши вниз.</w:t>
      </w:r>
    </w:p>
    <w:p w:rsidR="00E25428" w:rsidRPr="00C556DA" w:rsidRDefault="00E25428" w:rsidP="00E25428">
      <w:pPr>
        <w:spacing w:line="276" w:lineRule="auto"/>
        <w:ind w:firstLine="567"/>
        <w:jc w:val="both"/>
        <w:rPr>
          <w:color w:val="000000"/>
        </w:rPr>
      </w:pPr>
    </w:p>
    <w:p w:rsidR="00E25428" w:rsidRPr="00C556DA" w:rsidRDefault="00E25428" w:rsidP="003848EC">
      <w:pPr>
        <w:pStyle w:val="5"/>
        <w:rPr>
          <w:rFonts w:ascii="Times New Roman" w:hAnsi="Times New Roman" w:cs="Times New Roman"/>
          <w:b/>
          <w:color w:val="auto"/>
        </w:rPr>
      </w:pPr>
      <w:bookmarkStart w:id="79" w:name="_Toc531707805"/>
      <w:r w:rsidRPr="00C556DA">
        <w:rPr>
          <w:rFonts w:ascii="Times New Roman" w:hAnsi="Times New Roman" w:cs="Times New Roman"/>
          <w:b/>
          <w:color w:val="auto"/>
        </w:rPr>
        <w:t>Отключение элементов тренда ЧСС</w:t>
      </w:r>
      <w:bookmarkEnd w:id="79"/>
    </w:p>
    <w:p w:rsidR="00EF3CA5" w:rsidRPr="00C556DA" w:rsidRDefault="00EF3CA5" w:rsidP="00E25428">
      <w:pPr>
        <w:spacing w:line="276" w:lineRule="auto"/>
        <w:ind w:firstLine="567"/>
        <w:jc w:val="both"/>
        <w:rPr>
          <w:b/>
          <w:color w:val="000000"/>
        </w:rPr>
      </w:pPr>
    </w:p>
    <w:p w:rsidR="00E25428" w:rsidRPr="00C556DA" w:rsidRDefault="00E25428" w:rsidP="00EF3CA5">
      <w:pPr>
        <w:spacing w:line="276" w:lineRule="auto"/>
        <w:jc w:val="both"/>
        <w:rPr>
          <w:color w:val="000000"/>
        </w:rPr>
      </w:pPr>
      <w:r w:rsidRPr="00C556DA">
        <w:rPr>
          <w:color w:val="000000"/>
        </w:rPr>
        <w:t xml:space="preserve">В основной области графика «тренд ЧСС», помимо графика средней ЧСС выводятся максимальные значения мгновенной ЧСС участка (красные точки), минимальные значения мгновенной ЧСС (синие точки), а также точки событий – </w:t>
      </w:r>
      <w:r w:rsidRPr="00C556DA">
        <w:rPr>
          <w:color w:val="000000"/>
          <w:lang w:val="en-US"/>
        </w:rPr>
        <w:t>event</w:t>
      </w:r>
      <w:r w:rsidRPr="00C556DA">
        <w:rPr>
          <w:color w:val="000000"/>
        </w:rPr>
        <w:t>, отмеченные пациентом во время обследования нажатием кнопки на регистраторе (фиолетовые точки). Часто бывает ситуация, когда элементы перекрывают друг друга и информативность и понятность графика снижается. В таких случаях ненужные элементы можно отключить, воспользовавшись кнопкой «Опции компонента»:</w:t>
      </w:r>
    </w:p>
    <w:p w:rsidR="00E25428" w:rsidRPr="00C556DA" w:rsidRDefault="00EF3CA5" w:rsidP="00E25428">
      <w:pPr>
        <w:spacing w:line="276" w:lineRule="auto"/>
        <w:ind w:firstLine="567"/>
        <w:jc w:val="both"/>
        <w:rPr>
          <w:color w:val="000000"/>
        </w:rPr>
      </w:pPr>
      <w:r w:rsidRPr="00C556DA">
        <w:rPr>
          <w:color w:val="000000"/>
        </w:rPr>
        <w:t>Рис.</w:t>
      </w:r>
      <w:r w:rsidR="00E25428" w:rsidRPr="00C556DA">
        <w:rPr>
          <w:color w:val="000000"/>
        </w:rPr>
        <w:t xml:space="preserve"> </w:t>
      </w:r>
      <w:r w:rsidR="001F4307" w:rsidRPr="00C556DA">
        <w:rPr>
          <w:color w:val="000000"/>
        </w:rPr>
        <w:t xml:space="preserve">36 </w:t>
      </w:r>
      <w:r w:rsidR="00E25428" w:rsidRPr="00C556DA">
        <w:rPr>
          <w:color w:val="000000"/>
        </w:rPr>
        <w:t>Инструмент отключения элементов тренда ЧСС:</w:t>
      </w:r>
    </w:p>
    <w:p w:rsidR="00E25428" w:rsidRPr="00C556DA" w:rsidRDefault="00E25428" w:rsidP="00E25428">
      <w:pPr>
        <w:spacing w:line="276" w:lineRule="auto"/>
        <w:jc w:val="both"/>
        <w:rPr>
          <w:color w:val="000000"/>
        </w:rPr>
      </w:pPr>
      <w:r w:rsidRPr="00C556DA">
        <w:rPr>
          <w:noProof/>
          <w:color w:val="000000"/>
        </w:rPr>
        <w:drawing>
          <wp:inline distT="0" distB="0" distL="0" distR="0" wp14:anchorId="1B0FC089" wp14:editId="4659FFBE">
            <wp:extent cx="5937885" cy="1306195"/>
            <wp:effectExtent l="19050" t="0" r="5715" b="0"/>
            <wp:docPr id="15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57" cstate="print"/>
                    <a:srcRect/>
                    <a:stretch>
                      <a:fillRect/>
                    </a:stretch>
                  </pic:blipFill>
                  <pic:spPr bwMode="auto">
                    <a:xfrm>
                      <a:off x="0" y="0"/>
                      <a:ext cx="5937885" cy="1306195"/>
                    </a:xfrm>
                    <a:prstGeom prst="rect">
                      <a:avLst/>
                    </a:prstGeom>
                    <a:noFill/>
                    <a:ln w="9525">
                      <a:noFill/>
                      <a:miter lim="800000"/>
                      <a:headEnd/>
                      <a:tailEnd/>
                    </a:ln>
                  </pic:spPr>
                </pic:pic>
              </a:graphicData>
            </a:graphic>
          </wp:inline>
        </w:drawing>
      </w:r>
    </w:p>
    <w:p w:rsidR="00E25428" w:rsidRPr="00C556DA" w:rsidRDefault="00E25428" w:rsidP="00EF3CA5">
      <w:pPr>
        <w:spacing w:line="276" w:lineRule="auto"/>
        <w:jc w:val="both"/>
        <w:rPr>
          <w:color w:val="000000"/>
        </w:rPr>
      </w:pPr>
      <w:r w:rsidRPr="00C556DA">
        <w:rPr>
          <w:color w:val="000000"/>
        </w:rPr>
        <w:t>Нажав на эту кнопку, появится выпадающий список, в котором можно убрать галочки с тех элементов, которые пользователь хочет отключить, кликнув по ним левой кнопкой мыши:</w:t>
      </w:r>
    </w:p>
    <w:p w:rsidR="00E25428" w:rsidRPr="00C556DA" w:rsidRDefault="00EF3CA5" w:rsidP="00E25428">
      <w:pPr>
        <w:spacing w:line="276" w:lineRule="auto"/>
        <w:ind w:firstLine="567"/>
        <w:jc w:val="both"/>
        <w:rPr>
          <w:color w:val="000000"/>
        </w:rPr>
      </w:pPr>
      <w:r w:rsidRPr="00C556DA">
        <w:rPr>
          <w:color w:val="000000"/>
        </w:rPr>
        <w:t>Рис.</w:t>
      </w:r>
      <w:r w:rsidR="00E25428" w:rsidRPr="00C556DA">
        <w:rPr>
          <w:color w:val="000000"/>
        </w:rPr>
        <w:t xml:space="preserve"> </w:t>
      </w:r>
      <w:r w:rsidR="001F4307" w:rsidRPr="00C556DA">
        <w:rPr>
          <w:color w:val="000000"/>
        </w:rPr>
        <w:t xml:space="preserve">37 </w:t>
      </w:r>
      <w:r w:rsidR="00E25428" w:rsidRPr="00C556DA">
        <w:rPr>
          <w:color w:val="000000"/>
        </w:rPr>
        <w:t>Отключение элементов тренда ЧСС:</w:t>
      </w:r>
    </w:p>
    <w:p w:rsidR="00E25428" w:rsidRPr="00C556DA" w:rsidRDefault="00E25428" w:rsidP="00E25428">
      <w:pPr>
        <w:spacing w:line="276" w:lineRule="auto"/>
        <w:jc w:val="both"/>
        <w:rPr>
          <w:color w:val="000000"/>
        </w:rPr>
      </w:pPr>
      <w:r w:rsidRPr="00C556DA">
        <w:rPr>
          <w:noProof/>
          <w:color w:val="000000"/>
        </w:rPr>
        <w:lastRenderedPageBreak/>
        <w:drawing>
          <wp:inline distT="0" distB="0" distL="0" distR="0" wp14:anchorId="05B4E9CE" wp14:editId="087A25C8">
            <wp:extent cx="4892675" cy="1520190"/>
            <wp:effectExtent l="19050" t="0" r="3175" b="0"/>
            <wp:docPr id="14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58" cstate="print"/>
                    <a:srcRect/>
                    <a:stretch>
                      <a:fillRect/>
                    </a:stretch>
                  </pic:blipFill>
                  <pic:spPr bwMode="auto">
                    <a:xfrm>
                      <a:off x="0" y="0"/>
                      <a:ext cx="4892675" cy="1520190"/>
                    </a:xfrm>
                    <a:prstGeom prst="rect">
                      <a:avLst/>
                    </a:prstGeom>
                    <a:noFill/>
                    <a:ln w="9525">
                      <a:noFill/>
                      <a:miter lim="800000"/>
                      <a:headEnd/>
                      <a:tailEnd/>
                    </a:ln>
                  </pic:spPr>
                </pic:pic>
              </a:graphicData>
            </a:graphic>
          </wp:inline>
        </w:drawing>
      </w:r>
    </w:p>
    <w:p w:rsidR="00E25428" w:rsidRPr="00C556DA" w:rsidRDefault="00E25428" w:rsidP="00EF3CA5">
      <w:pPr>
        <w:spacing w:line="276" w:lineRule="auto"/>
        <w:jc w:val="both"/>
        <w:rPr>
          <w:color w:val="000000"/>
        </w:rPr>
      </w:pPr>
      <w:r w:rsidRPr="00C556DA">
        <w:rPr>
          <w:color w:val="000000"/>
        </w:rPr>
        <w:t>После чего нужно опять кликнуть по кнопке «Опции компонента», чтобы график отрисовался заново:</w:t>
      </w:r>
    </w:p>
    <w:p w:rsidR="00E25428" w:rsidRPr="00C556DA" w:rsidRDefault="00EF3CA5" w:rsidP="00E25428">
      <w:pPr>
        <w:spacing w:line="276" w:lineRule="auto"/>
        <w:ind w:firstLine="567"/>
        <w:jc w:val="both"/>
        <w:rPr>
          <w:color w:val="000000"/>
        </w:rPr>
      </w:pPr>
      <w:r w:rsidRPr="00C556DA">
        <w:rPr>
          <w:color w:val="000000"/>
        </w:rPr>
        <w:t>Рис.</w:t>
      </w:r>
      <w:r w:rsidR="00E25428" w:rsidRPr="00C556DA">
        <w:rPr>
          <w:color w:val="000000"/>
        </w:rPr>
        <w:t xml:space="preserve"> </w:t>
      </w:r>
      <w:r w:rsidR="001F4307" w:rsidRPr="00C556DA">
        <w:rPr>
          <w:color w:val="000000"/>
        </w:rPr>
        <w:t xml:space="preserve">38 </w:t>
      </w:r>
      <w:r w:rsidR="00E25428" w:rsidRPr="00C556DA">
        <w:rPr>
          <w:color w:val="000000"/>
        </w:rPr>
        <w:t>Тренд ЧСС без дополнительных элементов:</w:t>
      </w:r>
    </w:p>
    <w:p w:rsidR="00E25428" w:rsidRPr="00C556DA" w:rsidRDefault="00E25428" w:rsidP="00E25428">
      <w:pPr>
        <w:spacing w:line="276" w:lineRule="auto"/>
        <w:jc w:val="both"/>
        <w:rPr>
          <w:color w:val="000000"/>
        </w:rPr>
      </w:pPr>
      <w:r w:rsidRPr="00C556DA">
        <w:rPr>
          <w:noProof/>
          <w:color w:val="000000"/>
        </w:rPr>
        <w:drawing>
          <wp:inline distT="0" distB="0" distL="0" distR="0" wp14:anchorId="510827FF" wp14:editId="40F34045">
            <wp:extent cx="5937885" cy="1223010"/>
            <wp:effectExtent l="19050" t="0" r="5715" b="0"/>
            <wp:docPr id="14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59" cstate="print"/>
                    <a:srcRect/>
                    <a:stretch>
                      <a:fillRect/>
                    </a:stretch>
                  </pic:blipFill>
                  <pic:spPr bwMode="auto">
                    <a:xfrm>
                      <a:off x="0" y="0"/>
                      <a:ext cx="5937885" cy="1223010"/>
                    </a:xfrm>
                    <a:prstGeom prst="rect">
                      <a:avLst/>
                    </a:prstGeom>
                    <a:noFill/>
                    <a:ln w="9525">
                      <a:noFill/>
                      <a:miter lim="800000"/>
                      <a:headEnd/>
                      <a:tailEnd/>
                    </a:ln>
                  </pic:spPr>
                </pic:pic>
              </a:graphicData>
            </a:graphic>
          </wp:inline>
        </w:drawing>
      </w:r>
    </w:p>
    <w:p w:rsidR="00E25428" w:rsidRPr="00C556DA" w:rsidRDefault="00E25428" w:rsidP="00E25428">
      <w:pPr>
        <w:spacing w:line="276" w:lineRule="auto"/>
        <w:ind w:firstLine="567"/>
        <w:jc w:val="both"/>
        <w:rPr>
          <w:b/>
          <w:bCs/>
        </w:rPr>
      </w:pPr>
    </w:p>
    <w:p w:rsidR="00E25428" w:rsidRPr="00C556DA" w:rsidRDefault="00E25428" w:rsidP="003848EC">
      <w:pPr>
        <w:pStyle w:val="5"/>
        <w:rPr>
          <w:rFonts w:ascii="Times New Roman" w:hAnsi="Times New Roman" w:cs="Times New Roman"/>
          <w:b/>
          <w:color w:val="auto"/>
        </w:rPr>
      </w:pPr>
      <w:bookmarkStart w:id="80" w:name="_Toc531707806"/>
      <w:r w:rsidRPr="00C556DA">
        <w:rPr>
          <w:rFonts w:ascii="Times New Roman" w:hAnsi="Times New Roman" w:cs="Times New Roman"/>
          <w:b/>
          <w:color w:val="auto"/>
        </w:rPr>
        <w:t>Строка Ритма</w:t>
      </w:r>
      <w:bookmarkEnd w:id="80"/>
    </w:p>
    <w:p w:rsidR="00EF3CA5" w:rsidRPr="00C556DA" w:rsidRDefault="00EF3CA5" w:rsidP="00E25428">
      <w:pPr>
        <w:spacing w:line="276" w:lineRule="auto"/>
        <w:ind w:firstLine="567"/>
        <w:jc w:val="both"/>
        <w:rPr>
          <w:b/>
          <w:bCs/>
        </w:rPr>
      </w:pPr>
    </w:p>
    <w:p w:rsidR="00E25428" w:rsidRPr="00C556DA" w:rsidRDefault="00EF3CA5" w:rsidP="00E25428">
      <w:pPr>
        <w:spacing w:line="276" w:lineRule="auto"/>
        <w:ind w:firstLine="567"/>
        <w:jc w:val="both"/>
        <w:rPr>
          <w:b/>
          <w:bCs/>
        </w:rPr>
      </w:pPr>
      <w:r w:rsidRPr="00C556DA">
        <w:rPr>
          <w:color w:val="000000"/>
        </w:rPr>
        <w:t>Рис.</w:t>
      </w:r>
      <w:r w:rsidR="001F4307" w:rsidRPr="00C556DA">
        <w:rPr>
          <w:color w:val="000000"/>
        </w:rPr>
        <w:t xml:space="preserve"> 39</w:t>
      </w:r>
      <w:r w:rsidR="00E25428" w:rsidRPr="00C556DA">
        <w:rPr>
          <w:color w:val="000000"/>
        </w:rPr>
        <w:t xml:space="preserve"> Окно строки ритма:</w:t>
      </w:r>
    </w:p>
    <w:p w:rsidR="00E25428" w:rsidRPr="00C556DA" w:rsidRDefault="00E25428" w:rsidP="00E25428">
      <w:pPr>
        <w:spacing w:line="276" w:lineRule="auto"/>
        <w:jc w:val="both"/>
        <w:rPr>
          <w:rFonts w:eastAsia="Droid Sans Fallback"/>
        </w:rPr>
      </w:pPr>
      <w:r w:rsidRPr="00C556DA">
        <w:rPr>
          <w:rFonts w:eastAsia="Droid Sans Fallback"/>
          <w:noProof/>
        </w:rPr>
        <w:drawing>
          <wp:inline distT="0" distB="0" distL="0" distR="0" wp14:anchorId="4EF580B7" wp14:editId="3B57CAAA">
            <wp:extent cx="5937885" cy="1852295"/>
            <wp:effectExtent l="19050" t="0" r="5715" b="0"/>
            <wp:docPr id="147"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60" cstate="print"/>
                    <a:srcRect/>
                    <a:stretch>
                      <a:fillRect/>
                    </a:stretch>
                  </pic:blipFill>
                  <pic:spPr bwMode="auto">
                    <a:xfrm>
                      <a:off x="0" y="0"/>
                      <a:ext cx="5937885" cy="1852295"/>
                    </a:xfrm>
                    <a:prstGeom prst="rect">
                      <a:avLst/>
                    </a:prstGeom>
                    <a:noFill/>
                    <a:ln w="9525">
                      <a:noFill/>
                      <a:miter lim="800000"/>
                      <a:headEnd/>
                      <a:tailEnd/>
                    </a:ln>
                  </pic:spPr>
                </pic:pic>
              </a:graphicData>
            </a:graphic>
          </wp:inline>
        </w:drawing>
      </w:r>
    </w:p>
    <w:p w:rsidR="00E25428" w:rsidRPr="00C556DA" w:rsidRDefault="00E25428" w:rsidP="00EF3CA5">
      <w:pPr>
        <w:spacing w:line="276" w:lineRule="auto"/>
        <w:jc w:val="both"/>
        <w:rPr>
          <w:color w:val="000000"/>
        </w:rPr>
      </w:pPr>
      <w:r w:rsidRPr="00C556DA">
        <w:rPr>
          <w:color w:val="000000"/>
        </w:rPr>
        <w:t>В данном окне выводится участок ЭКГ по выбранному каналу, продолжительностью 90 секунд. Начало первого блока соответствует началу минуты, выбранной в окне “Тренд ЧСС”.</w:t>
      </w:r>
    </w:p>
    <w:p w:rsidR="00E25428" w:rsidRPr="00C556DA" w:rsidRDefault="00E25428" w:rsidP="00136BEF">
      <w:pPr>
        <w:pStyle w:val="a4"/>
        <w:numPr>
          <w:ilvl w:val="0"/>
          <w:numId w:val="16"/>
        </w:numPr>
        <w:spacing w:line="276" w:lineRule="auto"/>
        <w:ind w:left="0" w:firstLine="567"/>
        <w:jc w:val="both"/>
      </w:pPr>
      <w:r w:rsidRPr="00C556DA">
        <w:t xml:space="preserve"> кнопка выбора отображаемого в окне канала, при нажатии на которую появляется список доступных для вывода каналов, кликнув на который графики перерисуются (по умолчанию выводится 1-ый канал из списка);</w:t>
      </w:r>
    </w:p>
    <w:p w:rsidR="00E25428" w:rsidRPr="00C556DA" w:rsidRDefault="00E25428" w:rsidP="00136BEF">
      <w:pPr>
        <w:pStyle w:val="a4"/>
        <w:numPr>
          <w:ilvl w:val="0"/>
          <w:numId w:val="16"/>
        </w:numPr>
        <w:spacing w:line="276" w:lineRule="auto"/>
        <w:ind w:left="0" w:firstLine="567"/>
        <w:jc w:val="both"/>
      </w:pPr>
      <w:r w:rsidRPr="00C556DA">
        <w:t xml:space="preserve"> выделенная область, соответствующая текущему выбранному участку и выделяющая область отображения в блоке ЭКГ;</w:t>
      </w:r>
    </w:p>
    <w:p w:rsidR="00E25428" w:rsidRPr="00C556DA" w:rsidRDefault="00E25428" w:rsidP="00136BEF">
      <w:pPr>
        <w:pStyle w:val="a4"/>
        <w:numPr>
          <w:ilvl w:val="0"/>
          <w:numId w:val="16"/>
        </w:numPr>
        <w:spacing w:line="276" w:lineRule="auto"/>
        <w:ind w:left="0" w:firstLine="567"/>
        <w:jc w:val="both"/>
      </w:pPr>
      <w:r w:rsidRPr="00C556DA">
        <w:t xml:space="preserve"> шкала времени;</w:t>
      </w:r>
    </w:p>
    <w:p w:rsidR="00E25428" w:rsidRPr="00C556DA" w:rsidRDefault="00E25428" w:rsidP="00136BEF">
      <w:pPr>
        <w:pStyle w:val="a4"/>
        <w:numPr>
          <w:ilvl w:val="0"/>
          <w:numId w:val="16"/>
        </w:numPr>
        <w:spacing w:line="276" w:lineRule="auto"/>
        <w:ind w:left="0" w:firstLine="567"/>
        <w:jc w:val="both"/>
      </w:pPr>
      <w:r w:rsidRPr="00C556DA">
        <w:t xml:space="preserve"> контрольный милливольт;</w:t>
      </w:r>
    </w:p>
    <w:p w:rsidR="00E25428" w:rsidRPr="00C556DA" w:rsidRDefault="00E25428" w:rsidP="00136BEF">
      <w:pPr>
        <w:pStyle w:val="a4"/>
        <w:numPr>
          <w:ilvl w:val="0"/>
          <w:numId w:val="16"/>
        </w:numPr>
        <w:spacing w:line="276" w:lineRule="auto"/>
        <w:ind w:left="0" w:firstLine="567"/>
        <w:jc w:val="both"/>
      </w:pPr>
      <w:r w:rsidRPr="00C556DA">
        <w:t xml:space="preserve"> кнопки перемещения выделенной области.</w:t>
      </w:r>
    </w:p>
    <w:p w:rsidR="00E25428" w:rsidRPr="00C556DA" w:rsidRDefault="00E25428" w:rsidP="00E25428">
      <w:pPr>
        <w:spacing w:line="276" w:lineRule="auto"/>
        <w:ind w:firstLine="567"/>
        <w:jc w:val="both"/>
        <w:rPr>
          <w:color w:val="000000"/>
        </w:rPr>
      </w:pPr>
    </w:p>
    <w:p w:rsidR="00E25428" w:rsidRPr="00C556DA" w:rsidRDefault="00E25428" w:rsidP="003848EC">
      <w:pPr>
        <w:pStyle w:val="5"/>
        <w:rPr>
          <w:rFonts w:ascii="Times New Roman" w:hAnsi="Times New Roman" w:cs="Times New Roman"/>
          <w:b/>
          <w:color w:val="auto"/>
        </w:rPr>
      </w:pPr>
      <w:bookmarkStart w:id="81" w:name="_Toc531707807"/>
      <w:r w:rsidRPr="00C556DA">
        <w:rPr>
          <w:rFonts w:ascii="Times New Roman" w:hAnsi="Times New Roman" w:cs="Times New Roman"/>
          <w:b/>
          <w:color w:val="auto"/>
        </w:rPr>
        <w:t>Навигация по графику.</w:t>
      </w:r>
      <w:bookmarkEnd w:id="81"/>
    </w:p>
    <w:p w:rsidR="00EF3CA5" w:rsidRPr="00C556DA" w:rsidRDefault="00EF3CA5" w:rsidP="00EF3CA5">
      <w:pPr>
        <w:spacing w:line="276" w:lineRule="auto"/>
        <w:jc w:val="both"/>
        <w:rPr>
          <w:b/>
          <w:color w:val="000000"/>
          <w:lang w:val="en-US"/>
        </w:rPr>
      </w:pPr>
    </w:p>
    <w:p w:rsidR="00E25428" w:rsidRPr="00C556DA" w:rsidRDefault="00E25428" w:rsidP="00EF3CA5">
      <w:pPr>
        <w:spacing w:line="276" w:lineRule="auto"/>
        <w:jc w:val="both"/>
        <w:rPr>
          <w:color w:val="000000"/>
        </w:rPr>
      </w:pPr>
      <w:r w:rsidRPr="00C556DA">
        <w:rPr>
          <w:color w:val="000000"/>
        </w:rPr>
        <w:t>Навигация по графику может осуществляться:</w:t>
      </w:r>
    </w:p>
    <w:p w:rsidR="00E25428" w:rsidRPr="00C556DA" w:rsidRDefault="00E25428" w:rsidP="00136BEF">
      <w:pPr>
        <w:pStyle w:val="a4"/>
        <w:numPr>
          <w:ilvl w:val="0"/>
          <w:numId w:val="17"/>
        </w:numPr>
        <w:spacing w:line="276" w:lineRule="auto"/>
        <w:ind w:left="0" w:firstLine="567"/>
        <w:jc w:val="both"/>
      </w:pPr>
      <w:r w:rsidRPr="00C556DA">
        <w:t>при помощи клика левой кнопки мыши по области графика в его интересующем участке, тогда середина выделенной области (Рис</w:t>
      </w:r>
      <w:r w:rsidR="001F4307" w:rsidRPr="00C556DA">
        <w:t xml:space="preserve">. 39 </w:t>
      </w:r>
      <w:r w:rsidRPr="00C556DA">
        <w:t>(2)) переместится в выделенную точку;</w:t>
      </w:r>
    </w:p>
    <w:p w:rsidR="00E25428" w:rsidRPr="00C556DA" w:rsidRDefault="00E25428" w:rsidP="00136BEF">
      <w:pPr>
        <w:pStyle w:val="a4"/>
        <w:numPr>
          <w:ilvl w:val="0"/>
          <w:numId w:val="17"/>
        </w:numPr>
        <w:spacing w:line="276" w:lineRule="auto"/>
        <w:ind w:left="0" w:firstLine="567"/>
        <w:jc w:val="both"/>
      </w:pPr>
      <w:r w:rsidRPr="00C556DA">
        <w:lastRenderedPageBreak/>
        <w:t>при помощи кнопок навигации по графику (Рис.</w:t>
      </w:r>
      <w:r w:rsidR="001F4307" w:rsidRPr="00C556DA">
        <w:t>39</w:t>
      </w:r>
      <w:r w:rsidRPr="00C556DA">
        <w:t xml:space="preserve"> (5)), при этом нажатие кнопки «вперед» переместит начало выделенной области (Рис.</w:t>
      </w:r>
      <w:r w:rsidR="001F4307" w:rsidRPr="00C556DA">
        <w:t>39</w:t>
      </w:r>
      <w:r w:rsidRPr="00C556DA">
        <w:t xml:space="preserve"> (2)) в текущую конечную его точку, «назад» - переместит конец выделенной области в текущую его начальную точку.</w:t>
      </w:r>
    </w:p>
    <w:p w:rsidR="00E25428" w:rsidRPr="00C556DA" w:rsidRDefault="00E25428" w:rsidP="00E25428">
      <w:pPr>
        <w:pStyle w:val="a4"/>
        <w:spacing w:line="276" w:lineRule="auto"/>
        <w:ind w:left="567"/>
        <w:jc w:val="both"/>
      </w:pPr>
    </w:p>
    <w:p w:rsidR="00E25428" w:rsidRPr="00C556DA" w:rsidRDefault="00E25428" w:rsidP="003848EC">
      <w:pPr>
        <w:pStyle w:val="5"/>
        <w:rPr>
          <w:rFonts w:ascii="Times New Roman" w:hAnsi="Times New Roman" w:cs="Times New Roman"/>
          <w:b/>
          <w:color w:val="auto"/>
        </w:rPr>
      </w:pPr>
      <w:bookmarkStart w:id="82" w:name="_Toc531707808"/>
      <w:r w:rsidRPr="00C556DA">
        <w:rPr>
          <w:rFonts w:ascii="Times New Roman" w:hAnsi="Times New Roman" w:cs="Times New Roman"/>
          <w:b/>
          <w:color w:val="auto"/>
        </w:rPr>
        <w:t>Блок ЭКГ</w:t>
      </w:r>
      <w:bookmarkEnd w:id="82"/>
    </w:p>
    <w:p w:rsidR="00733001" w:rsidRPr="00C556DA" w:rsidRDefault="00733001" w:rsidP="00E25428">
      <w:pPr>
        <w:spacing w:line="276" w:lineRule="auto"/>
        <w:ind w:firstLine="567"/>
        <w:jc w:val="both"/>
        <w:rPr>
          <w:color w:val="000000"/>
        </w:rPr>
      </w:pPr>
    </w:p>
    <w:p w:rsidR="00E25428" w:rsidRPr="00C556DA" w:rsidRDefault="00E25428" w:rsidP="00E25428">
      <w:pPr>
        <w:spacing w:line="276" w:lineRule="auto"/>
        <w:ind w:firstLine="567"/>
        <w:jc w:val="both"/>
        <w:rPr>
          <w:b/>
          <w:bCs/>
        </w:rPr>
      </w:pPr>
      <w:r w:rsidRPr="00C556DA">
        <w:rPr>
          <w:color w:val="000000"/>
        </w:rPr>
        <w:t>Рис.</w:t>
      </w:r>
      <w:r w:rsidR="001F4307" w:rsidRPr="00C556DA">
        <w:rPr>
          <w:color w:val="000000"/>
        </w:rPr>
        <w:t>40</w:t>
      </w:r>
      <w:r w:rsidRPr="00C556DA">
        <w:rPr>
          <w:color w:val="000000"/>
        </w:rPr>
        <w:t xml:space="preserve"> Окно блока ЭКГ:</w:t>
      </w:r>
    </w:p>
    <w:p w:rsidR="00E25428" w:rsidRPr="00C556DA" w:rsidRDefault="00E25428" w:rsidP="00E25428">
      <w:pPr>
        <w:spacing w:line="276" w:lineRule="auto"/>
        <w:jc w:val="both"/>
        <w:rPr>
          <w:rFonts w:eastAsia="Droid Sans Fallback"/>
        </w:rPr>
      </w:pPr>
      <w:r w:rsidRPr="00C556DA">
        <w:rPr>
          <w:rFonts w:eastAsia="Droid Sans Fallback"/>
          <w:noProof/>
        </w:rPr>
        <w:drawing>
          <wp:inline distT="0" distB="0" distL="0" distR="0" wp14:anchorId="3206C1F6" wp14:editId="484BCAEA">
            <wp:extent cx="5937885" cy="2434590"/>
            <wp:effectExtent l="19050" t="0" r="5715" b="0"/>
            <wp:docPr id="146"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61" cstate="print"/>
                    <a:srcRect/>
                    <a:stretch>
                      <a:fillRect/>
                    </a:stretch>
                  </pic:blipFill>
                  <pic:spPr bwMode="auto">
                    <a:xfrm>
                      <a:off x="0" y="0"/>
                      <a:ext cx="5937885" cy="2434590"/>
                    </a:xfrm>
                    <a:prstGeom prst="rect">
                      <a:avLst/>
                    </a:prstGeom>
                    <a:noFill/>
                    <a:ln w="9525">
                      <a:noFill/>
                      <a:miter lim="800000"/>
                      <a:headEnd/>
                      <a:tailEnd/>
                    </a:ln>
                  </pic:spPr>
                </pic:pic>
              </a:graphicData>
            </a:graphic>
          </wp:inline>
        </w:drawing>
      </w:r>
    </w:p>
    <w:p w:rsidR="00E25428" w:rsidRPr="00C556DA" w:rsidRDefault="00E25428" w:rsidP="00733001">
      <w:pPr>
        <w:spacing w:line="276" w:lineRule="auto"/>
        <w:jc w:val="both"/>
        <w:rPr>
          <w:color w:val="000000"/>
        </w:rPr>
      </w:pPr>
      <w:r w:rsidRPr="00C556DA">
        <w:rPr>
          <w:color w:val="000000"/>
        </w:rPr>
        <w:t>В данном окне отображается участок ЭКГ, выделенный в “Строке ритма”.</w:t>
      </w:r>
    </w:p>
    <w:p w:rsidR="00E25428" w:rsidRPr="00C556DA" w:rsidRDefault="00E25428" w:rsidP="00136BEF">
      <w:pPr>
        <w:pStyle w:val="a4"/>
        <w:numPr>
          <w:ilvl w:val="0"/>
          <w:numId w:val="18"/>
        </w:numPr>
        <w:spacing w:line="276" w:lineRule="auto"/>
        <w:ind w:left="0" w:firstLine="567"/>
        <w:jc w:val="both"/>
      </w:pPr>
      <w:r w:rsidRPr="00C556DA">
        <w:t xml:space="preserve"> контрольные милливольты, нижняя граница графика соответствует изолинии соответствующего канала ЭКГ;</w:t>
      </w:r>
    </w:p>
    <w:p w:rsidR="00E25428" w:rsidRPr="00C556DA" w:rsidRDefault="00E25428" w:rsidP="00136BEF">
      <w:pPr>
        <w:pStyle w:val="a4"/>
        <w:numPr>
          <w:ilvl w:val="0"/>
          <w:numId w:val="18"/>
        </w:numPr>
        <w:spacing w:line="276" w:lineRule="auto"/>
        <w:ind w:left="0" w:firstLine="567"/>
        <w:jc w:val="both"/>
      </w:pPr>
      <w:r w:rsidRPr="00C556DA">
        <w:t xml:space="preserve"> вершины зубцов R определенных комплексов и значение отрезка RR в миллисекундах до предыдущего комплекса;</w:t>
      </w:r>
    </w:p>
    <w:p w:rsidR="00E25428" w:rsidRPr="00C556DA" w:rsidRDefault="00E25428" w:rsidP="00136BEF">
      <w:pPr>
        <w:pStyle w:val="a4"/>
        <w:numPr>
          <w:ilvl w:val="0"/>
          <w:numId w:val="18"/>
        </w:numPr>
        <w:spacing w:line="276" w:lineRule="auto"/>
        <w:ind w:left="0" w:firstLine="567"/>
        <w:jc w:val="both"/>
      </w:pPr>
      <w:r w:rsidRPr="00C556DA">
        <w:t xml:space="preserve"> выделенная область;</w:t>
      </w:r>
    </w:p>
    <w:p w:rsidR="00E25428" w:rsidRPr="00C556DA" w:rsidRDefault="00E25428" w:rsidP="00136BEF">
      <w:pPr>
        <w:pStyle w:val="a4"/>
        <w:numPr>
          <w:ilvl w:val="0"/>
          <w:numId w:val="18"/>
        </w:numPr>
        <w:spacing w:line="276" w:lineRule="auto"/>
        <w:ind w:left="0" w:firstLine="567"/>
        <w:jc w:val="both"/>
      </w:pPr>
      <w:r w:rsidRPr="00C556DA">
        <w:t xml:space="preserve"> курсор, отмечающий текущий выделенный комплекс;</w:t>
      </w:r>
    </w:p>
    <w:p w:rsidR="00E25428" w:rsidRPr="00C556DA" w:rsidRDefault="00E25428" w:rsidP="00136BEF">
      <w:pPr>
        <w:pStyle w:val="a4"/>
        <w:numPr>
          <w:ilvl w:val="0"/>
          <w:numId w:val="18"/>
        </w:numPr>
        <w:spacing w:line="276" w:lineRule="auto"/>
        <w:ind w:left="0" w:firstLine="567"/>
        <w:jc w:val="both"/>
      </w:pPr>
      <w:r w:rsidRPr="00C556DA">
        <w:t xml:space="preserve"> элементы управления вертикальным масштабированием;</w:t>
      </w:r>
    </w:p>
    <w:p w:rsidR="00E25428" w:rsidRPr="00C556DA" w:rsidRDefault="00E25428" w:rsidP="00136BEF">
      <w:pPr>
        <w:pStyle w:val="a4"/>
        <w:numPr>
          <w:ilvl w:val="0"/>
          <w:numId w:val="18"/>
        </w:numPr>
        <w:spacing w:line="276" w:lineRule="auto"/>
        <w:ind w:left="0" w:firstLine="567"/>
        <w:jc w:val="both"/>
      </w:pPr>
      <w:r w:rsidRPr="00C556DA">
        <w:t xml:space="preserve"> кнопка автоподбора вертикального масштаба для выбранного участка;</w:t>
      </w:r>
    </w:p>
    <w:p w:rsidR="00E25428" w:rsidRPr="00C556DA" w:rsidRDefault="00E25428" w:rsidP="00136BEF">
      <w:pPr>
        <w:pStyle w:val="a4"/>
        <w:numPr>
          <w:ilvl w:val="0"/>
          <w:numId w:val="18"/>
        </w:numPr>
        <w:spacing w:line="276" w:lineRule="auto"/>
        <w:ind w:left="0" w:firstLine="567"/>
        <w:jc w:val="both"/>
      </w:pPr>
      <w:r w:rsidRPr="00C556DA">
        <w:t xml:space="preserve"> кнопки увеличения и уменьшения вертикального масштаба графика;</w:t>
      </w:r>
    </w:p>
    <w:p w:rsidR="00E25428" w:rsidRPr="00C556DA" w:rsidRDefault="00E25428" w:rsidP="00136BEF">
      <w:pPr>
        <w:pStyle w:val="a4"/>
        <w:numPr>
          <w:ilvl w:val="0"/>
          <w:numId w:val="18"/>
        </w:numPr>
        <w:spacing w:line="276" w:lineRule="auto"/>
        <w:ind w:left="0" w:firstLine="567"/>
        <w:jc w:val="both"/>
      </w:pPr>
      <w:r w:rsidRPr="00C556DA">
        <w:t xml:space="preserve"> элементы управления горизонтальным масштабированием;</w:t>
      </w:r>
    </w:p>
    <w:p w:rsidR="00E25428" w:rsidRPr="00C556DA" w:rsidRDefault="00E25428" w:rsidP="00136BEF">
      <w:pPr>
        <w:pStyle w:val="a4"/>
        <w:numPr>
          <w:ilvl w:val="0"/>
          <w:numId w:val="18"/>
        </w:numPr>
        <w:spacing w:line="276" w:lineRule="auto"/>
        <w:ind w:left="0" w:firstLine="567"/>
        <w:jc w:val="both"/>
      </w:pPr>
      <w:r w:rsidRPr="00C556DA">
        <w:t xml:space="preserve"> длительность отрезка ЭКГ, отображаемого в блоке;</w:t>
      </w:r>
    </w:p>
    <w:p w:rsidR="00E25428" w:rsidRPr="00C556DA" w:rsidRDefault="00E25428" w:rsidP="00136BEF">
      <w:pPr>
        <w:pStyle w:val="a4"/>
        <w:numPr>
          <w:ilvl w:val="0"/>
          <w:numId w:val="18"/>
        </w:numPr>
        <w:spacing w:line="276" w:lineRule="auto"/>
        <w:ind w:left="0" w:firstLine="567"/>
        <w:jc w:val="both"/>
      </w:pPr>
      <w:r w:rsidRPr="00C556DA">
        <w:t xml:space="preserve"> кнопки увеличения и уменьшения горизонтального масштаба графика;</w:t>
      </w:r>
    </w:p>
    <w:p w:rsidR="00E25428" w:rsidRPr="00C556DA" w:rsidRDefault="00E25428" w:rsidP="00136BEF">
      <w:pPr>
        <w:pStyle w:val="a4"/>
        <w:numPr>
          <w:ilvl w:val="0"/>
          <w:numId w:val="18"/>
        </w:numPr>
        <w:spacing w:line="276" w:lineRule="auto"/>
        <w:ind w:left="0" w:firstLine="567"/>
        <w:jc w:val="both"/>
      </w:pPr>
      <w:r w:rsidRPr="00C556DA">
        <w:t xml:space="preserve"> кнопки перемещения курсора (перемещается по определенным комплексам в заданном направлении);</w:t>
      </w:r>
    </w:p>
    <w:p w:rsidR="00E25428" w:rsidRPr="00C556DA" w:rsidRDefault="00E25428" w:rsidP="00136BEF">
      <w:pPr>
        <w:pStyle w:val="a4"/>
        <w:numPr>
          <w:ilvl w:val="0"/>
          <w:numId w:val="18"/>
        </w:numPr>
        <w:spacing w:line="276" w:lineRule="auto"/>
        <w:ind w:left="0" w:firstLine="567"/>
        <w:jc w:val="both"/>
      </w:pPr>
      <w:r w:rsidRPr="00C556DA">
        <w:t xml:space="preserve"> кнопка, определяющая новый комплекс на выделенной области;</w:t>
      </w:r>
    </w:p>
    <w:p w:rsidR="00E25428" w:rsidRPr="00C556DA" w:rsidRDefault="00E25428" w:rsidP="00136BEF">
      <w:pPr>
        <w:pStyle w:val="a4"/>
        <w:numPr>
          <w:ilvl w:val="0"/>
          <w:numId w:val="18"/>
        </w:numPr>
        <w:spacing w:line="276" w:lineRule="auto"/>
        <w:ind w:left="0" w:firstLine="567"/>
        <w:jc w:val="both"/>
      </w:pPr>
      <w:r w:rsidRPr="00C556DA">
        <w:t xml:space="preserve"> кнопка, удаляющая комплекс внутри выделенной области.</w:t>
      </w:r>
    </w:p>
    <w:p w:rsidR="00E25428" w:rsidRPr="00C556DA" w:rsidRDefault="00E25428" w:rsidP="00E25428">
      <w:pPr>
        <w:spacing w:line="276" w:lineRule="auto"/>
        <w:ind w:left="567" w:firstLine="567"/>
        <w:jc w:val="both"/>
        <w:rPr>
          <w:b/>
          <w:i/>
          <w:color w:val="000000"/>
        </w:rPr>
      </w:pPr>
    </w:p>
    <w:p w:rsidR="00E25428" w:rsidRPr="00C556DA" w:rsidRDefault="00E25428" w:rsidP="003848EC">
      <w:pPr>
        <w:pStyle w:val="5"/>
        <w:rPr>
          <w:rFonts w:ascii="Times New Roman" w:hAnsi="Times New Roman" w:cs="Times New Roman"/>
          <w:b/>
          <w:color w:val="auto"/>
        </w:rPr>
      </w:pPr>
      <w:bookmarkStart w:id="83" w:name="_Toc531707809"/>
      <w:r w:rsidRPr="00C556DA">
        <w:rPr>
          <w:rFonts w:ascii="Times New Roman" w:hAnsi="Times New Roman" w:cs="Times New Roman"/>
          <w:b/>
          <w:color w:val="auto"/>
        </w:rPr>
        <w:t>Добавление и удаление комплексов.</w:t>
      </w:r>
      <w:bookmarkEnd w:id="83"/>
    </w:p>
    <w:p w:rsidR="00733001" w:rsidRPr="00C556DA" w:rsidRDefault="00733001" w:rsidP="00733001">
      <w:pPr>
        <w:spacing w:line="276" w:lineRule="auto"/>
        <w:jc w:val="both"/>
        <w:rPr>
          <w:b/>
          <w:color w:val="000000"/>
        </w:rPr>
      </w:pPr>
    </w:p>
    <w:p w:rsidR="00E25428" w:rsidRPr="00C556DA" w:rsidRDefault="00E25428" w:rsidP="00733001">
      <w:pPr>
        <w:spacing w:line="276" w:lineRule="auto"/>
        <w:jc w:val="both"/>
        <w:rPr>
          <w:color w:val="000000"/>
        </w:rPr>
      </w:pPr>
      <w:r w:rsidRPr="00C556DA">
        <w:rPr>
          <w:color w:val="000000"/>
        </w:rPr>
        <w:t xml:space="preserve">Автоматический алгоритм определения комплексов </w:t>
      </w:r>
      <w:r w:rsidRPr="00C556DA">
        <w:rPr>
          <w:color w:val="000000"/>
          <w:lang w:val="en-US"/>
        </w:rPr>
        <w:t>QRS</w:t>
      </w:r>
      <w:r w:rsidRPr="00C556DA">
        <w:rPr>
          <w:color w:val="000000"/>
        </w:rPr>
        <w:t xml:space="preserve"> иногда может пропустить комплекс или их группу и тогда пользователь имеет возможность отметить их самостоятельно. Для этого предусмотрены 2 варианта:</w:t>
      </w:r>
    </w:p>
    <w:p w:rsidR="00E25428" w:rsidRPr="00C556DA" w:rsidRDefault="00E25428" w:rsidP="00E25428">
      <w:pPr>
        <w:spacing w:line="276" w:lineRule="auto"/>
        <w:ind w:firstLine="567"/>
        <w:jc w:val="both"/>
        <w:rPr>
          <w:color w:val="000000"/>
        </w:rPr>
      </w:pPr>
      <w:r w:rsidRPr="00C556DA">
        <w:rPr>
          <w:color w:val="000000"/>
          <w:u w:val="single"/>
        </w:rPr>
        <w:t>1-ый вариант</w:t>
      </w:r>
      <w:r w:rsidRPr="00C556DA">
        <w:rPr>
          <w:color w:val="000000"/>
        </w:rPr>
        <w:t xml:space="preserve"> – выделение </w:t>
      </w:r>
      <w:r w:rsidRPr="00C556DA">
        <w:rPr>
          <w:color w:val="000000"/>
          <w:lang w:val="en-US"/>
        </w:rPr>
        <w:t>R</w:t>
      </w:r>
      <w:r w:rsidRPr="00C556DA">
        <w:rPr>
          <w:color w:val="000000"/>
        </w:rPr>
        <w:t xml:space="preserve"> (</w:t>
      </w:r>
      <w:r w:rsidRPr="00C556DA">
        <w:rPr>
          <w:color w:val="000000"/>
          <w:lang w:val="en-US"/>
        </w:rPr>
        <w:t>S</w:t>
      </w:r>
      <w:r w:rsidRPr="00C556DA">
        <w:rPr>
          <w:color w:val="000000"/>
        </w:rPr>
        <w:t>) зубца и автоматическое определение границ комплекса:</w:t>
      </w:r>
    </w:p>
    <w:p w:rsidR="00E25428" w:rsidRPr="00C556DA" w:rsidRDefault="00E25428" w:rsidP="00136BEF">
      <w:pPr>
        <w:pStyle w:val="a4"/>
        <w:numPr>
          <w:ilvl w:val="0"/>
          <w:numId w:val="19"/>
        </w:numPr>
        <w:spacing w:line="276" w:lineRule="auto"/>
        <w:ind w:left="0" w:firstLine="567"/>
        <w:jc w:val="both"/>
      </w:pPr>
      <w:r w:rsidRPr="00C556DA">
        <w:t>Кликнуть левой кнопкой мыши по участку, содержащему комплекс QRS в блоке ЭКГ и не содержащему автоматически-определенный комплекс (синюю точку с числом над графиком), после чего вокруг курсора мыши появится курсор выделенной области, заданной ширины;</w:t>
      </w:r>
    </w:p>
    <w:p w:rsidR="00E25428" w:rsidRPr="00C556DA" w:rsidRDefault="00E25428" w:rsidP="00136BEF">
      <w:pPr>
        <w:pStyle w:val="a4"/>
        <w:numPr>
          <w:ilvl w:val="0"/>
          <w:numId w:val="19"/>
        </w:numPr>
        <w:spacing w:line="276" w:lineRule="auto"/>
        <w:ind w:left="0" w:firstLine="567"/>
        <w:jc w:val="both"/>
      </w:pPr>
      <w:r w:rsidRPr="00C556DA">
        <w:lastRenderedPageBreak/>
        <w:t>Нажать кнопку «Определить» (Рис.</w:t>
      </w:r>
      <w:r w:rsidR="001F4307" w:rsidRPr="00C556DA">
        <w:t xml:space="preserve"> 40 </w:t>
      </w:r>
      <w:r w:rsidRPr="00C556DA">
        <w:t>(12)) на верхней панели окна, после чего на выделенном участке появится отметка соответствующим зубцом R(S), расстояние RR, а также пересчитается значение RR над следующим зубцом.</w:t>
      </w:r>
    </w:p>
    <w:p w:rsidR="00E25428" w:rsidRPr="00C556DA" w:rsidRDefault="00E25428" w:rsidP="00E25428">
      <w:pPr>
        <w:spacing w:line="276" w:lineRule="auto"/>
        <w:ind w:firstLine="567"/>
        <w:jc w:val="both"/>
        <w:rPr>
          <w:color w:val="000000"/>
        </w:rPr>
      </w:pPr>
      <w:r w:rsidRPr="00C556DA">
        <w:rPr>
          <w:color w:val="000000"/>
          <w:u w:val="single"/>
        </w:rPr>
        <w:t>2-ой вариант</w:t>
      </w:r>
      <w:r w:rsidRPr="00C556DA">
        <w:rPr>
          <w:color w:val="000000"/>
        </w:rPr>
        <w:t xml:space="preserve"> – ручное выделение границ комплекса и автоматическое определение </w:t>
      </w:r>
      <w:r w:rsidRPr="00C556DA">
        <w:rPr>
          <w:color w:val="000000"/>
          <w:lang w:val="en-US"/>
        </w:rPr>
        <w:t>R</w:t>
      </w:r>
      <w:r w:rsidRPr="00C556DA">
        <w:rPr>
          <w:color w:val="000000"/>
        </w:rPr>
        <w:t xml:space="preserve"> (</w:t>
      </w:r>
      <w:r w:rsidRPr="00C556DA">
        <w:rPr>
          <w:color w:val="000000"/>
          <w:lang w:val="en-US"/>
        </w:rPr>
        <w:t>S</w:t>
      </w:r>
      <w:r w:rsidRPr="00C556DA">
        <w:rPr>
          <w:color w:val="000000"/>
        </w:rPr>
        <w:t>) зубца в пределах указанных границ:</w:t>
      </w:r>
    </w:p>
    <w:p w:rsidR="00E25428" w:rsidRPr="00C556DA" w:rsidRDefault="00E25428" w:rsidP="00136BEF">
      <w:pPr>
        <w:pStyle w:val="a4"/>
        <w:numPr>
          <w:ilvl w:val="0"/>
          <w:numId w:val="20"/>
        </w:numPr>
        <w:spacing w:line="276" w:lineRule="auto"/>
        <w:ind w:left="0" w:firstLine="567"/>
        <w:jc w:val="both"/>
      </w:pPr>
      <w:r w:rsidRPr="00C556DA">
        <w:t>В блоке ЭКГ поместить курсор мыши в позицию начала пропущенного QRS комплекса;</w:t>
      </w:r>
    </w:p>
    <w:p w:rsidR="00E25428" w:rsidRPr="00C556DA" w:rsidRDefault="00E25428" w:rsidP="00136BEF">
      <w:pPr>
        <w:pStyle w:val="a4"/>
        <w:numPr>
          <w:ilvl w:val="0"/>
          <w:numId w:val="20"/>
        </w:numPr>
        <w:spacing w:line="276" w:lineRule="auto"/>
        <w:ind w:left="0" w:firstLine="567"/>
        <w:jc w:val="both"/>
      </w:pPr>
      <w:r w:rsidRPr="00C556DA">
        <w:t>Зажать левую кнопку мыши и протянуть курсор до позиции окончания пропущенного QRS комплекса, при этом выделенная область будет тянуться за курсором от точки начала;</w:t>
      </w:r>
    </w:p>
    <w:p w:rsidR="00E25428" w:rsidRPr="00C556DA" w:rsidRDefault="00E25428" w:rsidP="00136BEF">
      <w:pPr>
        <w:pStyle w:val="a4"/>
        <w:numPr>
          <w:ilvl w:val="0"/>
          <w:numId w:val="20"/>
        </w:numPr>
        <w:spacing w:line="276" w:lineRule="auto"/>
        <w:ind w:left="0" w:firstLine="567"/>
        <w:jc w:val="both"/>
      </w:pPr>
      <w:r w:rsidRPr="00C556DA">
        <w:t>Отпустить кнопку в нужной позиции, выделенная область зафиксируется;</w:t>
      </w:r>
    </w:p>
    <w:p w:rsidR="00E25428" w:rsidRPr="00C556DA" w:rsidRDefault="00E25428" w:rsidP="00136BEF">
      <w:pPr>
        <w:pStyle w:val="a4"/>
        <w:numPr>
          <w:ilvl w:val="0"/>
          <w:numId w:val="20"/>
        </w:numPr>
        <w:spacing w:line="276" w:lineRule="auto"/>
        <w:ind w:left="0" w:firstLine="567"/>
        <w:jc w:val="both"/>
      </w:pPr>
      <w:r w:rsidRPr="00C556DA">
        <w:t>Нажать кнопку «Определить» (12) на верхней панели окна, после чего на выделенном участке появится отметка соответствующим зубцом R(S), расстояние RR, а также пересчитается значение RR над следующим зубцом.</w:t>
      </w:r>
    </w:p>
    <w:p w:rsidR="00E25428" w:rsidRPr="00C556DA" w:rsidRDefault="00E25428" w:rsidP="00733001">
      <w:pPr>
        <w:spacing w:line="276" w:lineRule="auto"/>
        <w:jc w:val="both"/>
        <w:rPr>
          <w:color w:val="000000"/>
        </w:rPr>
      </w:pPr>
      <w:r w:rsidRPr="00C556DA">
        <w:rPr>
          <w:color w:val="000000"/>
        </w:rPr>
        <w:t>Отмеченные таким образом новые комплексы попадут в анализ на следующих этапах.</w:t>
      </w:r>
    </w:p>
    <w:p w:rsidR="00E25428" w:rsidRPr="00C556DA" w:rsidRDefault="00E25428" w:rsidP="00733001">
      <w:pPr>
        <w:spacing w:line="276" w:lineRule="auto"/>
        <w:jc w:val="both"/>
        <w:rPr>
          <w:color w:val="000000"/>
        </w:rPr>
      </w:pPr>
      <w:r w:rsidRPr="00C556DA">
        <w:rPr>
          <w:color w:val="000000"/>
        </w:rPr>
        <w:t>В случае, если пользователь попытается добавить комплекс в выделенную область, в которую попал уже определенный комплекс, система выдаст окно с ошибкой:</w:t>
      </w:r>
    </w:p>
    <w:p w:rsidR="00E25428" w:rsidRPr="00C556DA" w:rsidRDefault="00E25428" w:rsidP="00E25428">
      <w:pPr>
        <w:spacing w:line="276" w:lineRule="auto"/>
        <w:ind w:firstLine="567"/>
        <w:jc w:val="both"/>
        <w:rPr>
          <w:color w:val="000000"/>
        </w:rPr>
      </w:pPr>
      <w:r w:rsidRPr="00C556DA">
        <w:rPr>
          <w:color w:val="000000"/>
        </w:rPr>
        <w:t>Рис.</w:t>
      </w:r>
      <w:r w:rsidR="001F4307" w:rsidRPr="00C556DA">
        <w:rPr>
          <w:color w:val="000000"/>
        </w:rPr>
        <w:t xml:space="preserve"> 41</w:t>
      </w:r>
      <w:r w:rsidRPr="00C556DA">
        <w:rPr>
          <w:color w:val="000000"/>
        </w:rPr>
        <w:t xml:space="preserve"> Окно с ошибкой:</w:t>
      </w:r>
    </w:p>
    <w:p w:rsidR="00E25428" w:rsidRPr="00C556DA" w:rsidRDefault="00E25428" w:rsidP="00E25428">
      <w:pPr>
        <w:spacing w:line="276" w:lineRule="auto"/>
        <w:jc w:val="both"/>
        <w:rPr>
          <w:color w:val="000000"/>
        </w:rPr>
      </w:pPr>
      <w:r w:rsidRPr="00C556DA">
        <w:rPr>
          <w:noProof/>
          <w:color w:val="000000"/>
        </w:rPr>
        <w:drawing>
          <wp:inline distT="0" distB="0" distL="0" distR="0" wp14:anchorId="1EB456F7" wp14:editId="0779010C">
            <wp:extent cx="4559935" cy="1531620"/>
            <wp:effectExtent l="19050" t="0" r="0" b="0"/>
            <wp:docPr id="1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pic:cNvPicPr>
                      <a:picLocks noChangeAspect="1" noChangeArrowheads="1"/>
                    </pic:cNvPicPr>
                  </pic:nvPicPr>
                  <pic:blipFill>
                    <a:blip r:embed="rId62" cstate="print"/>
                    <a:srcRect/>
                    <a:stretch>
                      <a:fillRect/>
                    </a:stretch>
                  </pic:blipFill>
                  <pic:spPr bwMode="auto">
                    <a:xfrm>
                      <a:off x="0" y="0"/>
                      <a:ext cx="4559935" cy="1531620"/>
                    </a:xfrm>
                    <a:prstGeom prst="rect">
                      <a:avLst/>
                    </a:prstGeom>
                    <a:noFill/>
                    <a:ln w="9525">
                      <a:noFill/>
                      <a:miter lim="800000"/>
                      <a:headEnd/>
                      <a:tailEnd/>
                    </a:ln>
                  </pic:spPr>
                </pic:pic>
              </a:graphicData>
            </a:graphic>
          </wp:inline>
        </w:drawing>
      </w:r>
    </w:p>
    <w:p w:rsidR="00E25428" w:rsidRPr="00C556DA" w:rsidRDefault="00E25428" w:rsidP="00733001">
      <w:pPr>
        <w:spacing w:line="276" w:lineRule="auto"/>
        <w:jc w:val="both"/>
        <w:rPr>
          <w:color w:val="000000"/>
        </w:rPr>
      </w:pPr>
      <w:r w:rsidRPr="00C556DA">
        <w:rPr>
          <w:color w:val="000000"/>
        </w:rPr>
        <w:t>Также может быть ситуация, когда автоматический алгоритм определения комплексов или сам пользователь вручную отметил ненужный комплекс. Для таких случаев предусмотрен механизм удаления комплексов пользователем:</w:t>
      </w:r>
    </w:p>
    <w:p w:rsidR="00E25428" w:rsidRPr="00C556DA" w:rsidRDefault="00E25428" w:rsidP="00136BEF">
      <w:pPr>
        <w:pStyle w:val="a4"/>
        <w:numPr>
          <w:ilvl w:val="0"/>
          <w:numId w:val="21"/>
        </w:numPr>
        <w:spacing w:line="276" w:lineRule="auto"/>
        <w:ind w:left="0" w:firstLine="567"/>
        <w:jc w:val="both"/>
      </w:pPr>
      <w:r w:rsidRPr="00C556DA">
        <w:t>Кликнуть левой кнопкой мыши по участку, содержащему комплекс QRS, который хотите удалить, после чего вокруг курсора мыши появится курсор выделенной области, заданной ширины;</w:t>
      </w:r>
    </w:p>
    <w:p w:rsidR="00E25428" w:rsidRPr="00C556DA" w:rsidRDefault="00E25428" w:rsidP="00136BEF">
      <w:pPr>
        <w:pStyle w:val="a4"/>
        <w:numPr>
          <w:ilvl w:val="0"/>
          <w:numId w:val="21"/>
        </w:numPr>
        <w:spacing w:line="276" w:lineRule="auto"/>
        <w:ind w:left="0" w:firstLine="567"/>
        <w:jc w:val="both"/>
      </w:pPr>
      <w:r w:rsidRPr="00C556DA">
        <w:t>Нажмите кнопку «Удалить» (13), после чего над комплексом исчезнет значение RR  и пересчитается RR следующего комплекса.</w:t>
      </w:r>
    </w:p>
    <w:p w:rsidR="00E25428" w:rsidRPr="00C556DA" w:rsidRDefault="00E25428" w:rsidP="00733001">
      <w:pPr>
        <w:spacing w:line="276" w:lineRule="auto"/>
        <w:jc w:val="both"/>
        <w:rPr>
          <w:color w:val="000000"/>
        </w:rPr>
      </w:pPr>
      <w:r w:rsidRPr="00C556DA">
        <w:rPr>
          <w:color w:val="000000"/>
        </w:rPr>
        <w:t>В случае если пользователь удаляет комплекс, который был определен автоматически, то ему после удаления будет присвоен медицинский тип – Х артефакт, если же пользователь удаляет комплекс, который он ранее определил вручную, то этот комплекс будет удален из списка.</w:t>
      </w:r>
    </w:p>
    <w:p w:rsidR="00E25428" w:rsidRPr="00C556DA" w:rsidRDefault="00E25428" w:rsidP="00E25428">
      <w:pPr>
        <w:spacing w:line="276" w:lineRule="auto"/>
        <w:ind w:firstLine="567"/>
        <w:jc w:val="both"/>
        <w:rPr>
          <w:color w:val="000000"/>
        </w:rPr>
      </w:pPr>
    </w:p>
    <w:p w:rsidR="00E25428" w:rsidRPr="00C556DA" w:rsidRDefault="00E25428" w:rsidP="003848EC">
      <w:pPr>
        <w:pStyle w:val="5"/>
        <w:rPr>
          <w:rFonts w:ascii="Times New Roman" w:hAnsi="Times New Roman" w:cs="Times New Roman"/>
          <w:b/>
          <w:color w:val="auto"/>
        </w:rPr>
      </w:pPr>
      <w:bookmarkStart w:id="84" w:name="_Toc531707810"/>
      <w:r w:rsidRPr="00C556DA">
        <w:rPr>
          <w:rFonts w:ascii="Times New Roman" w:hAnsi="Times New Roman" w:cs="Times New Roman"/>
          <w:b/>
          <w:color w:val="auto"/>
        </w:rPr>
        <w:t>Настройка комплексов</w:t>
      </w:r>
      <w:bookmarkEnd w:id="84"/>
    </w:p>
    <w:p w:rsidR="00733001" w:rsidRPr="00C556DA" w:rsidRDefault="00733001" w:rsidP="00E25428">
      <w:pPr>
        <w:spacing w:line="276" w:lineRule="auto"/>
        <w:ind w:firstLine="567"/>
        <w:jc w:val="both"/>
        <w:rPr>
          <w:color w:val="000000"/>
        </w:rPr>
      </w:pPr>
    </w:p>
    <w:p w:rsidR="00E25428" w:rsidRPr="00C556DA" w:rsidRDefault="00E25428" w:rsidP="00E25428">
      <w:pPr>
        <w:spacing w:line="276" w:lineRule="auto"/>
        <w:ind w:firstLine="567"/>
        <w:jc w:val="both"/>
        <w:rPr>
          <w:color w:val="000000"/>
        </w:rPr>
      </w:pPr>
      <w:r w:rsidRPr="00C556DA">
        <w:rPr>
          <w:color w:val="000000"/>
        </w:rPr>
        <w:t>Рис.</w:t>
      </w:r>
      <w:r w:rsidR="001F4307" w:rsidRPr="00C556DA">
        <w:rPr>
          <w:color w:val="000000"/>
        </w:rPr>
        <w:t xml:space="preserve"> 42 </w:t>
      </w:r>
      <w:r w:rsidRPr="00C556DA">
        <w:rPr>
          <w:color w:val="000000"/>
        </w:rPr>
        <w:t>Кнопка «Настройка комплексов»:</w:t>
      </w:r>
    </w:p>
    <w:p w:rsidR="00E25428" w:rsidRPr="00C556DA" w:rsidRDefault="00E25428" w:rsidP="00E25428">
      <w:pPr>
        <w:spacing w:line="276" w:lineRule="auto"/>
        <w:jc w:val="both"/>
        <w:rPr>
          <w:b/>
          <w:i/>
          <w:color w:val="000000"/>
        </w:rPr>
      </w:pPr>
      <w:r w:rsidRPr="00C556DA">
        <w:rPr>
          <w:b/>
          <w:i/>
          <w:noProof/>
          <w:color w:val="000000"/>
        </w:rPr>
        <w:lastRenderedPageBreak/>
        <w:drawing>
          <wp:inline distT="0" distB="0" distL="0" distR="0" wp14:anchorId="4829EF7E" wp14:editId="0BD58F37">
            <wp:extent cx="5937885" cy="4512310"/>
            <wp:effectExtent l="19050" t="0" r="5715" b="0"/>
            <wp:docPr id="144"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pic:cNvPicPr>
                      <a:picLocks noChangeAspect="1" noChangeArrowheads="1"/>
                    </pic:cNvPicPr>
                  </pic:nvPicPr>
                  <pic:blipFill>
                    <a:blip r:embed="rId63" cstate="print"/>
                    <a:srcRect/>
                    <a:stretch>
                      <a:fillRect/>
                    </a:stretch>
                  </pic:blipFill>
                  <pic:spPr bwMode="auto">
                    <a:xfrm>
                      <a:off x="0" y="0"/>
                      <a:ext cx="5937885" cy="4512310"/>
                    </a:xfrm>
                    <a:prstGeom prst="rect">
                      <a:avLst/>
                    </a:prstGeom>
                    <a:noFill/>
                    <a:ln w="9525">
                      <a:noFill/>
                      <a:miter lim="800000"/>
                      <a:headEnd/>
                      <a:tailEnd/>
                    </a:ln>
                  </pic:spPr>
                </pic:pic>
              </a:graphicData>
            </a:graphic>
          </wp:inline>
        </w:drawing>
      </w:r>
    </w:p>
    <w:p w:rsidR="00E25428" w:rsidRPr="00C556DA" w:rsidRDefault="00E25428" w:rsidP="00733001">
      <w:pPr>
        <w:spacing w:line="276" w:lineRule="auto"/>
        <w:jc w:val="both"/>
        <w:rPr>
          <w:color w:val="000000"/>
        </w:rPr>
      </w:pPr>
      <w:r w:rsidRPr="00C556DA">
        <w:rPr>
          <w:color w:val="000000"/>
        </w:rPr>
        <w:t>После нажатия на кнопку настройки комплексов откроется окно, в котором можно выбрать отведение и зубец, который будет искаться в выделенной области блока ЭКГ после нажатия кнопки «Определить» (Рис.</w:t>
      </w:r>
      <w:r w:rsidR="001F4307" w:rsidRPr="00C556DA">
        <w:rPr>
          <w:color w:val="000000"/>
        </w:rPr>
        <w:t>40</w:t>
      </w:r>
      <w:r w:rsidRPr="00C556DA">
        <w:rPr>
          <w:color w:val="000000"/>
        </w:rPr>
        <w:t xml:space="preserve"> (12)):</w:t>
      </w:r>
    </w:p>
    <w:p w:rsidR="00E25428" w:rsidRPr="00C556DA" w:rsidRDefault="00E25428" w:rsidP="00E25428">
      <w:pPr>
        <w:spacing w:line="276" w:lineRule="auto"/>
        <w:ind w:firstLine="567"/>
        <w:jc w:val="both"/>
        <w:rPr>
          <w:color w:val="000000"/>
        </w:rPr>
      </w:pPr>
      <w:r w:rsidRPr="00C556DA">
        <w:rPr>
          <w:color w:val="000000"/>
        </w:rPr>
        <w:tab/>
        <w:t>Рис.</w:t>
      </w:r>
      <w:r w:rsidR="00FC4071" w:rsidRPr="00C556DA">
        <w:rPr>
          <w:color w:val="000000"/>
        </w:rPr>
        <w:t xml:space="preserve"> 43 </w:t>
      </w:r>
      <w:r w:rsidRPr="00C556DA">
        <w:rPr>
          <w:color w:val="000000"/>
        </w:rPr>
        <w:t>Окно настройки комплексов:</w:t>
      </w:r>
    </w:p>
    <w:p w:rsidR="00E25428" w:rsidRPr="00C556DA" w:rsidRDefault="00E25428" w:rsidP="00E25428">
      <w:pPr>
        <w:spacing w:line="276" w:lineRule="auto"/>
        <w:jc w:val="both"/>
        <w:rPr>
          <w:color w:val="000000"/>
        </w:rPr>
      </w:pPr>
      <w:r w:rsidRPr="00C556DA">
        <w:rPr>
          <w:noProof/>
          <w:color w:val="000000"/>
        </w:rPr>
        <w:drawing>
          <wp:inline distT="0" distB="0" distL="0" distR="0" wp14:anchorId="1AE3EDAD" wp14:editId="3521BE45">
            <wp:extent cx="5925820" cy="1223010"/>
            <wp:effectExtent l="19050" t="0" r="0" b="0"/>
            <wp:docPr id="143"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64" cstate="print"/>
                    <a:srcRect/>
                    <a:stretch>
                      <a:fillRect/>
                    </a:stretch>
                  </pic:blipFill>
                  <pic:spPr bwMode="auto">
                    <a:xfrm>
                      <a:off x="0" y="0"/>
                      <a:ext cx="5925820" cy="1223010"/>
                    </a:xfrm>
                    <a:prstGeom prst="rect">
                      <a:avLst/>
                    </a:prstGeom>
                    <a:noFill/>
                    <a:ln w="9525">
                      <a:noFill/>
                      <a:miter lim="800000"/>
                      <a:headEnd/>
                      <a:tailEnd/>
                    </a:ln>
                  </pic:spPr>
                </pic:pic>
              </a:graphicData>
            </a:graphic>
          </wp:inline>
        </w:drawing>
      </w:r>
    </w:p>
    <w:p w:rsidR="00E25428" w:rsidRPr="00C556DA" w:rsidRDefault="00E25428" w:rsidP="00733001">
      <w:pPr>
        <w:spacing w:line="276" w:lineRule="auto"/>
        <w:jc w:val="both"/>
        <w:rPr>
          <w:color w:val="000000"/>
        </w:rPr>
      </w:pPr>
      <w:r w:rsidRPr="00C556DA">
        <w:rPr>
          <w:color w:val="000000"/>
        </w:rPr>
        <w:t>После выбора нужного зубца и отведения нужно нажать кнопку «Сохранить», после чего окно закроется, а выбранные параметры будут использоваться при ручном определении комплексов.</w:t>
      </w:r>
    </w:p>
    <w:p w:rsidR="00E25428" w:rsidRPr="00C556DA" w:rsidRDefault="00E25428" w:rsidP="00E25428">
      <w:pPr>
        <w:spacing w:line="276" w:lineRule="auto"/>
        <w:ind w:firstLine="567"/>
        <w:jc w:val="both"/>
        <w:rPr>
          <w:color w:val="000000"/>
        </w:rPr>
      </w:pPr>
    </w:p>
    <w:p w:rsidR="00E25428" w:rsidRPr="00C556DA" w:rsidRDefault="00E25428" w:rsidP="003848EC">
      <w:pPr>
        <w:pStyle w:val="5"/>
        <w:rPr>
          <w:rFonts w:ascii="Times New Roman" w:hAnsi="Times New Roman" w:cs="Times New Roman"/>
          <w:b/>
          <w:color w:val="auto"/>
        </w:rPr>
      </w:pPr>
      <w:bookmarkStart w:id="85" w:name="_Toc531707811"/>
      <w:r w:rsidRPr="00C556DA">
        <w:rPr>
          <w:rFonts w:ascii="Times New Roman" w:hAnsi="Times New Roman" w:cs="Times New Roman"/>
          <w:b/>
          <w:color w:val="auto"/>
        </w:rPr>
        <w:t>Экспорт ЭКГ</w:t>
      </w:r>
      <w:bookmarkEnd w:id="85"/>
    </w:p>
    <w:p w:rsidR="00733001" w:rsidRPr="00C556DA" w:rsidRDefault="00733001" w:rsidP="00733001">
      <w:pPr>
        <w:spacing w:line="276" w:lineRule="auto"/>
        <w:jc w:val="both"/>
        <w:rPr>
          <w:color w:val="000000"/>
        </w:rPr>
      </w:pPr>
    </w:p>
    <w:p w:rsidR="00E25428" w:rsidRPr="00C556DA" w:rsidRDefault="00E25428" w:rsidP="00733001">
      <w:pPr>
        <w:spacing w:line="276" w:lineRule="auto"/>
        <w:jc w:val="both"/>
        <w:rPr>
          <w:color w:val="000000"/>
        </w:rPr>
      </w:pPr>
      <w:r w:rsidRPr="00C556DA">
        <w:rPr>
          <w:color w:val="000000"/>
        </w:rPr>
        <w:t>Данная функция формирует .</w:t>
      </w:r>
      <w:r w:rsidRPr="00C556DA">
        <w:rPr>
          <w:color w:val="000000"/>
          <w:lang w:val="en-US"/>
        </w:rPr>
        <w:t>PDF</w:t>
      </w:r>
      <w:r w:rsidRPr="00C556DA">
        <w:rPr>
          <w:color w:val="000000"/>
        </w:rPr>
        <w:t xml:space="preserve"> файл, содержащий выбранный участок ЭКГ по указанным каналам с заданным масштабом и скоростью на миллиметровой сетке. Кнопка «Экспорт ЭКГ» находится в верхней части страницы, рядом с кнопкой «Настройка комплексов». Нажатие данной кнопки вызывает диалоговое окно «Настройка экспорта ЭКГ» (Рис.</w:t>
      </w:r>
      <w:r w:rsidR="00FC4071" w:rsidRPr="00C556DA">
        <w:rPr>
          <w:color w:val="000000"/>
        </w:rPr>
        <w:t xml:space="preserve"> 44</w:t>
      </w:r>
      <w:r w:rsidRPr="00C556DA">
        <w:rPr>
          <w:color w:val="000000"/>
        </w:rPr>
        <w:t>), в котором задаются параметры для формирования файла:</w:t>
      </w:r>
    </w:p>
    <w:p w:rsidR="00E25428" w:rsidRPr="00C556DA" w:rsidRDefault="00E25428" w:rsidP="00E25428">
      <w:pPr>
        <w:spacing w:line="276" w:lineRule="auto"/>
        <w:ind w:firstLine="567"/>
        <w:jc w:val="both"/>
        <w:rPr>
          <w:color w:val="000000"/>
        </w:rPr>
      </w:pPr>
      <w:r w:rsidRPr="00C556DA">
        <w:rPr>
          <w:color w:val="000000"/>
        </w:rPr>
        <w:t>Рис.</w:t>
      </w:r>
      <w:r w:rsidR="00FC4071" w:rsidRPr="00C556DA">
        <w:rPr>
          <w:color w:val="000000"/>
        </w:rPr>
        <w:t xml:space="preserve"> 44 </w:t>
      </w:r>
      <w:r w:rsidRPr="00C556DA">
        <w:rPr>
          <w:color w:val="000000"/>
        </w:rPr>
        <w:t>Окно настройки экспорта ЭКГ данных в .</w:t>
      </w:r>
      <w:r w:rsidRPr="00C556DA">
        <w:rPr>
          <w:color w:val="000000"/>
          <w:lang w:val="en-US"/>
        </w:rPr>
        <w:t>pdf</w:t>
      </w:r>
      <w:r w:rsidRPr="00C556DA">
        <w:rPr>
          <w:color w:val="000000"/>
        </w:rPr>
        <w:t>:</w:t>
      </w:r>
    </w:p>
    <w:p w:rsidR="00E25428" w:rsidRPr="00C556DA" w:rsidRDefault="00E25428" w:rsidP="00E25428">
      <w:pPr>
        <w:spacing w:line="276" w:lineRule="auto"/>
        <w:jc w:val="both"/>
        <w:rPr>
          <w:color w:val="000000"/>
          <w:lang w:val="en-US"/>
        </w:rPr>
      </w:pPr>
      <w:r w:rsidRPr="00C556DA">
        <w:rPr>
          <w:noProof/>
          <w:color w:val="000000"/>
        </w:rPr>
        <w:lastRenderedPageBreak/>
        <w:drawing>
          <wp:inline distT="0" distB="0" distL="0" distR="0" wp14:anchorId="6A8D2E49" wp14:editId="4535A2D3">
            <wp:extent cx="4370070" cy="4168140"/>
            <wp:effectExtent l="19050" t="0" r="0" b="0"/>
            <wp:docPr id="14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65" cstate="print"/>
                    <a:srcRect/>
                    <a:stretch>
                      <a:fillRect/>
                    </a:stretch>
                  </pic:blipFill>
                  <pic:spPr bwMode="auto">
                    <a:xfrm>
                      <a:off x="0" y="0"/>
                      <a:ext cx="4370070" cy="4168140"/>
                    </a:xfrm>
                    <a:prstGeom prst="rect">
                      <a:avLst/>
                    </a:prstGeom>
                    <a:noFill/>
                    <a:ln w="9525">
                      <a:noFill/>
                      <a:miter lim="800000"/>
                      <a:headEnd/>
                      <a:tailEnd/>
                    </a:ln>
                  </pic:spPr>
                </pic:pic>
              </a:graphicData>
            </a:graphic>
          </wp:inline>
        </w:drawing>
      </w:r>
    </w:p>
    <w:p w:rsidR="00E25428" w:rsidRPr="00C556DA" w:rsidRDefault="00E25428" w:rsidP="00136BEF">
      <w:pPr>
        <w:pStyle w:val="a4"/>
        <w:numPr>
          <w:ilvl w:val="0"/>
          <w:numId w:val="22"/>
        </w:numPr>
        <w:spacing w:line="276" w:lineRule="auto"/>
        <w:ind w:left="0" w:firstLine="567"/>
        <w:jc w:val="both"/>
      </w:pPr>
      <w:r w:rsidRPr="00C556DA">
        <w:t xml:space="preserve"> координаты (в миллисекундах) начала и конца интервала ЭКГ, который войдет в файл, ввести значения можно использую клавиатуру;</w:t>
      </w:r>
    </w:p>
    <w:p w:rsidR="00E25428" w:rsidRPr="00C556DA" w:rsidRDefault="00E25428" w:rsidP="00136BEF">
      <w:pPr>
        <w:pStyle w:val="a4"/>
        <w:numPr>
          <w:ilvl w:val="0"/>
          <w:numId w:val="22"/>
        </w:numPr>
        <w:spacing w:line="276" w:lineRule="auto"/>
        <w:ind w:left="0" w:firstLine="567"/>
        <w:jc w:val="both"/>
      </w:pPr>
      <w:r w:rsidRPr="00C556DA">
        <w:t xml:space="preserve"> интерактивная временная шкала обследования, с бегунками точек начала и конца выделяемого интервала;</w:t>
      </w:r>
    </w:p>
    <w:p w:rsidR="00E25428" w:rsidRPr="00C556DA" w:rsidRDefault="00E25428" w:rsidP="00136BEF">
      <w:pPr>
        <w:pStyle w:val="a4"/>
        <w:numPr>
          <w:ilvl w:val="0"/>
          <w:numId w:val="22"/>
        </w:numPr>
        <w:spacing w:line="276" w:lineRule="auto"/>
        <w:ind w:left="0" w:firstLine="567"/>
        <w:jc w:val="both"/>
      </w:pPr>
      <w:r w:rsidRPr="00C556DA">
        <w:t xml:space="preserve"> параметр масштаба амплитуды, соответствующий высоте 1 мВ выводимого ЭКГ в миллиметрах, может быть выбрано одно из предлагаемых значений (5, 10, 20, 40);</w:t>
      </w:r>
    </w:p>
    <w:p w:rsidR="00E25428" w:rsidRPr="00C556DA" w:rsidRDefault="00E25428" w:rsidP="00136BEF">
      <w:pPr>
        <w:pStyle w:val="a4"/>
        <w:numPr>
          <w:ilvl w:val="0"/>
          <w:numId w:val="22"/>
        </w:numPr>
        <w:spacing w:line="276" w:lineRule="auto"/>
        <w:ind w:left="0" w:firstLine="567"/>
        <w:jc w:val="both"/>
      </w:pPr>
      <w:r w:rsidRPr="00C556DA">
        <w:t xml:space="preserve"> параметр масштаба скорости, соответствующий длине 1сек ЭКГ в миллиметрах, может быть задан любым значением между 15 и 90 включительно;</w:t>
      </w:r>
    </w:p>
    <w:p w:rsidR="00E25428" w:rsidRPr="00C556DA" w:rsidRDefault="00E25428" w:rsidP="00136BEF">
      <w:pPr>
        <w:pStyle w:val="a4"/>
        <w:numPr>
          <w:ilvl w:val="0"/>
          <w:numId w:val="22"/>
        </w:numPr>
        <w:spacing w:line="276" w:lineRule="auto"/>
        <w:ind w:left="0" w:firstLine="567"/>
        <w:jc w:val="both"/>
      </w:pPr>
      <w:r w:rsidRPr="00C556DA">
        <w:t xml:space="preserve"> параметр, определяющий набор каналов ЭКГ для вывода в файл, выбирается из списка предлагаемых;</w:t>
      </w:r>
    </w:p>
    <w:p w:rsidR="00E25428" w:rsidRPr="00C556DA" w:rsidRDefault="00E25428" w:rsidP="00136BEF">
      <w:pPr>
        <w:pStyle w:val="a4"/>
        <w:numPr>
          <w:ilvl w:val="0"/>
          <w:numId w:val="22"/>
        </w:numPr>
        <w:spacing w:line="276" w:lineRule="auto"/>
        <w:ind w:left="0" w:firstLine="567"/>
        <w:jc w:val="both"/>
      </w:pPr>
      <w:r w:rsidRPr="00C556DA">
        <w:t xml:space="preserve"> количество страниц в получаемом файле, подсчитывается автоматически, на основе выбранных параметров, не может быть изменено вручную;</w:t>
      </w:r>
    </w:p>
    <w:p w:rsidR="00E25428" w:rsidRPr="00C556DA" w:rsidRDefault="00E25428" w:rsidP="00136BEF">
      <w:pPr>
        <w:pStyle w:val="a4"/>
        <w:numPr>
          <w:ilvl w:val="0"/>
          <w:numId w:val="22"/>
        </w:numPr>
        <w:spacing w:line="276" w:lineRule="auto"/>
        <w:ind w:left="0" w:firstLine="567"/>
        <w:jc w:val="both"/>
      </w:pPr>
      <w:r w:rsidRPr="00C556DA">
        <w:t xml:space="preserve"> кнопка запуска процесса формирования файла по заданным параметрам;</w:t>
      </w:r>
    </w:p>
    <w:p w:rsidR="00E25428" w:rsidRPr="00C556DA" w:rsidRDefault="00E25428" w:rsidP="00136BEF">
      <w:pPr>
        <w:pStyle w:val="a4"/>
        <w:numPr>
          <w:ilvl w:val="0"/>
          <w:numId w:val="22"/>
        </w:numPr>
        <w:spacing w:line="276" w:lineRule="auto"/>
        <w:ind w:left="0" w:firstLine="567"/>
        <w:jc w:val="both"/>
      </w:pPr>
      <w:r w:rsidRPr="00C556DA">
        <w:t xml:space="preserve"> кнопка закрытия окна без формирования файла.</w:t>
      </w:r>
    </w:p>
    <w:p w:rsidR="00E25428" w:rsidRPr="00C556DA" w:rsidRDefault="00E25428" w:rsidP="00BF698D">
      <w:pPr>
        <w:spacing w:line="276" w:lineRule="auto"/>
        <w:jc w:val="both"/>
        <w:rPr>
          <w:color w:val="000000"/>
        </w:rPr>
      </w:pPr>
      <w:r w:rsidRPr="00C556DA">
        <w:rPr>
          <w:color w:val="000000"/>
        </w:rPr>
        <w:t>По умолчанию координаты «Начала» и «Конца» (Рис.</w:t>
      </w:r>
      <w:r w:rsidR="004F43E7" w:rsidRPr="00C556DA">
        <w:rPr>
          <w:color w:val="000000"/>
        </w:rPr>
        <w:t xml:space="preserve">44 </w:t>
      </w:r>
      <w:r w:rsidRPr="00C556DA">
        <w:rPr>
          <w:color w:val="000000"/>
        </w:rPr>
        <w:t>(1)) соответствуют интервалу, отображенного в окне «Строка ритма».</w:t>
      </w:r>
    </w:p>
    <w:p w:rsidR="00E25428" w:rsidRPr="00C556DA" w:rsidRDefault="00E25428" w:rsidP="00BF698D">
      <w:pPr>
        <w:spacing w:line="276" w:lineRule="auto"/>
        <w:jc w:val="both"/>
        <w:rPr>
          <w:color w:val="000000"/>
        </w:rPr>
      </w:pPr>
      <w:r w:rsidRPr="00C556DA">
        <w:rPr>
          <w:color w:val="000000"/>
        </w:rPr>
        <w:t>После выставления необходимых параметров, обязательно следует обратить внимание на строку количества «страниц» (Рис.</w:t>
      </w:r>
      <w:r w:rsidR="00FC4071" w:rsidRPr="00C556DA">
        <w:rPr>
          <w:color w:val="000000"/>
        </w:rPr>
        <w:t xml:space="preserve"> 44 </w:t>
      </w:r>
      <w:r w:rsidRPr="00C556DA">
        <w:rPr>
          <w:color w:val="000000"/>
        </w:rPr>
        <w:t>(6)), чем больше там значение, тем дольше будет формироваться файл, и может привести к временному зависанию браузера, о чем гласит предупреждение в верхней части окна. Чтобы получить файл нужно нажать кнопку «Экспортировать» (Рис.</w:t>
      </w:r>
      <w:r w:rsidR="00FC4071" w:rsidRPr="00C556DA">
        <w:rPr>
          <w:color w:val="000000"/>
        </w:rPr>
        <w:t xml:space="preserve"> 44 </w:t>
      </w:r>
      <w:r w:rsidRPr="00C556DA">
        <w:rPr>
          <w:color w:val="000000"/>
        </w:rPr>
        <w:t>(7)). Чтобы закрыть окно и не формировать файл, нажмите «Отмена» (Рис.</w:t>
      </w:r>
      <w:r w:rsidR="00FC4071" w:rsidRPr="00C556DA">
        <w:rPr>
          <w:color w:val="000000"/>
        </w:rPr>
        <w:t xml:space="preserve"> 44 </w:t>
      </w:r>
      <w:r w:rsidRPr="00C556DA">
        <w:rPr>
          <w:color w:val="000000"/>
        </w:rPr>
        <w:t>(8)).</w:t>
      </w:r>
    </w:p>
    <w:p w:rsidR="00E25428" w:rsidRPr="00C556DA" w:rsidRDefault="00E25428" w:rsidP="00BF698D">
      <w:pPr>
        <w:spacing w:line="276" w:lineRule="auto"/>
        <w:jc w:val="both"/>
        <w:rPr>
          <w:color w:val="000000"/>
        </w:rPr>
      </w:pPr>
      <w:r w:rsidRPr="00C556DA">
        <w:rPr>
          <w:color w:val="000000"/>
        </w:rPr>
        <w:t>После нажатия кнопки «Экспортировать» (Рис.</w:t>
      </w:r>
      <w:r w:rsidR="00FC4071" w:rsidRPr="00C556DA">
        <w:rPr>
          <w:color w:val="000000"/>
        </w:rPr>
        <w:t xml:space="preserve"> 44 </w:t>
      </w:r>
      <w:r w:rsidRPr="00C556DA">
        <w:rPr>
          <w:color w:val="000000"/>
        </w:rPr>
        <w:t>(7)) в окне появится индикатор загрузки, сигнализирующей о процессе подготовки файла, данный процесс может длиться до нескольких минут, в зависимости от размера формируемого файла и производительности компьютера пользователя. По завершению процесса подготовки, появится новое окно «Экспорт ЭКГ»:</w:t>
      </w:r>
    </w:p>
    <w:p w:rsidR="00E25428" w:rsidRPr="00C556DA" w:rsidRDefault="00E25428" w:rsidP="00E25428">
      <w:pPr>
        <w:spacing w:line="276" w:lineRule="auto"/>
        <w:ind w:firstLine="567"/>
        <w:jc w:val="both"/>
        <w:rPr>
          <w:color w:val="000000"/>
        </w:rPr>
      </w:pPr>
      <w:r w:rsidRPr="00C556DA">
        <w:rPr>
          <w:color w:val="000000"/>
        </w:rPr>
        <w:t>Рис.</w:t>
      </w:r>
      <w:r w:rsidR="00FC4071" w:rsidRPr="00C556DA">
        <w:rPr>
          <w:color w:val="000000"/>
        </w:rPr>
        <w:t xml:space="preserve"> 45 </w:t>
      </w:r>
      <w:r w:rsidRPr="00C556DA">
        <w:rPr>
          <w:color w:val="000000"/>
        </w:rPr>
        <w:t>Окно «Экспорт ЭКГ»:</w:t>
      </w:r>
    </w:p>
    <w:p w:rsidR="00E25428" w:rsidRPr="00C556DA" w:rsidRDefault="00E25428" w:rsidP="00E25428">
      <w:pPr>
        <w:spacing w:line="276" w:lineRule="auto"/>
        <w:jc w:val="both"/>
        <w:rPr>
          <w:color w:val="000000"/>
        </w:rPr>
      </w:pPr>
      <w:r w:rsidRPr="00C556DA">
        <w:rPr>
          <w:noProof/>
          <w:color w:val="000000"/>
        </w:rPr>
        <w:lastRenderedPageBreak/>
        <w:drawing>
          <wp:inline distT="0" distB="0" distL="0" distR="0" wp14:anchorId="35B45F9B" wp14:editId="63C486D0">
            <wp:extent cx="4690745" cy="2268220"/>
            <wp:effectExtent l="19050" t="0" r="0" b="0"/>
            <wp:docPr id="141"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66" cstate="print"/>
                    <a:srcRect/>
                    <a:stretch>
                      <a:fillRect/>
                    </a:stretch>
                  </pic:blipFill>
                  <pic:spPr bwMode="auto">
                    <a:xfrm>
                      <a:off x="0" y="0"/>
                      <a:ext cx="4690745" cy="2268220"/>
                    </a:xfrm>
                    <a:prstGeom prst="rect">
                      <a:avLst/>
                    </a:prstGeom>
                    <a:noFill/>
                    <a:ln w="9525">
                      <a:noFill/>
                      <a:miter lim="800000"/>
                      <a:headEnd/>
                      <a:tailEnd/>
                    </a:ln>
                  </pic:spPr>
                </pic:pic>
              </a:graphicData>
            </a:graphic>
          </wp:inline>
        </w:drawing>
      </w:r>
    </w:p>
    <w:p w:rsidR="00E25428" w:rsidRPr="00C556DA" w:rsidRDefault="00E25428" w:rsidP="00136BEF">
      <w:pPr>
        <w:pStyle w:val="a4"/>
        <w:numPr>
          <w:ilvl w:val="0"/>
          <w:numId w:val="23"/>
        </w:numPr>
        <w:spacing w:line="276" w:lineRule="auto"/>
        <w:ind w:left="0" w:firstLine="567"/>
        <w:jc w:val="both"/>
      </w:pPr>
      <w:r w:rsidRPr="00C556DA">
        <w:t xml:space="preserve"> сохранить сформированный файл на жесткий диск компьютера пользователя;</w:t>
      </w:r>
    </w:p>
    <w:p w:rsidR="00E25428" w:rsidRPr="00C556DA" w:rsidRDefault="00E25428" w:rsidP="00136BEF">
      <w:pPr>
        <w:pStyle w:val="a4"/>
        <w:numPr>
          <w:ilvl w:val="0"/>
          <w:numId w:val="23"/>
        </w:numPr>
        <w:spacing w:line="276" w:lineRule="auto"/>
        <w:ind w:left="0" w:firstLine="567"/>
        <w:jc w:val="both"/>
      </w:pPr>
      <w:r w:rsidRPr="00C556DA">
        <w:t xml:space="preserve"> открыть файл, без его сохранения на компьютер пользователя;</w:t>
      </w:r>
    </w:p>
    <w:p w:rsidR="00E25428" w:rsidRPr="00C556DA" w:rsidRDefault="00E25428" w:rsidP="00136BEF">
      <w:pPr>
        <w:pStyle w:val="a4"/>
        <w:numPr>
          <w:ilvl w:val="0"/>
          <w:numId w:val="23"/>
        </w:numPr>
        <w:spacing w:line="276" w:lineRule="auto"/>
        <w:ind w:left="0" w:firstLine="567"/>
        <w:jc w:val="both"/>
      </w:pPr>
      <w:r w:rsidRPr="00C556DA">
        <w:t xml:space="preserve"> закрыть окно, не сохраняя и не открывая файл.</w:t>
      </w:r>
    </w:p>
    <w:p w:rsidR="00E25428" w:rsidRPr="00C556DA" w:rsidRDefault="00E25428" w:rsidP="00BF698D">
      <w:pPr>
        <w:spacing w:line="276" w:lineRule="auto"/>
        <w:jc w:val="both"/>
        <w:rPr>
          <w:color w:val="000000"/>
        </w:rPr>
      </w:pPr>
      <w:r w:rsidRPr="00C556DA">
        <w:rPr>
          <w:color w:val="000000"/>
        </w:rPr>
        <w:t>Окно «Экспорт ЭКГ» предлагает пользователю выбрать действие, которое он хочет совершить с файлом.</w:t>
      </w:r>
    </w:p>
    <w:p w:rsidR="00E25428" w:rsidRPr="00C556DA" w:rsidRDefault="00E25428" w:rsidP="00BF698D">
      <w:pPr>
        <w:spacing w:line="276" w:lineRule="auto"/>
        <w:jc w:val="both"/>
        <w:rPr>
          <w:color w:val="000000"/>
        </w:rPr>
      </w:pPr>
      <w:r w:rsidRPr="00C556DA">
        <w:rPr>
          <w:color w:val="000000"/>
        </w:rPr>
        <w:t>После нажатия кнопки «сохранить» (Рис.</w:t>
      </w:r>
      <w:r w:rsidR="00FC4071" w:rsidRPr="00C556DA">
        <w:rPr>
          <w:color w:val="000000"/>
        </w:rPr>
        <w:t xml:space="preserve"> 45 </w:t>
      </w:r>
      <w:r w:rsidRPr="00C556DA">
        <w:rPr>
          <w:color w:val="000000"/>
        </w:rPr>
        <w:t>(1)) окно закроется, файл будет сохранен в папку, выбранную для загрузки файлов в настройках браузера, и ссылка на него появится в строке загрузок браузера. Сохраненный файл, впоследствии, можно будет открыть и распечатать как в браузере, так и в специализированном редакторе.</w:t>
      </w:r>
    </w:p>
    <w:p w:rsidR="00E25428" w:rsidRPr="00C556DA" w:rsidRDefault="00E25428" w:rsidP="00BF698D">
      <w:pPr>
        <w:spacing w:line="276" w:lineRule="auto"/>
        <w:jc w:val="both"/>
        <w:rPr>
          <w:color w:val="000000"/>
        </w:rPr>
      </w:pPr>
      <w:r w:rsidRPr="00C556DA">
        <w:rPr>
          <w:color w:val="000000"/>
        </w:rPr>
        <w:t>После нажатия кнопки «открыть» (Рис.</w:t>
      </w:r>
      <w:r w:rsidR="00FC4071" w:rsidRPr="00C556DA">
        <w:rPr>
          <w:color w:val="000000"/>
        </w:rPr>
        <w:t xml:space="preserve"> 45 </w:t>
      </w:r>
      <w:r w:rsidRPr="00C556DA">
        <w:rPr>
          <w:color w:val="000000"/>
        </w:rPr>
        <w:t>(2)) откроется новая вкладка в браузере, в которой откроется сформированный файл (при этом он не будет автоматически сохранен на компьютере пользователя), из которой его можно будет сохранить или отправить на печать.</w:t>
      </w:r>
    </w:p>
    <w:p w:rsidR="00E25428" w:rsidRPr="00C556DA" w:rsidRDefault="00E25428" w:rsidP="00BF698D">
      <w:pPr>
        <w:spacing w:line="276" w:lineRule="auto"/>
        <w:jc w:val="both"/>
        <w:rPr>
          <w:color w:val="000000"/>
        </w:rPr>
      </w:pPr>
      <w:r w:rsidRPr="00C556DA">
        <w:rPr>
          <w:color w:val="000000"/>
        </w:rPr>
        <w:t>Кнопка «отмена» закроет окно, при этом сформированный файл будет потерян.</w:t>
      </w:r>
    </w:p>
    <w:p w:rsidR="00E25428" w:rsidRPr="00C556DA" w:rsidRDefault="00E25428" w:rsidP="00E25428">
      <w:pPr>
        <w:spacing w:line="276" w:lineRule="auto"/>
        <w:ind w:firstLine="567"/>
        <w:jc w:val="both"/>
        <w:rPr>
          <w:color w:val="000000"/>
        </w:rPr>
      </w:pPr>
    </w:p>
    <w:p w:rsidR="00E25428" w:rsidRPr="00C556DA" w:rsidRDefault="00E25428" w:rsidP="003848EC">
      <w:pPr>
        <w:pStyle w:val="5"/>
        <w:rPr>
          <w:rFonts w:ascii="Times New Roman" w:hAnsi="Times New Roman" w:cs="Times New Roman"/>
          <w:b/>
          <w:color w:val="auto"/>
        </w:rPr>
      </w:pPr>
      <w:bookmarkStart w:id="86" w:name="_Toc531707812"/>
      <w:r w:rsidRPr="00C556DA">
        <w:rPr>
          <w:rFonts w:ascii="Times New Roman" w:hAnsi="Times New Roman" w:cs="Times New Roman"/>
          <w:b/>
          <w:color w:val="auto"/>
        </w:rPr>
        <w:t>Настройка заключения по «Оценки ЧСС»</w:t>
      </w:r>
      <w:bookmarkEnd w:id="86"/>
    </w:p>
    <w:p w:rsidR="00BF698D" w:rsidRPr="00C556DA" w:rsidRDefault="00BF698D" w:rsidP="00BF698D">
      <w:pPr>
        <w:spacing w:line="276" w:lineRule="auto"/>
        <w:jc w:val="both"/>
        <w:rPr>
          <w:color w:val="000000"/>
        </w:rPr>
      </w:pPr>
    </w:p>
    <w:p w:rsidR="00E25428" w:rsidRPr="00C556DA" w:rsidRDefault="00E25428" w:rsidP="00BF698D">
      <w:pPr>
        <w:spacing w:line="276" w:lineRule="auto"/>
        <w:jc w:val="both"/>
        <w:rPr>
          <w:color w:val="000000"/>
        </w:rPr>
      </w:pPr>
      <w:r w:rsidRPr="00C556DA">
        <w:rPr>
          <w:color w:val="000000"/>
        </w:rPr>
        <w:t>Кнопка «Настройка заключения» является общей для страниц всех этапов анализа, но в зависимости от страницы, на которой она нажимается, меняется открывающееся окно.</w:t>
      </w:r>
    </w:p>
    <w:p w:rsidR="00E25428" w:rsidRPr="00C556DA" w:rsidRDefault="00E25428" w:rsidP="00BF698D">
      <w:pPr>
        <w:spacing w:line="276" w:lineRule="auto"/>
        <w:jc w:val="both"/>
        <w:rPr>
          <w:color w:val="000000"/>
        </w:rPr>
      </w:pPr>
      <w:r w:rsidRPr="00C556DA">
        <w:rPr>
          <w:color w:val="000000"/>
        </w:rPr>
        <w:t>Окно настройки заключения по 1-му этапу «Оценка ЧСС» имеет следующий вид:</w:t>
      </w:r>
    </w:p>
    <w:p w:rsidR="00E25428" w:rsidRPr="00C556DA" w:rsidRDefault="00E25428" w:rsidP="00E25428">
      <w:pPr>
        <w:spacing w:line="276" w:lineRule="auto"/>
        <w:ind w:firstLine="567"/>
        <w:jc w:val="both"/>
        <w:rPr>
          <w:color w:val="000000"/>
        </w:rPr>
      </w:pPr>
      <w:r w:rsidRPr="00C556DA">
        <w:rPr>
          <w:color w:val="000000"/>
        </w:rPr>
        <w:t>Рис.</w:t>
      </w:r>
      <w:r w:rsidR="00FC4071" w:rsidRPr="00C556DA">
        <w:rPr>
          <w:color w:val="000000"/>
        </w:rPr>
        <w:t xml:space="preserve">46 </w:t>
      </w:r>
      <w:r w:rsidRPr="00C556DA">
        <w:rPr>
          <w:color w:val="000000"/>
        </w:rPr>
        <w:t>Окно настройки заключения 1-го этапа «Оценка ЧСС»:</w:t>
      </w:r>
    </w:p>
    <w:p w:rsidR="00E25428" w:rsidRPr="00C556DA" w:rsidRDefault="00E25428" w:rsidP="00E25428">
      <w:pPr>
        <w:spacing w:line="276" w:lineRule="auto"/>
        <w:jc w:val="both"/>
        <w:rPr>
          <w:color w:val="000000"/>
        </w:rPr>
      </w:pPr>
      <w:r w:rsidRPr="00C556DA">
        <w:rPr>
          <w:noProof/>
          <w:color w:val="000000"/>
        </w:rPr>
        <w:lastRenderedPageBreak/>
        <w:drawing>
          <wp:inline distT="0" distB="0" distL="0" distR="0" wp14:anchorId="0574BAAC" wp14:editId="6A2A1B8B">
            <wp:extent cx="4417695" cy="4227830"/>
            <wp:effectExtent l="19050" t="0" r="1905" b="0"/>
            <wp:docPr id="140"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67" cstate="print"/>
                    <a:srcRect/>
                    <a:stretch>
                      <a:fillRect/>
                    </a:stretch>
                  </pic:blipFill>
                  <pic:spPr bwMode="auto">
                    <a:xfrm>
                      <a:off x="0" y="0"/>
                      <a:ext cx="4417695" cy="4227830"/>
                    </a:xfrm>
                    <a:prstGeom prst="rect">
                      <a:avLst/>
                    </a:prstGeom>
                    <a:noFill/>
                    <a:ln w="9525">
                      <a:noFill/>
                      <a:miter lim="800000"/>
                      <a:headEnd/>
                      <a:tailEnd/>
                    </a:ln>
                  </pic:spPr>
                </pic:pic>
              </a:graphicData>
            </a:graphic>
          </wp:inline>
        </w:drawing>
      </w:r>
    </w:p>
    <w:p w:rsidR="00E25428" w:rsidRPr="00C556DA" w:rsidRDefault="00E25428" w:rsidP="00BF698D">
      <w:pPr>
        <w:spacing w:line="276" w:lineRule="auto"/>
        <w:jc w:val="both"/>
        <w:rPr>
          <w:color w:val="000000"/>
        </w:rPr>
      </w:pPr>
      <w:r w:rsidRPr="00C556DA">
        <w:rPr>
          <w:color w:val="000000"/>
        </w:rPr>
        <w:t>Данное окно позволяет настроить блоки заключения, относящиеся к оценке ЧСС, которые можно просмотреть в разделе «Заключение».</w:t>
      </w:r>
    </w:p>
    <w:p w:rsidR="00E25428" w:rsidRPr="00C556DA" w:rsidRDefault="00E25428" w:rsidP="00BF698D">
      <w:pPr>
        <w:spacing w:line="276" w:lineRule="auto"/>
        <w:jc w:val="both"/>
        <w:rPr>
          <w:color w:val="000000"/>
        </w:rPr>
      </w:pPr>
      <w:r w:rsidRPr="00C556DA">
        <w:rPr>
          <w:color w:val="000000"/>
        </w:rPr>
        <w:t>Добавление соответствующего блока в шаблон заключения осуществляется проставлением галочки в ячейку напротив его названия (</w:t>
      </w:r>
      <w:r w:rsidRPr="00C556DA">
        <w:rPr>
          <w:noProof/>
          <w:color w:val="000000"/>
        </w:rPr>
        <w:drawing>
          <wp:inline distT="0" distB="0" distL="0" distR="0" wp14:anchorId="6C6F9323" wp14:editId="0F6C9849">
            <wp:extent cx="142240" cy="130810"/>
            <wp:effectExtent l="19050" t="0" r="0" b="0"/>
            <wp:docPr id="139"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68" cstate="print"/>
                    <a:srcRect/>
                    <a:stretch>
                      <a:fillRect/>
                    </a:stretch>
                  </pic:blipFill>
                  <pic:spPr bwMode="auto">
                    <a:xfrm>
                      <a:off x="0" y="0"/>
                      <a:ext cx="142240" cy="130810"/>
                    </a:xfrm>
                    <a:prstGeom prst="rect">
                      <a:avLst/>
                    </a:prstGeom>
                    <a:noFill/>
                    <a:ln w="9525">
                      <a:noFill/>
                      <a:miter lim="800000"/>
                      <a:headEnd/>
                      <a:tailEnd/>
                    </a:ln>
                  </pic:spPr>
                </pic:pic>
              </a:graphicData>
            </a:graphic>
          </wp:inline>
        </w:drawing>
      </w:r>
      <w:r w:rsidRPr="00C556DA">
        <w:rPr>
          <w:color w:val="000000"/>
        </w:rPr>
        <w:t xml:space="preserve"> - не добавлять блок, </w:t>
      </w:r>
      <w:r w:rsidRPr="00C556DA">
        <w:rPr>
          <w:noProof/>
          <w:color w:val="000000"/>
        </w:rPr>
        <w:drawing>
          <wp:inline distT="0" distB="0" distL="0" distR="0" wp14:anchorId="541AD1A7" wp14:editId="23E9E928">
            <wp:extent cx="118745" cy="130810"/>
            <wp:effectExtent l="19050" t="0" r="0" b="0"/>
            <wp:docPr id="138"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69" cstate="print"/>
                    <a:srcRect/>
                    <a:stretch>
                      <a:fillRect/>
                    </a:stretch>
                  </pic:blipFill>
                  <pic:spPr bwMode="auto">
                    <a:xfrm>
                      <a:off x="0" y="0"/>
                      <a:ext cx="118745" cy="130810"/>
                    </a:xfrm>
                    <a:prstGeom prst="rect">
                      <a:avLst/>
                    </a:prstGeom>
                    <a:noFill/>
                    <a:ln w="9525">
                      <a:noFill/>
                      <a:miter lim="800000"/>
                      <a:headEnd/>
                      <a:tailEnd/>
                    </a:ln>
                  </pic:spPr>
                </pic:pic>
              </a:graphicData>
            </a:graphic>
          </wp:inline>
        </w:drawing>
      </w:r>
      <w:r w:rsidRPr="00C556DA">
        <w:rPr>
          <w:color w:val="000000"/>
        </w:rPr>
        <w:t xml:space="preserve"> - добавить блок).</w:t>
      </w:r>
    </w:p>
    <w:p w:rsidR="00E25428" w:rsidRPr="00C556DA" w:rsidRDefault="00E25428" w:rsidP="00BF698D">
      <w:pPr>
        <w:spacing w:line="276" w:lineRule="auto"/>
        <w:jc w:val="both"/>
        <w:rPr>
          <w:color w:val="000000"/>
        </w:rPr>
      </w:pPr>
      <w:r w:rsidRPr="00C556DA">
        <w:rPr>
          <w:color w:val="000000"/>
        </w:rPr>
        <w:t xml:space="preserve">При добавлении блока «график ЧСС» в заключение будет выведен тренд того типа, который выбран из списка в строке «Использовать для заключения:» («1 мин. ЧСС» – тренд ЧСС усредненной за 1 мин; «10 сек. ЧСС» – тренд ЧСС усредненной за 10 сек; «график </w:t>
      </w:r>
      <w:r w:rsidRPr="00C556DA">
        <w:rPr>
          <w:color w:val="000000"/>
          <w:lang w:val="en-US"/>
        </w:rPr>
        <w:t>RR</w:t>
      </w:r>
      <w:r w:rsidRPr="00C556DA">
        <w:rPr>
          <w:color w:val="000000"/>
        </w:rPr>
        <w:t xml:space="preserve">» - тренд интервалов </w:t>
      </w:r>
      <w:r w:rsidRPr="00C556DA">
        <w:rPr>
          <w:color w:val="000000"/>
          <w:lang w:val="en-US"/>
        </w:rPr>
        <w:t>RR</w:t>
      </w:r>
      <w:r w:rsidRPr="00C556DA">
        <w:rPr>
          <w:color w:val="000000"/>
        </w:rPr>
        <w:t xml:space="preserve"> усредненных за 1 мин).</w:t>
      </w:r>
    </w:p>
    <w:p w:rsidR="00E25428" w:rsidRPr="00C556DA" w:rsidRDefault="00E25428" w:rsidP="00BF698D">
      <w:pPr>
        <w:spacing w:line="276" w:lineRule="auto"/>
        <w:jc w:val="both"/>
        <w:rPr>
          <w:color w:val="000000"/>
        </w:rPr>
      </w:pPr>
      <w:r w:rsidRPr="00C556DA">
        <w:rPr>
          <w:color w:val="000000"/>
        </w:rPr>
        <w:t>Блок «Оценка максимальной ЧСС» содержит дополнительный параметр для расчетов, который требуется указать при его добавлении, это относительная величина субмаксимальной ЧСС, указанной в процентах.</w:t>
      </w:r>
    </w:p>
    <w:p w:rsidR="00E25428" w:rsidRPr="00C556DA" w:rsidRDefault="00E25428" w:rsidP="00BF698D">
      <w:pPr>
        <w:spacing w:line="276" w:lineRule="auto"/>
        <w:jc w:val="both"/>
        <w:rPr>
          <w:color w:val="000000"/>
        </w:rPr>
      </w:pPr>
      <w:r w:rsidRPr="00C556DA">
        <w:rPr>
          <w:color w:val="000000"/>
        </w:rPr>
        <w:t>Выбор конкретных примеров для вывода в заключение будет доступен только в том случае, если галочка будет стоять напротив строки «Печатать примеры ЭКГ для экстремумов ЧСС», снятие галочки с этой строки уберет из заключения все блоки примеров. Здесь же выбирается набор каналов ЭКГ, который будет выводится для всех примеров, выделив соответствующую строчку из списка напротив строки «Использовать канал».</w:t>
      </w:r>
    </w:p>
    <w:p w:rsidR="00E25428" w:rsidRPr="00C556DA" w:rsidRDefault="00E25428" w:rsidP="00BF698D">
      <w:pPr>
        <w:spacing w:line="276" w:lineRule="auto"/>
        <w:jc w:val="both"/>
        <w:rPr>
          <w:color w:val="000000"/>
        </w:rPr>
      </w:pPr>
      <w:r w:rsidRPr="00C556DA">
        <w:rPr>
          <w:color w:val="000000"/>
        </w:rPr>
        <w:t>Расставив все нужные галочки и выбрав необходимые параметры, нужно нажать кнопку «Сохранить», если Вы хотите применить указанные настройки для раздела «Заключение» в вашей расшифровке, либо «Отмена» - чтобы сбросить настройки на первоначальные и закрыть окно.</w:t>
      </w:r>
    </w:p>
    <w:p w:rsidR="00E25428" w:rsidRPr="00C556DA" w:rsidRDefault="00E25428" w:rsidP="00E25428">
      <w:pPr>
        <w:spacing w:line="276" w:lineRule="auto"/>
        <w:ind w:firstLine="567"/>
        <w:jc w:val="both"/>
        <w:rPr>
          <w:color w:val="000000"/>
        </w:rPr>
      </w:pPr>
    </w:p>
    <w:p w:rsidR="00E25428" w:rsidRPr="00C556DA" w:rsidRDefault="00BF698D" w:rsidP="00BA79C4">
      <w:pPr>
        <w:pStyle w:val="4"/>
        <w:ind w:left="1418"/>
        <w:rPr>
          <w:rFonts w:ascii="Times New Roman" w:hAnsi="Times New Roman" w:cs="Times New Roman"/>
          <w:i w:val="0"/>
          <w:color w:val="auto"/>
        </w:rPr>
      </w:pPr>
      <w:bookmarkStart w:id="87" w:name="_Toc451120379"/>
      <w:bookmarkStart w:id="88" w:name="_Toc452459915"/>
      <w:bookmarkStart w:id="89" w:name="_Toc531707813"/>
      <w:r w:rsidRPr="00C556DA">
        <w:rPr>
          <w:rFonts w:ascii="Times New Roman" w:hAnsi="Times New Roman" w:cs="Times New Roman"/>
          <w:i w:val="0"/>
          <w:color w:val="auto"/>
        </w:rPr>
        <w:t xml:space="preserve">4.3.3.3 </w:t>
      </w:r>
      <w:r w:rsidR="00E25428" w:rsidRPr="00C556DA">
        <w:rPr>
          <w:rFonts w:ascii="Times New Roman" w:hAnsi="Times New Roman" w:cs="Times New Roman"/>
          <w:i w:val="0"/>
          <w:color w:val="auto"/>
        </w:rPr>
        <w:t>2-ой этап «Морфология QRS»</w:t>
      </w:r>
      <w:bookmarkEnd w:id="87"/>
      <w:bookmarkEnd w:id="88"/>
      <w:bookmarkEnd w:id="89"/>
    </w:p>
    <w:p w:rsidR="00BF698D" w:rsidRPr="00C556DA" w:rsidRDefault="00BF698D" w:rsidP="00BF698D">
      <w:pPr>
        <w:rPr>
          <w:lang w:eastAsia="en-US"/>
        </w:rPr>
      </w:pPr>
    </w:p>
    <w:p w:rsidR="00E25428" w:rsidRPr="00C556DA" w:rsidRDefault="00E25428" w:rsidP="00BF698D">
      <w:pPr>
        <w:spacing w:line="276" w:lineRule="auto"/>
        <w:jc w:val="both"/>
        <w:rPr>
          <w:color w:val="000000"/>
        </w:rPr>
      </w:pPr>
      <w:r w:rsidRPr="00C556DA">
        <w:rPr>
          <w:color w:val="000000"/>
        </w:rPr>
        <w:t>Целью данного этапа является оценка формы QRS-комплексов и присвоение им медицинских типов из автоматически сформированных групп, разделенных по определенным морфологическим параметрам. По возможности необходимо присвоить тип каждому комплексу, т.к. неклассифицированные комплексы не включаются в последующий анализ.</w:t>
      </w:r>
    </w:p>
    <w:p w:rsidR="00E25428" w:rsidRPr="00C556DA" w:rsidRDefault="00E25428" w:rsidP="00E25428">
      <w:pPr>
        <w:spacing w:line="276" w:lineRule="auto"/>
        <w:ind w:firstLine="567"/>
        <w:jc w:val="both"/>
        <w:rPr>
          <w:color w:val="000000"/>
        </w:rPr>
      </w:pPr>
      <w:r w:rsidRPr="00C556DA">
        <w:rPr>
          <w:color w:val="000000"/>
        </w:rPr>
        <w:lastRenderedPageBreak/>
        <w:t>Рис.</w:t>
      </w:r>
      <w:r w:rsidR="00FC4071" w:rsidRPr="00C556DA">
        <w:rPr>
          <w:color w:val="000000"/>
        </w:rPr>
        <w:t xml:space="preserve"> 47 </w:t>
      </w:r>
      <w:r w:rsidRPr="00C556DA">
        <w:rPr>
          <w:color w:val="000000"/>
        </w:rPr>
        <w:t>Страница 2-го этапа - Морфология QRS:</w:t>
      </w:r>
    </w:p>
    <w:p w:rsidR="00E25428" w:rsidRPr="00C556DA" w:rsidRDefault="00E25428" w:rsidP="00E25428">
      <w:pPr>
        <w:spacing w:line="276" w:lineRule="auto"/>
        <w:jc w:val="both"/>
        <w:rPr>
          <w:rFonts w:eastAsia="Droid Sans Fallback"/>
        </w:rPr>
      </w:pPr>
      <w:r w:rsidRPr="00C556DA">
        <w:rPr>
          <w:rFonts w:eastAsia="Droid Sans Fallback"/>
          <w:noProof/>
        </w:rPr>
        <w:drawing>
          <wp:inline distT="0" distB="0" distL="0" distR="0" wp14:anchorId="5FA2762D" wp14:editId="769C8399">
            <wp:extent cx="5355590" cy="4013835"/>
            <wp:effectExtent l="19050" t="0" r="0" b="0"/>
            <wp:docPr id="137"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
                    <pic:cNvPicPr>
                      <a:picLocks noChangeAspect="1" noChangeArrowheads="1"/>
                    </pic:cNvPicPr>
                  </pic:nvPicPr>
                  <pic:blipFill>
                    <a:blip r:embed="rId70" cstate="print"/>
                    <a:srcRect/>
                    <a:stretch>
                      <a:fillRect/>
                    </a:stretch>
                  </pic:blipFill>
                  <pic:spPr bwMode="auto">
                    <a:xfrm>
                      <a:off x="0" y="0"/>
                      <a:ext cx="5355590" cy="4013835"/>
                    </a:xfrm>
                    <a:prstGeom prst="rect">
                      <a:avLst/>
                    </a:prstGeom>
                    <a:noFill/>
                    <a:ln w="9525">
                      <a:noFill/>
                      <a:miter lim="800000"/>
                      <a:headEnd/>
                      <a:tailEnd/>
                    </a:ln>
                  </pic:spPr>
                </pic:pic>
              </a:graphicData>
            </a:graphic>
          </wp:inline>
        </w:drawing>
      </w:r>
    </w:p>
    <w:p w:rsidR="00E25428" w:rsidRPr="00C556DA" w:rsidRDefault="00E25428" w:rsidP="00BF698D">
      <w:pPr>
        <w:spacing w:line="276" w:lineRule="auto"/>
        <w:jc w:val="both"/>
        <w:rPr>
          <w:color w:val="000000"/>
        </w:rPr>
      </w:pPr>
      <w:r w:rsidRPr="00C556DA">
        <w:rPr>
          <w:color w:val="000000"/>
        </w:rPr>
        <w:t>Представление данных на этом этапе разделено на 5 окон, которые предназначены помочь врачу правильно определить полученные комплексы.</w:t>
      </w:r>
    </w:p>
    <w:p w:rsidR="00E25428" w:rsidRPr="00C556DA" w:rsidRDefault="00E25428" w:rsidP="00136BEF">
      <w:pPr>
        <w:pStyle w:val="a4"/>
        <w:numPr>
          <w:ilvl w:val="0"/>
          <w:numId w:val="24"/>
        </w:numPr>
        <w:spacing w:line="276" w:lineRule="auto"/>
        <w:ind w:left="567" w:firstLine="0"/>
        <w:jc w:val="both"/>
        <w:rPr>
          <w:color w:val="000000"/>
        </w:rPr>
      </w:pPr>
      <w:r w:rsidRPr="00C556DA">
        <w:rPr>
          <w:color w:val="000000"/>
        </w:rPr>
        <w:t>Дерево классификации комплексов;</w:t>
      </w:r>
    </w:p>
    <w:p w:rsidR="00E25428" w:rsidRPr="00C556DA" w:rsidRDefault="00E25428" w:rsidP="00136BEF">
      <w:pPr>
        <w:pStyle w:val="a4"/>
        <w:numPr>
          <w:ilvl w:val="0"/>
          <w:numId w:val="24"/>
        </w:numPr>
        <w:spacing w:line="276" w:lineRule="auto"/>
        <w:ind w:left="567" w:firstLine="0"/>
        <w:jc w:val="both"/>
        <w:rPr>
          <w:color w:val="000000"/>
        </w:rPr>
      </w:pPr>
      <w:r w:rsidRPr="00C556DA">
        <w:rPr>
          <w:color w:val="000000"/>
        </w:rPr>
        <w:t>Группы комплексов;</w:t>
      </w:r>
    </w:p>
    <w:p w:rsidR="00E25428" w:rsidRPr="00C556DA" w:rsidRDefault="00BF698D" w:rsidP="00136BEF">
      <w:pPr>
        <w:pStyle w:val="a4"/>
        <w:numPr>
          <w:ilvl w:val="0"/>
          <w:numId w:val="24"/>
        </w:numPr>
        <w:spacing w:line="276" w:lineRule="auto"/>
        <w:ind w:left="567" w:firstLine="0"/>
        <w:jc w:val="both"/>
        <w:rPr>
          <w:color w:val="000000"/>
        </w:rPr>
      </w:pPr>
      <w:r w:rsidRPr="00C556DA">
        <w:rPr>
          <w:color w:val="000000"/>
        </w:rPr>
        <w:t>График распределения по времени</w:t>
      </w:r>
      <w:r w:rsidR="00E25428" w:rsidRPr="00C556DA">
        <w:rPr>
          <w:color w:val="000000"/>
        </w:rPr>
        <w:t>;</w:t>
      </w:r>
    </w:p>
    <w:p w:rsidR="00E25428" w:rsidRPr="00C556DA" w:rsidRDefault="00E25428" w:rsidP="00136BEF">
      <w:pPr>
        <w:pStyle w:val="a4"/>
        <w:numPr>
          <w:ilvl w:val="0"/>
          <w:numId w:val="24"/>
        </w:numPr>
        <w:spacing w:line="276" w:lineRule="auto"/>
        <w:ind w:left="567" w:firstLine="0"/>
        <w:jc w:val="both"/>
        <w:rPr>
          <w:color w:val="000000"/>
        </w:rPr>
      </w:pPr>
      <w:r w:rsidRPr="00C556DA">
        <w:rPr>
          <w:color w:val="000000"/>
        </w:rPr>
        <w:t>Гистограмма;</w:t>
      </w:r>
    </w:p>
    <w:p w:rsidR="00E25428" w:rsidRPr="00C556DA" w:rsidRDefault="00E25428" w:rsidP="00136BEF">
      <w:pPr>
        <w:pStyle w:val="a4"/>
        <w:numPr>
          <w:ilvl w:val="0"/>
          <w:numId w:val="24"/>
        </w:numPr>
        <w:spacing w:line="276" w:lineRule="auto"/>
        <w:ind w:left="567" w:firstLine="0"/>
        <w:jc w:val="both"/>
        <w:rPr>
          <w:color w:val="000000"/>
        </w:rPr>
      </w:pPr>
      <w:r w:rsidRPr="00C556DA">
        <w:rPr>
          <w:color w:val="000000"/>
        </w:rPr>
        <w:t>Блок ЭКГ;</w:t>
      </w:r>
    </w:p>
    <w:p w:rsidR="00E25428" w:rsidRPr="00C556DA" w:rsidRDefault="00E25428" w:rsidP="00E25428">
      <w:pPr>
        <w:pStyle w:val="a4"/>
        <w:spacing w:line="276" w:lineRule="auto"/>
        <w:ind w:left="567"/>
        <w:jc w:val="both"/>
        <w:rPr>
          <w:color w:val="000000"/>
        </w:rPr>
      </w:pPr>
    </w:p>
    <w:p w:rsidR="00E25428" w:rsidRPr="00C556DA" w:rsidRDefault="00E25428" w:rsidP="003848EC">
      <w:pPr>
        <w:pStyle w:val="5"/>
        <w:rPr>
          <w:rFonts w:ascii="Times New Roman" w:hAnsi="Times New Roman" w:cs="Times New Roman"/>
          <w:b/>
          <w:color w:val="auto"/>
        </w:rPr>
      </w:pPr>
      <w:bookmarkStart w:id="90" w:name="_Toc531707814"/>
      <w:r w:rsidRPr="00C556DA">
        <w:rPr>
          <w:rFonts w:ascii="Times New Roman" w:hAnsi="Times New Roman" w:cs="Times New Roman"/>
          <w:b/>
          <w:color w:val="auto"/>
        </w:rPr>
        <w:t>Дерево классификации комплексов</w:t>
      </w:r>
      <w:bookmarkEnd w:id="90"/>
    </w:p>
    <w:p w:rsidR="00BF698D" w:rsidRPr="00C556DA" w:rsidRDefault="00BF698D" w:rsidP="00E25428">
      <w:pPr>
        <w:spacing w:line="276" w:lineRule="auto"/>
        <w:ind w:firstLine="567"/>
        <w:jc w:val="both"/>
        <w:rPr>
          <w:b/>
          <w:bCs/>
          <w:lang w:val="en-US"/>
        </w:rPr>
      </w:pPr>
    </w:p>
    <w:p w:rsidR="00E25428" w:rsidRPr="00C556DA" w:rsidRDefault="00E25428" w:rsidP="00E25428">
      <w:pPr>
        <w:spacing w:line="276" w:lineRule="auto"/>
        <w:ind w:firstLine="567"/>
        <w:jc w:val="both"/>
        <w:rPr>
          <w:color w:val="000000"/>
        </w:rPr>
      </w:pPr>
      <w:r w:rsidRPr="00C556DA">
        <w:rPr>
          <w:color w:val="000000"/>
        </w:rPr>
        <w:t>Рис.</w:t>
      </w:r>
      <w:r w:rsidR="00FC4071" w:rsidRPr="00C556DA">
        <w:rPr>
          <w:color w:val="000000"/>
        </w:rPr>
        <w:t xml:space="preserve"> 48 </w:t>
      </w:r>
      <w:r w:rsidRPr="00C556DA">
        <w:rPr>
          <w:color w:val="000000"/>
        </w:rPr>
        <w:t>Окно дерева классификации комплексов:</w:t>
      </w:r>
    </w:p>
    <w:p w:rsidR="00E25428" w:rsidRPr="00C556DA" w:rsidRDefault="00E25428" w:rsidP="00E25428">
      <w:pPr>
        <w:spacing w:line="276" w:lineRule="auto"/>
        <w:jc w:val="both"/>
        <w:rPr>
          <w:rFonts w:eastAsia="Droid Sans Fallback"/>
        </w:rPr>
      </w:pPr>
      <w:r w:rsidRPr="00C556DA">
        <w:rPr>
          <w:rFonts w:eastAsia="Droid Sans Fallback"/>
          <w:noProof/>
        </w:rPr>
        <w:lastRenderedPageBreak/>
        <w:drawing>
          <wp:inline distT="0" distB="0" distL="0" distR="0" wp14:anchorId="6D7169F5" wp14:editId="32FAD311">
            <wp:extent cx="3301365" cy="4940300"/>
            <wp:effectExtent l="19050" t="0" r="0" b="0"/>
            <wp:docPr id="136"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71" cstate="print"/>
                    <a:srcRect/>
                    <a:stretch>
                      <a:fillRect/>
                    </a:stretch>
                  </pic:blipFill>
                  <pic:spPr bwMode="auto">
                    <a:xfrm>
                      <a:off x="0" y="0"/>
                      <a:ext cx="3301365" cy="4940300"/>
                    </a:xfrm>
                    <a:prstGeom prst="rect">
                      <a:avLst/>
                    </a:prstGeom>
                    <a:noFill/>
                    <a:ln w="9525">
                      <a:noFill/>
                      <a:miter lim="800000"/>
                      <a:headEnd/>
                      <a:tailEnd/>
                    </a:ln>
                  </pic:spPr>
                </pic:pic>
              </a:graphicData>
            </a:graphic>
          </wp:inline>
        </w:drawing>
      </w:r>
    </w:p>
    <w:p w:rsidR="00E25428" w:rsidRPr="00C556DA" w:rsidRDefault="00E25428" w:rsidP="00BF698D">
      <w:pPr>
        <w:spacing w:line="276" w:lineRule="auto"/>
        <w:jc w:val="both"/>
        <w:rPr>
          <w:color w:val="000000"/>
        </w:rPr>
      </w:pPr>
      <w:r w:rsidRPr="00C556DA">
        <w:rPr>
          <w:color w:val="000000"/>
        </w:rPr>
        <w:t>В данном окне представлено распределение всех комплексов по соответствующим группам и подгруппам. Число в скобочках около названия группы означает количество комплексов в этой группе.</w:t>
      </w:r>
    </w:p>
    <w:p w:rsidR="00E25428" w:rsidRPr="00C556DA" w:rsidRDefault="00E25428" w:rsidP="00136BEF">
      <w:pPr>
        <w:pStyle w:val="a4"/>
        <w:numPr>
          <w:ilvl w:val="0"/>
          <w:numId w:val="25"/>
        </w:numPr>
        <w:spacing w:line="276" w:lineRule="auto"/>
        <w:ind w:left="0" w:firstLine="567"/>
        <w:jc w:val="both"/>
      </w:pPr>
      <w:r w:rsidRPr="00C556DA">
        <w:t xml:space="preserve"> кнопка классификации комплексов;</w:t>
      </w:r>
    </w:p>
    <w:p w:rsidR="00E25428" w:rsidRPr="00C556DA" w:rsidRDefault="00E25428" w:rsidP="00136BEF">
      <w:pPr>
        <w:pStyle w:val="a4"/>
        <w:numPr>
          <w:ilvl w:val="0"/>
          <w:numId w:val="25"/>
        </w:numPr>
        <w:spacing w:line="276" w:lineRule="auto"/>
        <w:ind w:left="0" w:firstLine="567"/>
        <w:jc w:val="both"/>
      </w:pPr>
      <w:r w:rsidRPr="00C556DA">
        <w:t xml:space="preserve"> группа автоматически классифицированных комплексов, которые формируются при переходе на этот этап;</w:t>
      </w:r>
    </w:p>
    <w:p w:rsidR="00E25428" w:rsidRPr="00C556DA" w:rsidRDefault="00E25428" w:rsidP="00136BEF">
      <w:pPr>
        <w:pStyle w:val="a4"/>
        <w:numPr>
          <w:ilvl w:val="0"/>
          <w:numId w:val="25"/>
        </w:numPr>
        <w:spacing w:line="276" w:lineRule="auto"/>
        <w:ind w:left="0" w:firstLine="567"/>
        <w:jc w:val="both"/>
      </w:pPr>
      <w:r w:rsidRPr="00C556DA">
        <w:t xml:space="preserve"> группа комплексов классифицированных врачом, которые выбирает врач;</w:t>
      </w:r>
    </w:p>
    <w:p w:rsidR="00E25428" w:rsidRPr="00C556DA" w:rsidRDefault="00E25428" w:rsidP="00136BEF">
      <w:pPr>
        <w:pStyle w:val="a4"/>
        <w:numPr>
          <w:ilvl w:val="0"/>
          <w:numId w:val="25"/>
        </w:numPr>
        <w:spacing w:line="276" w:lineRule="auto"/>
        <w:ind w:left="0" w:firstLine="567"/>
        <w:jc w:val="both"/>
      </w:pPr>
      <w:r w:rsidRPr="00C556DA">
        <w:t xml:space="preserve"> количество комплексов в группе;</w:t>
      </w:r>
    </w:p>
    <w:p w:rsidR="00E25428" w:rsidRPr="00C556DA" w:rsidRDefault="00E25428" w:rsidP="00136BEF">
      <w:pPr>
        <w:pStyle w:val="a4"/>
        <w:numPr>
          <w:ilvl w:val="0"/>
          <w:numId w:val="25"/>
        </w:numPr>
        <w:spacing w:line="276" w:lineRule="auto"/>
        <w:ind w:left="0" w:firstLine="567"/>
        <w:jc w:val="both"/>
      </w:pPr>
      <w:r w:rsidRPr="00C556DA">
        <w:t xml:space="preserve"> кнопка для разворачивания/сворачивания группы комплексов;</w:t>
      </w:r>
    </w:p>
    <w:p w:rsidR="00E25428" w:rsidRPr="00C556DA" w:rsidRDefault="00E25428" w:rsidP="00136BEF">
      <w:pPr>
        <w:pStyle w:val="a4"/>
        <w:numPr>
          <w:ilvl w:val="0"/>
          <w:numId w:val="25"/>
        </w:numPr>
        <w:spacing w:line="276" w:lineRule="auto"/>
        <w:ind w:left="0" w:firstLine="567"/>
        <w:jc w:val="both"/>
      </w:pPr>
      <w:r w:rsidRPr="00C556DA">
        <w:t xml:space="preserve"> подгруппа комплексов группы T140u.</w:t>
      </w:r>
    </w:p>
    <w:p w:rsidR="00E25428" w:rsidRPr="00C556DA" w:rsidRDefault="00E25428" w:rsidP="00BF698D">
      <w:pPr>
        <w:spacing w:line="276" w:lineRule="auto"/>
        <w:jc w:val="both"/>
        <w:rPr>
          <w:color w:val="000000"/>
        </w:rPr>
      </w:pPr>
      <w:r w:rsidRPr="00C556DA">
        <w:rPr>
          <w:color w:val="000000"/>
        </w:rPr>
        <w:t>Для того, чтобы понять какую морфологию имеют комплексы в той или иной группе "Автоматически классифицированных" надо их посмотреть, "полистать". Для этого в списке "мышью" выбираем какую-нибудь группу и видим комплексы из этой группы в режиме наложения по 10 комплексов в верхнем окне (окно “Группы комплексов”). Одновременно в окне "ЧСС и распределение по времени" видим распределение комплексов этой группы за время наблюдения, в окне "ЭКГ" - ЭКГ в нескольких отведениях (вертикальный курсор установлен на том же самом положении, "текущем", QRS-комплексе, что и в верхнем окне), а в окне с гистограммами распределение параметров (ширины, RR-интервалов) QRS- комплексов этой группы. Если хотите посмотреть, как выглядели комплексы этой группы в другое время перейдите в окно "Распределение по времени" и переместите вертикальный курсор (нажатием левой кнопки мыши) в интересующую Вас точку. В окне формы и "ЭКГ" Вы увидите QRS-комплексы в это время, а в окне с гистограммами - распределение параметров. При просмотре рамка на гистограмме перемещается, указывая в какой диапазон (столбик гистограммы) попадает параметр текущего QRS-комплекса.</w:t>
      </w:r>
    </w:p>
    <w:p w:rsidR="00E25428" w:rsidRPr="00C556DA" w:rsidRDefault="00E25428" w:rsidP="003848EC">
      <w:pPr>
        <w:pStyle w:val="5"/>
        <w:rPr>
          <w:rFonts w:ascii="Times New Roman" w:hAnsi="Times New Roman" w:cs="Times New Roman"/>
          <w:b/>
          <w:color w:val="auto"/>
        </w:rPr>
      </w:pPr>
      <w:bookmarkStart w:id="91" w:name="_Toc531707815"/>
      <w:r w:rsidRPr="00C556DA">
        <w:rPr>
          <w:rFonts w:ascii="Times New Roman" w:hAnsi="Times New Roman" w:cs="Times New Roman"/>
          <w:b/>
          <w:color w:val="auto"/>
        </w:rPr>
        <w:lastRenderedPageBreak/>
        <w:t>Классификация комплексов.</w:t>
      </w:r>
      <w:bookmarkEnd w:id="91"/>
    </w:p>
    <w:p w:rsidR="00E25428" w:rsidRPr="00C556DA" w:rsidRDefault="00E25428" w:rsidP="00BF698D">
      <w:pPr>
        <w:spacing w:line="276" w:lineRule="auto"/>
        <w:jc w:val="both"/>
        <w:rPr>
          <w:color w:val="000000"/>
        </w:rPr>
      </w:pPr>
      <w:r w:rsidRPr="00C556DA">
        <w:rPr>
          <w:color w:val="000000"/>
        </w:rPr>
        <w:t>Чтобы классифицировать комплекс необходимо:</w:t>
      </w:r>
    </w:p>
    <w:p w:rsidR="00E25428" w:rsidRPr="00C556DA" w:rsidRDefault="00E25428" w:rsidP="00136BEF">
      <w:pPr>
        <w:pStyle w:val="a4"/>
        <w:numPr>
          <w:ilvl w:val="0"/>
          <w:numId w:val="26"/>
        </w:numPr>
        <w:spacing w:line="276" w:lineRule="auto"/>
        <w:ind w:left="0" w:firstLine="567"/>
        <w:jc w:val="both"/>
      </w:pPr>
      <w:r w:rsidRPr="00C556DA">
        <w:t>Выбрать в дереве классификации комплексов группу, нажав на нее левой клавишей мыши;</w:t>
      </w:r>
    </w:p>
    <w:p w:rsidR="00E25428" w:rsidRPr="00C556DA" w:rsidRDefault="00E25428" w:rsidP="00136BEF">
      <w:pPr>
        <w:pStyle w:val="a4"/>
        <w:numPr>
          <w:ilvl w:val="0"/>
          <w:numId w:val="26"/>
        </w:numPr>
        <w:spacing w:line="276" w:lineRule="auto"/>
        <w:ind w:left="0" w:firstLine="567"/>
        <w:jc w:val="both"/>
      </w:pPr>
      <w:r w:rsidRPr="00C556DA">
        <w:t>Нажать на кнопку классифицировать;</w:t>
      </w:r>
    </w:p>
    <w:p w:rsidR="00E25428" w:rsidRPr="00C556DA" w:rsidRDefault="00E25428" w:rsidP="00E25428">
      <w:pPr>
        <w:pStyle w:val="a4"/>
        <w:spacing w:line="276" w:lineRule="auto"/>
        <w:ind w:left="567"/>
        <w:jc w:val="both"/>
      </w:pPr>
      <w:r w:rsidRPr="00C556DA">
        <w:t>Рис.</w:t>
      </w:r>
      <w:r w:rsidR="00FC4071" w:rsidRPr="00C556DA">
        <w:t xml:space="preserve"> 49 </w:t>
      </w:r>
      <w:r w:rsidRPr="00C556DA">
        <w:t>Список комплексов для классификации врачом:</w:t>
      </w:r>
    </w:p>
    <w:p w:rsidR="00E25428" w:rsidRPr="00C556DA" w:rsidRDefault="00E25428" w:rsidP="00E25428">
      <w:pPr>
        <w:pStyle w:val="a4"/>
        <w:shd w:val="clear" w:color="auto" w:fill="FFFFFF"/>
        <w:spacing w:line="276" w:lineRule="auto"/>
        <w:ind w:left="0"/>
        <w:jc w:val="both"/>
        <w:rPr>
          <w:color w:val="000000"/>
        </w:rPr>
      </w:pPr>
      <w:r w:rsidRPr="00C556DA">
        <w:rPr>
          <w:noProof/>
          <w:color w:val="000000"/>
        </w:rPr>
        <w:drawing>
          <wp:inline distT="0" distB="0" distL="0" distR="0" wp14:anchorId="5B7FFEC7" wp14:editId="585DFCB2">
            <wp:extent cx="3289300" cy="4417695"/>
            <wp:effectExtent l="19050" t="0" r="6350" b="0"/>
            <wp:docPr id="13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
                    <pic:cNvPicPr>
                      <a:picLocks noChangeAspect="1" noChangeArrowheads="1"/>
                    </pic:cNvPicPr>
                  </pic:nvPicPr>
                  <pic:blipFill>
                    <a:blip r:embed="rId72" cstate="print"/>
                    <a:srcRect/>
                    <a:stretch>
                      <a:fillRect/>
                    </a:stretch>
                  </pic:blipFill>
                  <pic:spPr bwMode="auto">
                    <a:xfrm>
                      <a:off x="0" y="0"/>
                      <a:ext cx="3289300" cy="4417695"/>
                    </a:xfrm>
                    <a:prstGeom prst="rect">
                      <a:avLst/>
                    </a:prstGeom>
                    <a:noFill/>
                    <a:ln w="9525">
                      <a:noFill/>
                      <a:miter lim="800000"/>
                      <a:headEnd/>
                      <a:tailEnd/>
                    </a:ln>
                  </pic:spPr>
                </pic:pic>
              </a:graphicData>
            </a:graphic>
          </wp:inline>
        </w:drawing>
      </w:r>
    </w:p>
    <w:p w:rsidR="00E25428" w:rsidRPr="00C556DA" w:rsidRDefault="00E25428" w:rsidP="00136BEF">
      <w:pPr>
        <w:pStyle w:val="a4"/>
        <w:numPr>
          <w:ilvl w:val="0"/>
          <w:numId w:val="26"/>
        </w:numPr>
        <w:spacing w:line="276" w:lineRule="auto"/>
        <w:ind w:left="0" w:firstLine="567"/>
        <w:jc w:val="both"/>
        <w:rPr>
          <w:color w:val="000000"/>
        </w:rPr>
      </w:pPr>
      <w:r w:rsidRPr="00C556DA">
        <w:t xml:space="preserve">В появившемся списке выбрать одну из групп для классификации врачом, нажав на нее левой клавишей мыши. Если выбрать группу «С_стимулированный», то далее появившемся окне необходимо будет еще отметить вид стимуляции и нажать кнопку «Сохранить». </w:t>
      </w:r>
    </w:p>
    <w:p w:rsidR="00E25428" w:rsidRPr="00C556DA" w:rsidRDefault="00E25428" w:rsidP="00E25428">
      <w:pPr>
        <w:pStyle w:val="a4"/>
        <w:spacing w:line="276" w:lineRule="auto"/>
        <w:ind w:left="0" w:firstLine="567"/>
        <w:jc w:val="both"/>
        <w:rPr>
          <w:color w:val="000000"/>
        </w:rPr>
      </w:pPr>
      <w:r w:rsidRPr="00C556DA">
        <w:rPr>
          <w:color w:val="000000"/>
        </w:rPr>
        <w:t>Рис.</w:t>
      </w:r>
      <w:r w:rsidR="005875DE" w:rsidRPr="00C556DA">
        <w:rPr>
          <w:color w:val="000000"/>
        </w:rPr>
        <w:t xml:space="preserve">50 </w:t>
      </w:r>
      <w:r w:rsidRPr="00C556DA">
        <w:rPr>
          <w:color w:val="000000"/>
        </w:rPr>
        <w:t>Окно выбора вида стимулированного комплекса:</w:t>
      </w:r>
    </w:p>
    <w:p w:rsidR="00E25428" w:rsidRPr="00C556DA" w:rsidRDefault="00E25428" w:rsidP="00E25428">
      <w:pPr>
        <w:pStyle w:val="a4"/>
        <w:shd w:val="clear" w:color="auto" w:fill="FFFFFF"/>
        <w:spacing w:line="276" w:lineRule="auto"/>
        <w:ind w:left="0"/>
        <w:jc w:val="both"/>
        <w:rPr>
          <w:color w:val="000000"/>
        </w:rPr>
      </w:pPr>
      <w:r w:rsidRPr="00C556DA">
        <w:rPr>
          <w:noProof/>
          <w:color w:val="000000"/>
        </w:rPr>
        <w:drawing>
          <wp:inline distT="0" distB="0" distL="0" distR="0" wp14:anchorId="28B421CA" wp14:editId="21811628">
            <wp:extent cx="3776345" cy="1437005"/>
            <wp:effectExtent l="19050" t="0" r="0" b="0"/>
            <wp:docPr id="134"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8"/>
                    <pic:cNvPicPr>
                      <a:picLocks noChangeAspect="1" noChangeArrowheads="1"/>
                    </pic:cNvPicPr>
                  </pic:nvPicPr>
                  <pic:blipFill>
                    <a:blip r:embed="rId73" cstate="print"/>
                    <a:srcRect/>
                    <a:stretch>
                      <a:fillRect/>
                    </a:stretch>
                  </pic:blipFill>
                  <pic:spPr bwMode="auto">
                    <a:xfrm>
                      <a:off x="0" y="0"/>
                      <a:ext cx="3776345" cy="1437005"/>
                    </a:xfrm>
                    <a:prstGeom prst="rect">
                      <a:avLst/>
                    </a:prstGeom>
                    <a:noFill/>
                    <a:ln w="9525">
                      <a:noFill/>
                      <a:miter lim="800000"/>
                      <a:headEnd/>
                      <a:tailEnd/>
                    </a:ln>
                  </pic:spPr>
                </pic:pic>
              </a:graphicData>
            </a:graphic>
          </wp:inline>
        </w:drawing>
      </w:r>
    </w:p>
    <w:p w:rsidR="00E25428" w:rsidRPr="00C556DA" w:rsidRDefault="00E25428" w:rsidP="00FC2DC9">
      <w:pPr>
        <w:pStyle w:val="a4"/>
        <w:shd w:val="clear" w:color="auto" w:fill="FFFFFF"/>
        <w:spacing w:line="276" w:lineRule="auto"/>
        <w:ind w:left="0"/>
        <w:jc w:val="both"/>
        <w:rPr>
          <w:color w:val="000000"/>
        </w:rPr>
      </w:pPr>
      <w:r w:rsidRPr="00C556DA">
        <w:rPr>
          <w:color w:val="000000"/>
        </w:rPr>
        <w:t>После этого окно «Дерево классификации комплексов» обновится, и все комплексы текущей группы перейдут в выбранную для классификации группу.</w:t>
      </w:r>
    </w:p>
    <w:p w:rsidR="00E25428" w:rsidRPr="00C556DA" w:rsidRDefault="00E25428" w:rsidP="00FC2DC9">
      <w:pPr>
        <w:pStyle w:val="a4"/>
        <w:spacing w:line="276" w:lineRule="auto"/>
        <w:ind w:left="0"/>
        <w:jc w:val="both"/>
        <w:rPr>
          <w:color w:val="000000"/>
        </w:rPr>
      </w:pPr>
      <w:r w:rsidRPr="00C556DA">
        <w:rPr>
          <w:color w:val="000000"/>
        </w:rPr>
        <w:t>Если выбрать группу комплексов классифицированных врачом и при нажатии на кнопку «Классифицировать» выбрать строку «Отменить» Рис.</w:t>
      </w:r>
      <w:r w:rsidR="003C08AB" w:rsidRPr="00C556DA">
        <w:rPr>
          <w:color w:val="000000"/>
        </w:rPr>
        <w:t xml:space="preserve"> 49</w:t>
      </w:r>
      <w:r w:rsidRPr="00C556DA">
        <w:rPr>
          <w:color w:val="000000"/>
        </w:rPr>
        <w:t>, то комплексы вернутся в первоначальную группу, определенную автоматически.</w:t>
      </w:r>
    </w:p>
    <w:p w:rsidR="00E25428" w:rsidRPr="00C556DA" w:rsidRDefault="00E25428" w:rsidP="00E25428">
      <w:pPr>
        <w:pStyle w:val="a4"/>
        <w:spacing w:line="276" w:lineRule="auto"/>
        <w:ind w:left="993" w:firstLine="567"/>
        <w:jc w:val="both"/>
        <w:rPr>
          <w:color w:val="000000"/>
        </w:rPr>
      </w:pPr>
    </w:p>
    <w:p w:rsidR="004F43E7" w:rsidRPr="00C556DA" w:rsidRDefault="004F43E7" w:rsidP="00E25428">
      <w:pPr>
        <w:spacing w:line="276" w:lineRule="auto"/>
        <w:ind w:firstLine="567"/>
        <w:jc w:val="both"/>
        <w:rPr>
          <w:b/>
          <w:bCs/>
        </w:rPr>
      </w:pPr>
    </w:p>
    <w:p w:rsidR="00E25428" w:rsidRPr="00C556DA" w:rsidRDefault="00E25428" w:rsidP="003848EC">
      <w:pPr>
        <w:pStyle w:val="5"/>
        <w:rPr>
          <w:rFonts w:ascii="Times New Roman" w:hAnsi="Times New Roman" w:cs="Times New Roman"/>
          <w:b/>
          <w:color w:val="auto"/>
        </w:rPr>
      </w:pPr>
      <w:bookmarkStart w:id="92" w:name="_Toc531707816"/>
      <w:r w:rsidRPr="00C556DA">
        <w:rPr>
          <w:rFonts w:ascii="Times New Roman" w:hAnsi="Times New Roman" w:cs="Times New Roman"/>
          <w:b/>
          <w:color w:val="auto"/>
        </w:rPr>
        <w:t>Группы комплексов</w:t>
      </w:r>
      <w:bookmarkEnd w:id="92"/>
    </w:p>
    <w:p w:rsidR="00E25428" w:rsidRPr="00C556DA" w:rsidRDefault="00E25428" w:rsidP="00E25428">
      <w:pPr>
        <w:pStyle w:val="a4"/>
        <w:spacing w:line="276" w:lineRule="auto"/>
        <w:ind w:left="0" w:firstLine="567"/>
        <w:jc w:val="both"/>
        <w:rPr>
          <w:color w:val="000000"/>
        </w:rPr>
      </w:pPr>
      <w:r w:rsidRPr="00C556DA">
        <w:rPr>
          <w:color w:val="000000"/>
        </w:rPr>
        <w:t>Рис.</w:t>
      </w:r>
      <w:r w:rsidR="005875DE" w:rsidRPr="00C556DA">
        <w:rPr>
          <w:color w:val="000000"/>
        </w:rPr>
        <w:t xml:space="preserve"> 50 </w:t>
      </w:r>
      <w:r w:rsidRPr="00C556DA">
        <w:rPr>
          <w:color w:val="000000"/>
        </w:rPr>
        <w:t>Окно группы комплексов:</w:t>
      </w:r>
    </w:p>
    <w:p w:rsidR="00E25428" w:rsidRPr="00C556DA" w:rsidRDefault="00E25428" w:rsidP="00E25428">
      <w:pPr>
        <w:spacing w:line="276" w:lineRule="auto"/>
        <w:jc w:val="both"/>
        <w:textAlignment w:val="baseline"/>
        <w:rPr>
          <w:rFonts w:eastAsia="Droid Sans Fallback"/>
        </w:rPr>
      </w:pPr>
      <w:r w:rsidRPr="00C556DA">
        <w:rPr>
          <w:rFonts w:eastAsia="Droid Sans Fallback"/>
          <w:noProof/>
        </w:rPr>
        <w:lastRenderedPageBreak/>
        <w:drawing>
          <wp:inline distT="0" distB="0" distL="0" distR="0" wp14:anchorId="703BB2DA" wp14:editId="3D49497C">
            <wp:extent cx="5142230" cy="1128395"/>
            <wp:effectExtent l="19050" t="0" r="1270" b="0"/>
            <wp:docPr id="133"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0"/>
                    <pic:cNvPicPr>
                      <a:picLocks noChangeAspect="1" noChangeArrowheads="1"/>
                    </pic:cNvPicPr>
                  </pic:nvPicPr>
                  <pic:blipFill>
                    <a:blip r:embed="rId74" cstate="print"/>
                    <a:srcRect/>
                    <a:stretch>
                      <a:fillRect/>
                    </a:stretch>
                  </pic:blipFill>
                  <pic:spPr bwMode="auto">
                    <a:xfrm>
                      <a:off x="0" y="0"/>
                      <a:ext cx="5142230" cy="1128395"/>
                    </a:xfrm>
                    <a:prstGeom prst="rect">
                      <a:avLst/>
                    </a:prstGeom>
                    <a:noFill/>
                    <a:ln w="9525">
                      <a:noFill/>
                      <a:miter lim="800000"/>
                      <a:headEnd/>
                      <a:tailEnd/>
                    </a:ln>
                  </pic:spPr>
                </pic:pic>
              </a:graphicData>
            </a:graphic>
          </wp:inline>
        </w:drawing>
      </w:r>
    </w:p>
    <w:p w:rsidR="00E25428" w:rsidRPr="00C556DA" w:rsidRDefault="00E25428" w:rsidP="00FC2DC9">
      <w:pPr>
        <w:spacing w:line="276" w:lineRule="auto"/>
        <w:jc w:val="both"/>
        <w:textAlignment w:val="baseline"/>
        <w:rPr>
          <w:color w:val="000000"/>
        </w:rPr>
      </w:pPr>
      <w:r w:rsidRPr="00C556DA">
        <w:rPr>
          <w:color w:val="000000"/>
        </w:rPr>
        <w:t>В данном окне комплексы по каждому каналу расположены таким образом, чтобы проще можно было оценить их форму, и выделить из общей группы какой-либо отличающийся, по мнению врача, в другую группу.</w:t>
      </w:r>
    </w:p>
    <w:p w:rsidR="00E25428" w:rsidRPr="00C556DA" w:rsidRDefault="00E25428" w:rsidP="00136BEF">
      <w:pPr>
        <w:pStyle w:val="a4"/>
        <w:numPr>
          <w:ilvl w:val="0"/>
          <w:numId w:val="27"/>
        </w:numPr>
        <w:spacing w:line="276" w:lineRule="auto"/>
        <w:jc w:val="both"/>
      </w:pPr>
      <w:r w:rsidRPr="00C556DA">
        <w:t xml:space="preserve"> номер текущего комплекса;</w:t>
      </w:r>
    </w:p>
    <w:p w:rsidR="00E25428" w:rsidRPr="00C556DA" w:rsidRDefault="00E25428" w:rsidP="00136BEF">
      <w:pPr>
        <w:pStyle w:val="a4"/>
        <w:numPr>
          <w:ilvl w:val="0"/>
          <w:numId w:val="27"/>
        </w:numPr>
        <w:spacing w:line="276" w:lineRule="auto"/>
        <w:ind w:left="0" w:firstLine="567"/>
        <w:jc w:val="both"/>
      </w:pPr>
      <w:r w:rsidRPr="00C556DA">
        <w:t xml:space="preserve"> общее количество комплексов;</w:t>
      </w:r>
    </w:p>
    <w:p w:rsidR="00E25428" w:rsidRPr="00C556DA" w:rsidRDefault="00E25428" w:rsidP="00136BEF">
      <w:pPr>
        <w:pStyle w:val="a4"/>
        <w:numPr>
          <w:ilvl w:val="0"/>
          <w:numId w:val="27"/>
        </w:numPr>
        <w:spacing w:line="276" w:lineRule="auto"/>
        <w:ind w:left="0" w:firstLine="567"/>
        <w:jc w:val="both"/>
      </w:pPr>
      <w:r w:rsidRPr="00C556DA">
        <w:t xml:space="preserve"> кнопки перемещения текущего комплекса (текущим становится первый комплекс следующей или предыдущей десятки комплексов);</w:t>
      </w:r>
    </w:p>
    <w:p w:rsidR="00E25428" w:rsidRPr="00C556DA" w:rsidRDefault="00E25428" w:rsidP="00136BEF">
      <w:pPr>
        <w:pStyle w:val="a4"/>
        <w:numPr>
          <w:ilvl w:val="0"/>
          <w:numId w:val="27"/>
        </w:numPr>
        <w:spacing w:line="276" w:lineRule="auto"/>
        <w:ind w:left="0" w:firstLine="567"/>
        <w:jc w:val="both"/>
      </w:pPr>
      <w:r w:rsidRPr="00C556DA">
        <w:t xml:space="preserve"> текущий комплекс отмечен красным цветом.</w:t>
      </w:r>
    </w:p>
    <w:p w:rsidR="00E25428" w:rsidRPr="00C556DA" w:rsidRDefault="00E25428" w:rsidP="00E25428">
      <w:pPr>
        <w:pStyle w:val="a4"/>
        <w:spacing w:line="276" w:lineRule="auto"/>
        <w:ind w:left="567"/>
        <w:jc w:val="both"/>
      </w:pPr>
    </w:p>
    <w:p w:rsidR="00E25428" w:rsidRPr="00C556DA" w:rsidRDefault="00E25428" w:rsidP="003848EC">
      <w:pPr>
        <w:pStyle w:val="5"/>
        <w:rPr>
          <w:rFonts w:ascii="Times New Roman" w:hAnsi="Times New Roman" w:cs="Times New Roman"/>
          <w:b/>
          <w:color w:val="auto"/>
        </w:rPr>
      </w:pPr>
      <w:bookmarkStart w:id="93" w:name="_Toc531707817"/>
      <w:r w:rsidRPr="00C556DA">
        <w:rPr>
          <w:rFonts w:ascii="Times New Roman" w:hAnsi="Times New Roman" w:cs="Times New Roman"/>
          <w:b/>
          <w:color w:val="auto"/>
        </w:rPr>
        <w:t>График распределения по времени</w:t>
      </w:r>
      <w:bookmarkEnd w:id="93"/>
    </w:p>
    <w:p w:rsidR="00FC2DC9" w:rsidRPr="00C556DA" w:rsidRDefault="00FC2DC9" w:rsidP="00E25428">
      <w:pPr>
        <w:pStyle w:val="a4"/>
        <w:spacing w:line="276" w:lineRule="auto"/>
        <w:ind w:left="0" w:firstLine="567"/>
        <w:jc w:val="both"/>
        <w:rPr>
          <w:color w:val="000000"/>
        </w:rPr>
      </w:pPr>
    </w:p>
    <w:p w:rsidR="00E25428" w:rsidRPr="00C556DA" w:rsidRDefault="00E25428" w:rsidP="00E25428">
      <w:pPr>
        <w:pStyle w:val="a4"/>
        <w:spacing w:line="276" w:lineRule="auto"/>
        <w:ind w:left="0" w:firstLine="567"/>
        <w:jc w:val="both"/>
        <w:rPr>
          <w:color w:val="000000"/>
        </w:rPr>
      </w:pPr>
      <w:r w:rsidRPr="00C556DA">
        <w:rPr>
          <w:color w:val="000000"/>
        </w:rPr>
        <w:t>Рис.</w:t>
      </w:r>
      <w:r w:rsidR="005875DE" w:rsidRPr="00C556DA">
        <w:rPr>
          <w:color w:val="000000"/>
        </w:rPr>
        <w:t xml:space="preserve">51 </w:t>
      </w:r>
      <w:r w:rsidRPr="00C556DA">
        <w:rPr>
          <w:color w:val="000000"/>
        </w:rPr>
        <w:t>Окно распределение по времени:</w:t>
      </w:r>
    </w:p>
    <w:p w:rsidR="00E25428" w:rsidRPr="00C556DA" w:rsidRDefault="00E25428" w:rsidP="00E25428">
      <w:pPr>
        <w:spacing w:line="276" w:lineRule="auto"/>
        <w:jc w:val="both"/>
        <w:textAlignment w:val="baseline"/>
        <w:rPr>
          <w:rFonts w:eastAsia="Droid Sans Fallback"/>
        </w:rPr>
      </w:pPr>
      <w:r w:rsidRPr="00C556DA">
        <w:rPr>
          <w:rFonts w:eastAsia="Droid Sans Fallback"/>
          <w:noProof/>
        </w:rPr>
        <w:drawing>
          <wp:inline distT="0" distB="0" distL="0" distR="0" wp14:anchorId="3F94F04A" wp14:editId="4FD32358">
            <wp:extent cx="4619625" cy="3075940"/>
            <wp:effectExtent l="19050" t="0" r="9525" b="0"/>
            <wp:docPr id="132"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1"/>
                    <pic:cNvPicPr>
                      <a:picLocks noChangeAspect="1" noChangeArrowheads="1"/>
                    </pic:cNvPicPr>
                  </pic:nvPicPr>
                  <pic:blipFill>
                    <a:blip r:embed="rId75" cstate="print"/>
                    <a:srcRect/>
                    <a:stretch>
                      <a:fillRect/>
                    </a:stretch>
                  </pic:blipFill>
                  <pic:spPr bwMode="auto">
                    <a:xfrm>
                      <a:off x="0" y="0"/>
                      <a:ext cx="4619625" cy="3075940"/>
                    </a:xfrm>
                    <a:prstGeom prst="rect">
                      <a:avLst/>
                    </a:prstGeom>
                    <a:noFill/>
                    <a:ln w="9525">
                      <a:noFill/>
                      <a:miter lim="800000"/>
                      <a:headEnd/>
                      <a:tailEnd/>
                    </a:ln>
                  </pic:spPr>
                </pic:pic>
              </a:graphicData>
            </a:graphic>
          </wp:inline>
        </w:drawing>
      </w:r>
    </w:p>
    <w:p w:rsidR="00E25428" w:rsidRPr="00C556DA" w:rsidRDefault="00E25428" w:rsidP="00FC2DC9">
      <w:pPr>
        <w:spacing w:line="276" w:lineRule="auto"/>
        <w:jc w:val="both"/>
        <w:textAlignment w:val="baseline"/>
        <w:rPr>
          <w:color w:val="000000"/>
        </w:rPr>
      </w:pPr>
      <w:r w:rsidRPr="00C556DA">
        <w:rPr>
          <w:color w:val="000000"/>
        </w:rPr>
        <w:t>В данном окне отображается распределение по времени QRS-комплексов из выбранной группы. Масштаб распределения будет зависеть от числа комплексов в единицу времени. Если оно велико, масштаб будет уменьшен, если же, напротив, невелико, масштаб будет увеличен.</w:t>
      </w:r>
    </w:p>
    <w:p w:rsidR="00E25428" w:rsidRPr="00C556DA" w:rsidRDefault="00E25428" w:rsidP="00136BEF">
      <w:pPr>
        <w:pStyle w:val="a4"/>
        <w:numPr>
          <w:ilvl w:val="0"/>
          <w:numId w:val="28"/>
        </w:numPr>
        <w:spacing w:line="276" w:lineRule="auto"/>
        <w:jc w:val="both"/>
      </w:pPr>
      <w:r w:rsidRPr="00C556DA">
        <w:t xml:space="preserve"> количество комплексов в единицу времени (1 минута);</w:t>
      </w:r>
    </w:p>
    <w:p w:rsidR="00E25428" w:rsidRPr="00C556DA" w:rsidRDefault="00E25428" w:rsidP="00136BEF">
      <w:pPr>
        <w:pStyle w:val="a4"/>
        <w:numPr>
          <w:ilvl w:val="0"/>
          <w:numId w:val="28"/>
        </w:numPr>
        <w:spacing w:line="276" w:lineRule="auto"/>
        <w:ind w:left="0" w:firstLine="567"/>
        <w:jc w:val="both"/>
      </w:pPr>
      <w:r w:rsidRPr="00C556DA">
        <w:t xml:space="preserve"> временная шкала;</w:t>
      </w:r>
    </w:p>
    <w:p w:rsidR="00E25428" w:rsidRPr="00C556DA" w:rsidRDefault="00E25428" w:rsidP="00136BEF">
      <w:pPr>
        <w:pStyle w:val="a4"/>
        <w:numPr>
          <w:ilvl w:val="0"/>
          <w:numId w:val="28"/>
        </w:numPr>
        <w:spacing w:line="276" w:lineRule="auto"/>
        <w:ind w:left="0" w:firstLine="567"/>
        <w:jc w:val="both"/>
      </w:pPr>
      <w:r w:rsidRPr="00C556DA">
        <w:t xml:space="preserve"> скролл для перемещения по временной шкале;</w:t>
      </w:r>
    </w:p>
    <w:p w:rsidR="00E25428" w:rsidRPr="00C556DA" w:rsidRDefault="00E25428" w:rsidP="00136BEF">
      <w:pPr>
        <w:pStyle w:val="a4"/>
        <w:numPr>
          <w:ilvl w:val="0"/>
          <w:numId w:val="28"/>
        </w:numPr>
        <w:spacing w:line="276" w:lineRule="auto"/>
        <w:ind w:left="0" w:firstLine="567"/>
        <w:jc w:val="both"/>
      </w:pPr>
      <w:r w:rsidRPr="00C556DA">
        <w:t xml:space="preserve"> курсор, отмечающий выделенный участок записи;</w:t>
      </w:r>
    </w:p>
    <w:p w:rsidR="00E25428" w:rsidRPr="00C556DA" w:rsidRDefault="00E25428" w:rsidP="00136BEF">
      <w:pPr>
        <w:pStyle w:val="a4"/>
        <w:numPr>
          <w:ilvl w:val="0"/>
          <w:numId w:val="28"/>
        </w:numPr>
        <w:spacing w:line="276" w:lineRule="auto"/>
        <w:ind w:left="0" w:firstLine="567"/>
        <w:jc w:val="both"/>
      </w:pPr>
      <w:r w:rsidRPr="00C556DA">
        <w:t xml:space="preserve"> кнопки изменения масштаба отображения данных основного графика: «-» - уменьшить масштаб в 2 раза, «+» - увеличить в 2 раза;</w:t>
      </w:r>
    </w:p>
    <w:p w:rsidR="00E25428" w:rsidRPr="00C556DA" w:rsidRDefault="00E25428" w:rsidP="00136BEF">
      <w:pPr>
        <w:pStyle w:val="a4"/>
        <w:numPr>
          <w:ilvl w:val="0"/>
          <w:numId w:val="28"/>
        </w:numPr>
        <w:spacing w:line="276" w:lineRule="auto"/>
        <w:ind w:left="0" w:firstLine="567"/>
        <w:jc w:val="both"/>
      </w:pPr>
      <w:r w:rsidRPr="00C556DA">
        <w:t xml:space="preserve"> кнопки перемещение курсора на 1 мин в указанном направлении.</w:t>
      </w:r>
    </w:p>
    <w:p w:rsidR="00E25428" w:rsidRPr="00C556DA" w:rsidRDefault="00E25428" w:rsidP="00E25428">
      <w:pPr>
        <w:spacing w:line="276" w:lineRule="auto"/>
        <w:ind w:firstLine="567"/>
        <w:jc w:val="both"/>
        <w:textAlignment w:val="baseline"/>
        <w:rPr>
          <w:color w:val="000000"/>
        </w:rPr>
      </w:pPr>
    </w:p>
    <w:p w:rsidR="004F43E7" w:rsidRPr="00C556DA" w:rsidRDefault="004F43E7" w:rsidP="00E25428">
      <w:pPr>
        <w:spacing w:line="276" w:lineRule="auto"/>
        <w:ind w:firstLine="567"/>
        <w:jc w:val="both"/>
        <w:textAlignment w:val="baseline"/>
        <w:rPr>
          <w:color w:val="000000"/>
        </w:rPr>
      </w:pPr>
    </w:p>
    <w:p w:rsidR="00E25428" w:rsidRPr="00C556DA" w:rsidRDefault="00E25428" w:rsidP="003848EC">
      <w:pPr>
        <w:pStyle w:val="5"/>
        <w:rPr>
          <w:rFonts w:ascii="Times New Roman" w:hAnsi="Times New Roman" w:cs="Times New Roman"/>
          <w:b/>
          <w:color w:val="auto"/>
        </w:rPr>
      </w:pPr>
      <w:bookmarkStart w:id="94" w:name="_Toc531707818"/>
      <w:r w:rsidRPr="00C556DA">
        <w:rPr>
          <w:rFonts w:ascii="Times New Roman" w:hAnsi="Times New Roman" w:cs="Times New Roman"/>
          <w:b/>
          <w:color w:val="auto"/>
        </w:rPr>
        <w:t>Гистограмма</w:t>
      </w:r>
      <w:bookmarkEnd w:id="94"/>
    </w:p>
    <w:p w:rsidR="00FC2DC9" w:rsidRPr="00C556DA" w:rsidRDefault="00FC2DC9" w:rsidP="00E25428">
      <w:pPr>
        <w:pStyle w:val="a4"/>
        <w:spacing w:line="276" w:lineRule="auto"/>
        <w:ind w:left="0" w:firstLine="567"/>
        <w:jc w:val="both"/>
        <w:rPr>
          <w:color w:val="000000"/>
        </w:rPr>
      </w:pPr>
    </w:p>
    <w:p w:rsidR="00E25428" w:rsidRPr="00C556DA" w:rsidRDefault="00E25428" w:rsidP="00E25428">
      <w:pPr>
        <w:pStyle w:val="a4"/>
        <w:spacing w:line="276" w:lineRule="auto"/>
        <w:ind w:left="0" w:firstLine="567"/>
        <w:jc w:val="both"/>
        <w:rPr>
          <w:color w:val="000000"/>
        </w:rPr>
      </w:pPr>
      <w:r w:rsidRPr="00C556DA">
        <w:rPr>
          <w:color w:val="000000"/>
        </w:rPr>
        <w:lastRenderedPageBreak/>
        <w:t>Рис.</w:t>
      </w:r>
      <w:r w:rsidR="005875DE" w:rsidRPr="00C556DA">
        <w:rPr>
          <w:color w:val="000000"/>
        </w:rPr>
        <w:t xml:space="preserve"> 52 </w:t>
      </w:r>
      <w:r w:rsidR="004F43E7" w:rsidRPr="00C556DA">
        <w:rPr>
          <w:color w:val="000000"/>
        </w:rPr>
        <w:t>О</w:t>
      </w:r>
      <w:r w:rsidRPr="00C556DA">
        <w:rPr>
          <w:color w:val="000000"/>
        </w:rPr>
        <w:t>кно гистограммы:</w:t>
      </w:r>
    </w:p>
    <w:p w:rsidR="00E25428" w:rsidRPr="00C556DA" w:rsidRDefault="00E25428" w:rsidP="00E25428">
      <w:pPr>
        <w:spacing w:line="276" w:lineRule="auto"/>
        <w:jc w:val="both"/>
        <w:textAlignment w:val="baseline"/>
        <w:rPr>
          <w:rFonts w:eastAsia="Droid Sans Fallback"/>
        </w:rPr>
      </w:pPr>
      <w:r w:rsidRPr="00C556DA">
        <w:rPr>
          <w:rFonts w:eastAsia="Droid Sans Fallback"/>
          <w:noProof/>
        </w:rPr>
        <w:drawing>
          <wp:inline distT="0" distB="0" distL="0" distR="0" wp14:anchorId="71FFC65A" wp14:editId="7C694D4C">
            <wp:extent cx="2600960" cy="3491230"/>
            <wp:effectExtent l="19050" t="0" r="8890" b="0"/>
            <wp:docPr id="131"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
                    <pic:cNvPicPr>
                      <a:picLocks noChangeAspect="1" noChangeArrowheads="1"/>
                    </pic:cNvPicPr>
                  </pic:nvPicPr>
                  <pic:blipFill>
                    <a:blip r:embed="rId76" cstate="print"/>
                    <a:srcRect/>
                    <a:stretch>
                      <a:fillRect/>
                    </a:stretch>
                  </pic:blipFill>
                  <pic:spPr bwMode="auto">
                    <a:xfrm>
                      <a:off x="0" y="0"/>
                      <a:ext cx="2600960" cy="3491230"/>
                    </a:xfrm>
                    <a:prstGeom prst="rect">
                      <a:avLst/>
                    </a:prstGeom>
                    <a:noFill/>
                    <a:ln w="9525">
                      <a:noFill/>
                      <a:miter lim="800000"/>
                      <a:headEnd/>
                      <a:tailEnd/>
                    </a:ln>
                  </pic:spPr>
                </pic:pic>
              </a:graphicData>
            </a:graphic>
          </wp:inline>
        </w:drawing>
      </w:r>
    </w:p>
    <w:p w:rsidR="00E25428" w:rsidRPr="00C556DA" w:rsidRDefault="00E25428" w:rsidP="00FC2DC9">
      <w:pPr>
        <w:spacing w:line="276" w:lineRule="auto"/>
        <w:jc w:val="both"/>
        <w:textAlignment w:val="baseline"/>
        <w:rPr>
          <w:color w:val="000000"/>
        </w:rPr>
      </w:pPr>
      <w:r w:rsidRPr="00C556DA">
        <w:rPr>
          <w:color w:val="000000"/>
        </w:rPr>
        <w:t xml:space="preserve">В гистограмме отображается столбчатый график распределения выделенной группы комплексов по значению выбранного параметра. Например, выбрав в дереве классификации комплексов определенный тип, к которому уже были отнесены комплексы, можно посмотреть их распределение по ширине QS и интервалу </w:t>
      </w:r>
      <w:r w:rsidRPr="00C556DA">
        <w:rPr>
          <w:color w:val="000000"/>
          <w:lang w:val="en-US"/>
        </w:rPr>
        <w:t>RR</w:t>
      </w:r>
      <w:r w:rsidRPr="00C556DA">
        <w:rPr>
          <w:color w:val="000000"/>
        </w:rPr>
        <w:t>. Масштаб гистограммы будет зависеть от числа распределенных комплексов.</w:t>
      </w:r>
    </w:p>
    <w:p w:rsidR="00E25428" w:rsidRPr="00C556DA" w:rsidRDefault="00E25428" w:rsidP="00136BEF">
      <w:pPr>
        <w:pStyle w:val="a4"/>
        <w:numPr>
          <w:ilvl w:val="0"/>
          <w:numId w:val="29"/>
        </w:numPr>
        <w:spacing w:line="276" w:lineRule="auto"/>
        <w:jc w:val="both"/>
      </w:pPr>
      <w:r w:rsidRPr="00C556DA">
        <w:t xml:space="preserve"> кнопки переключения вида основной гистограммы;</w:t>
      </w:r>
    </w:p>
    <w:p w:rsidR="00E25428" w:rsidRPr="00C556DA" w:rsidRDefault="00E25428" w:rsidP="00136BEF">
      <w:pPr>
        <w:pStyle w:val="a4"/>
        <w:numPr>
          <w:ilvl w:val="0"/>
          <w:numId w:val="29"/>
        </w:numPr>
        <w:spacing w:line="276" w:lineRule="auto"/>
        <w:ind w:left="0" w:firstLine="567"/>
        <w:jc w:val="both"/>
      </w:pPr>
      <w:r w:rsidRPr="00C556DA">
        <w:t xml:space="preserve"> кнопки перемещения курсора к следующему или предыдущему комплексу выбранной ширины;</w:t>
      </w:r>
    </w:p>
    <w:p w:rsidR="00E25428" w:rsidRPr="00C556DA" w:rsidRDefault="00E25428" w:rsidP="00136BEF">
      <w:pPr>
        <w:pStyle w:val="a4"/>
        <w:numPr>
          <w:ilvl w:val="0"/>
          <w:numId w:val="29"/>
        </w:numPr>
        <w:spacing w:line="276" w:lineRule="auto"/>
        <w:ind w:left="0" w:firstLine="567"/>
        <w:jc w:val="both"/>
      </w:pPr>
      <w:r w:rsidRPr="00C556DA">
        <w:t xml:space="preserve"> курсор, отмечающий группу, к которой относится текущий комплекс;</w:t>
      </w:r>
    </w:p>
    <w:p w:rsidR="00E25428" w:rsidRPr="00C556DA" w:rsidRDefault="00E25428" w:rsidP="00136BEF">
      <w:pPr>
        <w:pStyle w:val="a4"/>
        <w:numPr>
          <w:ilvl w:val="0"/>
          <w:numId w:val="29"/>
        </w:numPr>
        <w:spacing w:line="276" w:lineRule="auto"/>
        <w:ind w:left="0" w:firstLine="567"/>
        <w:jc w:val="both"/>
      </w:pPr>
      <w:r w:rsidRPr="00C556DA">
        <w:t xml:space="preserve"> количество комплексов с соответствующим значением выбранной характеристики;</w:t>
      </w:r>
    </w:p>
    <w:p w:rsidR="00E25428" w:rsidRPr="00C556DA" w:rsidRDefault="00E25428" w:rsidP="00136BEF">
      <w:pPr>
        <w:pStyle w:val="a4"/>
        <w:numPr>
          <w:ilvl w:val="0"/>
          <w:numId w:val="29"/>
        </w:numPr>
        <w:spacing w:line="276" w:lineRule="auto"/>
        <w:ind w:left="0" w:firstLine="567"/>
        <w:jc w:val="both"/>
        <w:rPr>
          <w:color w:val="000000"/>
        </w:rPr>
      </w:pPr>
      <w:r w:rsidRPr="00C556DA">
        <w:t xml:space="preserve"> значение параметра распределения</w:t>
      </w:r>
      <w:r w:rsidRPr="00C556DA">
        <w:rPr>
          <w:color w:val="000000"/>
        </w:rPr>
        <w:t>.</w:t>
      </w:r>
    </w:p>
    <w:p w:rsidR="00E25428" w:rsidRPr="00C556DA" w:rsidRDefault="00E25428" w:rsidP="00E25428">
      <w:pPr>
        <w:spacing w:line="276" w:lineRule="auto"/>
        <w:ind w:firstLine="567"/>
        <w:jc w:val="both"/>
        <w:textAlignment w:val="baseline"/>
        <w:rPr>
          <w:color w:val="000000"/>
        </w:rPr>
      </w:pPr>
    </w:p>
    <w:p w:rsidR="00E25428" w:rsidRPr="00C556DA" w:rsidRDefault="00E25428" w:rsidP="003848EC">
      <w:pPr>
        <w:pStyle w:val="5"/>
        <w:rPr>
          <w:rFonts w:ascii="Times New Roman" w:hAnsi="Times New Roman" w:cs="Times New Roman"/>
          <w:b/>
          <w:color w:val="auto"/>
        </w:rPr>
      </w:pPr>
      <w:bookmarkStart w:id="95" w:name="_Toc531707819"/>
      <w:r w:rsidRPr="00C556DA">
        <w:rPr>
          <w:rFonts w:ascii="Times New Roman" w:hAnsi="Times New Roman" w:cs="Times New Roman"/>
          <w:b/>
          <w:color w:val="auto"/>
        </w:rPr>
        <w:t>Блок ЭКГ</w:t>
      </w:r>
      <w:bookmarkEnd w:id="95"/>
    </w:p>
    <w:p w:rsidR="00FC2DC9" w:rsidRPr="00C556DA" w:rsidRDefault="00FC2DC9" w:rsidP="00E25428">
      <w:pPr>
        <w:spacing w:line="276" w:lineRule="auto"/>
        <w:ind w:firstLine="567"/>
        <w:jc w:val="both"/>
        <w:rPr>
          <w:color w:val="000000"/>
          <w:lang w:val="en-US"/>
        </w:rPr>
      </w:pPr>
    </w:p>
    <w:p w:rsidR="00E25428" w:rsidRPr="00C556DA" w:rsidRDefault="00E25428" w:rsidP="00E25428">
      <w:pPr>
        <w:spacing w:line="276" w:lineRule="auto"/>
        <w:ind w:firstLine="567"/>
        <w:jc w:val="both"/>
        <w:rPr>
          <w:b/>
          <w:bCs/>
        </w:rPr>
      </w:pPr>
      <w:r w:rsidRPr="00C556DA">
        <w:rPr>
          <w:color w:val="000000"/>
        </w:rPr>
        <w:t>Рис.</w:t>
      </w:r>
      <w:r w:rsidR="005875DE" w:rsidRPr="00C556DA">
        <w:rPr>
          <w:color w:val="000000"/>
        </w:rPr>
        <w:t xml:space="preserve"> 53 </w:t>
      </w:r>
      <w:r w:rsidRPr="00C556DA">
        <w:rPr>
          <w:color w:val="000000"/>
        </w:rPr>
        <w:t xml:space="preserve"> Окно блока ЭКГ:</w:t>
      </w:r>
    </w:p>
    <w:p w:rsidR="00E25428" w:rsidRPr="00C556DA" w:rsidRDefault="00E25428" w:rsidP="00E25428">
      <w:pPr>
        <w:spacing w:line="276" w:lineRule="auto"/>
        <w:jc w:val="both"/>
        <w:rPr>
          <w:rFonts w:eastAsia="Droid Sans Fallback"/>
        </w:rPr>
      </w:pPr>
      <w:r w:rsidRPr="00C556DA">
        <w:rPr>
          <w:rFonts w:eastAsia="Droid Sans Fallback"/>
          <w:noProof/>
        </w:rPr>
        <w:drawing>
          <wp:inline distT="0" distB="0" distL="0" distR="0" wp14:anchorId="6EC75E4F" wp14:editId="7179E6B8">
            <wp:extent cx="5937885" cy="2303780"/>
            <wp:effectExtent l="19050" t="0" r="5715" b="0"/>
            <wp:docPr id="130"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3"/>
                    <pic:cNvPicPr>
                      <a:picLocks noChangeAspect="1" noChangeArrowheads="1"/>
                    </pic:cNvPicPr>
                  </pic:nvPicPr>
                  <pic:blipFill>
                    <a:blip r:embed="rId77" cstate="print"/>
                    <a:srcRect/>
                    <a:stretch>
                      <a:fillRect/>
                    </a:stretch>
                  </pic:blipFill>
                  <pic:spPr bwMode="auto">
                    <a:xfrm>
                      <a:off x="0" y="0"/>
                      <a:ext cx="5937885" cy="2303780"/>
                    </a:xfrm>
                    <a:prstGeom prst="rect">
                      <a:avLst/>
                    </a:prstGeom>
                    <a:noFill/>
                    <a:ln w="9525">
                      <a:noFill/>
                      <a:miter lim="800000"/>
                      <a:headEnd/>
                      <a:tailEnd/>
                    </a:ln>
                  </pic:spPr>
                </pic:pic>
              </a:graphicData>
            </a:graphic>
          </wp:inline>
        </w:drawing>
      </w:r>
    </w:p>
    <w:p w:rsidR="00E25428" w:rsidRPr="00C556DA" w:rsidRDefault="00E25428" w:rsidP="00FC2DC9">
      <w:pPr>
        <w:spacing w:line="276" w:lineRule="auto"/>
        <w:jc w:val="both"/>
        <w:textAlignment w:val="baseline"/>
        <w:rPr>
          <w:color w:val="000000"/>
        </w:rPr>
      </w:pPr>
      <w:r w:rsidRPr="00C556DA">
        <w:rPr>
          <w:color w:val="000000"/>
        </w:rPr>
        <w:t>В данном окне отображается участок ЭКГ с текущим комплексом в центре. Данное окно отображает ЭКГ во всех доступных, для данной записи, отведениях.</w:t>
      </w:r>
    </w:p>
    <w:p w:rsidR="00E25428" w:rsidRPr="00C556DA" w:rsidRDefault="00E25428" w:rsidP="00136BEF">
      <w:pPr>
        <w:pStyle w:val="a4"/>
        <w:numPr>
          <w:ilvl w:val="0"/>
          <w:numId w:val="30"/>
        </w:numPr>
        <w:spacing w:line="276" w:lineRule="auto"/>
        <w:ind w:left="0" w:firstLine="567"/>
        <w:jc w:val="both"/>
      </w:pPr>
      <w:r w:rsidRPr="00C556DA">
        <w:lastRenderedPageBreak/>
        <w:t xml:space="preserve"> выделенная область; </w:t>
      </w:r>
    </w:p>
    <w:p w:rsidR="00E25428" w:rsidRPr="00C556DA" w:rsidRDefault="00E25428" w:rsidP="00136BEF">
      <w:pPr>
        <w:pStyle w:val="a4"/>
        <w:numPr>
          <w:ilvl w:val="0"/>
          <w:numId w:val="30"/>
        </w:numPr>
        <w:spacing w:line="276" w:lineRule="auto"/>
        <w:ind w:left="0" w:firstLine="567"/>
        <w:jc w:val="both"/>
      </w:pPr>
      <w:r w:rsidRPr="00C556DA">
        <w:t xml:space="preserve"> элементы управления вертикальным масштабированием;</w:t>
      </w:r>
    </w:p>
    <w:p w:rsidR="00E25428" w:rsidRPr="00C556DA" w:rsidRDefault="00E25428" w:rsidP="00136BEF">
      <w:pPr>
        <w:pStyle w:val="a4"/>
        <w:numPr>
          <w:ilvl w:val="0"/>
          <w:numId w:val="30"/>
        </w:numPr>
        <w:spacing w:line="276" w:lineRule="auto"/>
        <w:ind w:left="0" w:firstLine="567"/>
        <w:jc w:val="both"/>
      </w:pPr>
      <w:r w:rsidRPr="00C556DA">
        <w:t xml:space="preserve"> кнопка автоподбора вертикального масштаба для выбранного участка;</w:t>
      </w:r>
    </w:p>
    <w:p w:rsidR="00E25428" w:rsidRPr="00C556DA" w:rsidRDefault="00E25428" w:rsidP="00136BEF">
      <w:pPr>
        <w:pStyle w:val="a4"/>
        <w:numPr>
          <w:ilvl w:val="0"/>
          <w:numId w:val="30"/>
        </w:numPr>
        <w:spacing w:line="276" w:lineRule="auto"/>
        <w:ind w:left="0" w:firstLine="567"/>
        <w:jc w:val="both"/>
      </w:pPr>
      <w:r w:rsidRPr="00C556DA">
        <w:t xml:space="preserve"> кнопки увеличения и уменьшения вертикального масштаба графика;</w:t>
      </w:r>
    </w:p>
    <w:p w:rsidR="00E25428" w:rsidRPr="00C556DA" w:rsidRDefault="00E25428" w:rsidP="00136BEF">
      <w:pPr>
        <w:pStyle w:val="a4"/>
        <w:numPr>
          <w:ilvl w:val="0"/>
          <w:numId w:val="30"/>
        </w:numPr>
        <w:spacing w:line="276" w:lineRule="auto"/>
        <w:ind w:left="0" w:firstLine="567"/>
        <w:jc w:val="both"/>
      </w:pPr>
      <w:r w:rsidRPr="00C556DA">
        <w:t xml:space="preserve"> элементы управления горизонтальным масштабированием;</w:t>
      </w:r>
    </w:p>
    <w:p w:rsidR="00E25428" w:rsidRPr="00C556DA" w:rsidRDefault="00E25428" w:rsidP="00136BEF">
      <w:pPr>
        <w:pStyle w:val="a4"/>
        <w:numPr>
          <w:ilvl w:val="0"/>
          <w:numId w:val="30"/>
        </w:numPr>
        <w:spacing w:line="276" w:lineRule="auto"/>
        <w:ind w:left="0" w:firstLine="567"/>
        <w:jc w:val="both"/>
      </w:pPr>
      <w:r w:rsidRPr="00C556DA">
        <w:t xml:space="preserve"> длительность отрезка ЭКГ, отображаемого в блоке;</w:t>
      </w:r>
    </w:p>
    <w:p w:rsidR="00E25428" w:rsidRPr="00C556DA" w:rsidRDefault="00E25428" w:rsidP="00136BEF">
      <w:pPr>
        <w:pStyle w:val="a4"/>
        <w:numPr>
          <w:ilvl w:val="0"/>
          <w:numId w:val="30"/>
        </w:numPr>
        <w:spacing w:line="276" w:lineRule="auto"/>
        <w:ind w:left="0" w:firstLine="567"/>
        <w:jc w:val="both"/>
      </w:pPr>
      <w:r w:rsidRPr="00C556DA">
        <w:t xml:space="preserve"> кнопки увеличения и уменьшения горизонтального масштаба графика;</w:t>
      </w:r>
    </w:p>
    <w:p w:rsidR="00E25428" w:rsidRPr="00C556DA" w:rsidRDefault="00E25428" w:rsidP="00136BEF">
      <w:pPr>
        <w:pStyle w:val="a4"/>
        <w:numPr>
          <w:ilvl w:val="0"/>
          <w:numId w:val="30"/>
        </w:numPr>
        <w:spacing w:line="276" w:lineRule="auto"/>
        <w:ind w:left="0" w:firstLine="567"/>
        <w:jc w:val="both"/>
      </w:pPr>
      <w:r w:rsidRPr="00C556DA">
        <w:t xml:space="preserve"> кнопки перемещения курсора (перемещается по определенным комплексам в заданном направлении);</w:t>
      </w:r>
    </w:p>
    <w:p w:rsidR="00E25428" w:rsidRPr="00C556DA" w:rsidRDefault="00E25428" w:rsidP="00136BEF">
      <w:pPr>
        <w:pStyle w:val="a4"/>
        <w:numPr>
          <w:ilvl w:val="0"/>
          <w:numId w:val="30"/>
        </w:numPr>
        <w:spacing w:line="276" w:lineRule="auto"/>
        <w:ind w:left="0" w:firstLine="567"/>
        <w:jc w:val="both"/>
      </w:pPr>
      <w:r w:rsidRPr="00C556DA">
        <w:t xml:space="preserve"> кнопка, определяющая новый комплекс на выделенной области;</w:t>
      </w:r>
    </w:p>
    <w:p w:rsidR="00E25428" w:rsidRPr="00C556DA" w:rsidRDefault="00E25428" w:rsidP="00136BEF">
      <w:pPr>
        <w:pStyle w:val="a4"/>
        <w:numPr>
          <w:ilvl w:val="0"/>
          <w:numId w:val="30"/>
        </w:numPr>
        <w:spacing w:line="276" w:lineRule="auto"/>
        <w:ind w:left="0" w:firstLine="567"/>
        <w:jc w:val="both"/>
      </w:pPr>
      <w:r w:rsidRPr="00C556DA">
        <w:t xml:space="preserve"> кнопка, удаляющая комплекс внутри выделенной области;</w:t>
      </w:r>
    </w:p>
    <w:p w:rsidR="00E25428" w:rsidRPr="00C556DA" w:rsidRDefault="00E25428" w:rsidP="00136BEF">
      <w:pPr>
        <w:pStyle w:val="a4"/>
        <w:numPr>
          <w:ilvl w:val="0"/>
          <w:numId w:val="30"/>
        </w:numPr>
        <w:spacing w:line="276" w:lineRule="auto"/>
        <w:ind w:left="0" w:firstLine="567"/>
        <w:jc w:val="both"/>
      </w:pPr>
      <w:r w:rsidRPr="00C556DA">
        <w:t xml:space="preserve"> кнопка режима классификации комплексов по группам;</w:t>
      </w:r>
    </w:p>
    <w:p w:rsidR="00E25428" w:rsidRPr="00C556DA" w:rsidRDefault="00E25428" w:rsidP="00136BEF">
      <w:pPr>
        <w:pStyle w:val="a4"/>
        <w:numPr>
          <w:ilvl w:val="0"/>
          <w:numId w:val="30"/>
        </w:numPr>
        <w:spacing w:line="276" w:lineRule="auto"/>
        <w:ind w:left="0" w:firstLine="567"/>
        <w:jc w:val="both"/>
      </w:pPr>
      <w:r w:rsidRPr="00C556DA">
        <w:t xml:space="preserve"> кнопка режима редактирования комплексов;</w:t>
      </w:r>
    </w:p>
    <w:p w:rsidR="00E25428" w:rsidRPr="00C556DA" w:rsidRDefault="00E25428" w:rsidP="00136BEF">
      <w:pPr>
        <w:pStyle w:val="a4"/>
        <w:numPr>
          <w:ilvl w:val="0"/>
          <w:numId w:val="30"/>
        </w:numPr>
        <w:spacing w:line="276" w:lineRule="auto"/>
        <w:ind w:left="0" w:firstLine="567"/>
        <w:jc w:val="both"/>
      </w:pPr>
      <w:r w:rsidRPr="00C556DA">
        <w:t xml:space="preserve"> контрольные милливольты, нижняя граница графика соответствует изолинии соответствующего канала ЭКГ;</w:t>
      </w:r>
    </w:p>
    <w:p w:rsidR="00E25428" w:rsidRPr="00C556DA" w:rsidRDefault="00E25428" w:rsidP="00136BEF">
      <w:pPr>
        <w:pStyle w:val="a4"/>
        <w:numPr>
          <w:ilvl w:val="0"/>
          <w:numId w:val="30"/>
        </w:numPr>
        <w:spacing w:line="276" w:lineRule="auto"/>
        <w:ind w:left="0" w:firstLine="567"/>
        <w:jc w:val="both"/>
      </w:pPr>
      <w:r w:rsidRPr="00C556DA">
        <w:t xml:space="preserve"> границы комплекса QRS;</w:t>
      </w:r>
    </w:p>
    <w:p w:rsidR="00E25428" w:rsidRPr="00C556DA" w:rsidRDefault="00E25428" w:rsidP="00136BEF">
      <w:pPr>
        <w:pStyle w:val="a4"/>
        <w:numPr>
          <w:ilvl w:val="0"/>
          <w:numId w:val="30"/>
        </w:numPr>
        <w:spacing w:line="276" w:lineRule="auto"/>
        <w:ind w:left="0" w:firstLine="567"/>
        <w:jc w:val="both"/>
      </w:pPr>
      <w:r w:rsidRPr="00C556DA">
        <w:t xml:space="preserve"> курсор, отмечающий текущий выделенный комплекс;</w:t>
      </w:r>
    </w:p>
    <w:p w:rsidR="00E25428" w:rsidRPr="00C556DA" w:rsidRDefault="00E25428" w:rsidP="00136BEF">
      <w:pPr>
        <w:pStyle w:val="a4"/>
        <w:numPr>
          <w:ilvl w:val="0"/>
          <w:numId w:val="30"/>
        </w:numPr>
        <w:spacing w:line="276" w:lineRule="auto"/>
        <w:ind w:left="0" w:firstLine="567"/>
        <w:jc w:val="both"/>
      </w:pPr>
      <w:r w:rsidRPr="00C556DA">
        <w:t xml:space="preserve"> вершины зубцов R определенных комплексов и значение отрезка RR в миллисекундах до предыдущего комплекса;</w:t>
      </w:r>
    </w:p>
    <w:p w:rsidR="00E25428" w:rsidRPr="00C556DA" w:rsidRDefault="00E25428" w:rsidP="00136BEF">
      <w:pPr>
        <w:pStyle w:val="a4"/>
        <w:numPr>
          <w:ilvl w:val="0"/>
          <w:numId w:val="30"/>
        </w:numPr>
        <w:spacing w:line="276" w:lineRule="auto"/>
        <w:ind w:left="0" w:firstLine="567"/>
        <w:jc w:val="both"/>
      </w:pPr>
      <w:r w:rsidRPr="00C556DA">
        <w:t xml:space="preserve"> тип отображаемого комплекса (медицинский, если врач его уже классифицировал и группа, к которой комплекс был отнесен автоматически, если он еще не был классифицирован врачом);</w:t>
      </w:r>
    </w:p>
    <w:p w:rsidR="00E25428" w:rsidRPr="00C556DA" w:rsidRDefault="00E25428" w:rsidP="00136BEF">
      <w:pPr>
        <w:pStyle w:val="a4"/>
        <w:numPr>
          <w:ilvl w:val="0"/>
          <w:numId w:val="30"/>
        </w:numPr>
        <w:spacing w:line="276" w:lineRule="auto"/>
        <w:ind w:left="0" w:firstLine="567"/>
        <w:jc w:val="both"/>
        <w:rPr>
          <w:color w:val="000000"/>
        </w:rPr>
      </w:pPr>
      <w:r w:rsidRPr="00C556DA">
        <w:t xml:space="preserve"> временная шкала.</w:t>
      </w:r>
    </w:p>
    <w:p w:rsidR="00E25428" w:rsidRPr="00C556DA" w:rsidRDefault="00E25428" w:rsidP="00E25428">
      <w:pPr>
        <w:spacing w:line="276" w:lineRule="auto"/>
        <w:ind w:firstLine="567"/>
        <w:jc w:val="both"/>
        <w:rPr>
          <w:color w:val="000000"/>
        </w:rPr>
      </w:pPr>
    </w:p>
    <w:p w:rsidR="00E25428" w:rsidRPr="00C556DA" w:rsidRDefault="00E25428" w:rsidP="003848EC">
      <w:pPr>
        <w:pStyle w:val="5"/>
        <w:rPr>
          <w:rFonts w:ascii="Times New Roman" w:hAnsi="Times New Roman" w:cs="Times New Roman"/>
          <w:b/>
          <w:color w:val="auto"/>
        </w:rPr>
      </w:pPr>
      <w:bookmarkStart w:id="96" w:name="_Toc531707820"/>
      <w:r w:rsidRPr="00C556DA">
        <w:rPr>
          <w:rFonts w:ascii="Times New Roman" w:hAnsi="Times New Roman" w:cs="Times New Roman"/>
          <w:b/>
          <w:color w:val="auto"/>
        </w:rPr>
        <w:t>Добавление и удаление комплексов</w:t>
      </w:r>
      <w:bookmarkEnd w:id="96"/>
    </w:p>
    <w:p w:rsidR="00FC2DC9" w:rsidRPr="00C556DA" w:rsidRDefault="00FC2DC9" w:rsidP="00FC2DC9">
      <w:pPr>
        <w:spacing w:line="276" w:lineRule="auto"/>
        <w:jc w:val="both"/>
        <w:rPr>
          <w:b/>
          <w:color w:val="000000"/>
          <w:lang w:val="en-US"/>
        </w:rPr>
      </w:pPr>
    </w:p>
    <w:p w:rsidR="00E25428" w:rsidRPr="00C556DA" w:rsidRDefault="00E25428" w:rsidP="00FC2DC9">
      <w:pPr>
        <w:spacing w:line="276" w:lineRule="auto"/>
        <w:jc w:val="both"/>
        <w:rPr>
          <w:color w:val="000000"/>
        </w:rPr>
      </w:pPr>
      <w:r w:rsidRPr="00C556DA">
        <w:rPr>
          <w:color w:val="000000"/>
        </w:rPr>
        <w:t xml:space="preserve">Автоматический алгоритм определения комплексов </w:t>
      </w:r>
      <w:r w:rsidRPr="00C556DA">
        <w:rPr>
          <w:color w:val="000000"/>
          <w:lang w:val="en-US"/>
        </w:rPr>
        <w:t>QRS</w:t>
      </w:r>
      <w:r w:rsidRPr="00C556DA">
        <w:rPr>
          <w:color w:val="000000"/>
        </w:rPr>
        <w:t xml:space="preserve"> иногда может пропустить комплекс или их группу и тогда пользователь имеет возможность отметить их самостоятельно. Для этого необходимо перейти в режим редактирования, нажав на кнопку «Редактирование» (Рис.</w:t>
      </w:r>
      <w:r w:rsidR="005875DE" w:rsidRPr="00C556DA">
        <w:rPr>
          <w:color w:val="000000"/>
        </w:rPr>
        <w:t xml:space="preserve">53 </w:t>
      </w:r>
      <w:r w:rsidRPr="00C556DA">
        <w:rPr>
          <w:color w:val="000000"/>
        </w:rPr>
        <w:t>(12)) и применить наиболее подходящий из 2х вариантов:</w:t>
      </w:r>
    </w:p>
    <w:p w:rsidR="00E25428" w:rsidRPr="00C556DA" w:rsidRDefault="00E25428" w:rsidP="00E25428">
      <w:pPr>
        <w:spacing w:line="276" w:lineRule="auto"/>
        <w:ind w:firstLine="567"/>
        <w:jc w:val="both"/>
        <w:rPr>
          <w:color w:val="000000"/>
        </w:rPr>
      </w:pPr>
      <w:r w:rsidRPr="00C556DA">
        <w:rPr>
          <w:color w:val="000000"/>
          <w:u w:val="single"/>
        </w:rPr>
        <w:t>1-ый вариант</w:t>
      </w:r>
      <w:r w:rsidRPr="00C556DA">
        <w:rPr>
          <w:color w:val="000000"/>
        </w:rPr>
        <w:t xml:space="preserve"> – выделение </w:t>
      </w:r>
      <w:r w:rsidRPr="00C556DA">
        <w:rPr>
          <w:color w:val="000000"/>
          <w:lang w:val="en-US"/>
        </w:rPr>
        <w:t>R</w:t>
      </w:r>
      <w:r w:rsidRPr="00C556DA">
        <w:rPr>
          <w:color w:val="000000"/>
        </w:rPr>
        <w:t xml:space="preserve"> (</w:t>
      </w:r>
      <w:r w:rsidRPr="00C556DA">
        <w:rPr>
          <w:color w:val="000000"/>
          <w:lang w:val="en-US"/>
        </w:rPr>
        <w:t>S</w:t>
      </w:r>
      <w:r w:rsidRPr="00C556DA">
        <w:rPr>
          <w:color w:val="000000"/>
        </w:rPr>
        <w:t>) зубца и автоматическое определение границ комплекса:</w:t>
      </w:r>
    </w:p>
    <w:p w:rsidR="00E25428" w:rsidRPr="00C556DA" w:rsidRDefault="00E25428" w:rsidP="00136BEF">
      <w:pPr>
        <w:pStyle w:val="a4"/>
        <w:numPr>
          <w:ilvl w:val="0"/>
          <w:numId w:val="31"/>
        </w:numPr>
        <w:spacing w:line="276" w:lineRule="auto"/>
        <w:ind w:left="0" w:firstLine="567"/>
        <w:jc w:val="both"/>
      </w:pPr>
      <w:r w:rsidRPr="00C556DA">
        <w:t>Кликнуть левой кнопкой мыши по участку, содержащему комплекс QRS в блоке ЭКГ и не содержащему автоматически-определенный комплекс (синюю точку с числом над графиком), после чего вокруг курсора мыши появится курсор выделенной области, заданной ширины;</w:t>
      </w:r>
    </w:p>
    <w:p w:rsidR="00E25428" w:rsidRPr="00C556DA" w:rsidRDefault="00E25428" w:rsidP="00136BEF">
      <w:pPr>
        <w:pStyle w:val="a4"/>
        <w:numPr>
          <w:ilvl w:val="0"/>
          <w:numId w:val="31"/>
        </w:numPr>
        <w:spacing w:line="276" w:lineRule="auto"/>
        <w:ind w:left="0" w:firstLine="567"/>
        <w:jc w:val="both"/>
      </w:pPr>
      <w:r w:rsidRPr="00C556DA">
        <w:t>Нажать кнопку «Определить» (Рис.</w:t>
      </w:r>
      <w:r w:rsidR="005875DE" w:rsidRPr="00C556DA">
        <w:t xml:space="preserve"> 53 </w:t>
      </w:r>
      <w:r w:rsidRPr="00C556DA">
        <w:t>(9)) на верхней панели окна, после чего на выделенном участке появится отметка соответствующим зубцом R(S), расстояние RR, а также пересчитается значение RR над следующим зубцом. Так же появится окно классификации комплексов.</w:t>
      </w:r>
    </w:p>
    <w:p w:rsidR="00E25428" w:rsidRPr="00C556DA" w:rsidRDefault="00E25428" w:rsidP="00E25428">
      <w:pPr>
        <w:pStyle w:val="a4"/>
        <w:spacing w:line="276" w:lineRule="auto"/>
        <w:ind w:left="927" w:firstLine="567"/>
        <w:jc w:val="both"/>
        <w:rPr>
          <w:b/>
          <w:bCs/>
        </w:rPr>
      </w:pPr>
      <w:r w:rsidRPr="00C556DA">
        <w:rPr>
          <w:color w:val="000000"/>
        </w:rPr>
        <w:t>Рис.</w:t>
      </w:r>
      <w:r w:rsidR="005875DE" w:rsidRPr="00C556DA">
        <w:rPr>
          <w:color w:val="000000"/>
        </w:rPr>
        <w:t xml:space="preserve"> 54 </w:t>
      </w:r>
      <w:r w:rsidRPr="00C556DA">
        <w:rPr>
          <w:color w:val="000000"/>
        </w:rPr>
        <w:t>Окно классификации комплексов:</w:t>
      </w:r>
    </w:p>
    <w:p w:rsidR="00E25428" w:rsidRPr="00C556DA" w:rsidRDefault="00E25428" w:rsidP="00E25428">
      <w:pPr>
        <w:pStyle w:val="a4"/>
        <w:spacing w:line="276" w:lineRule="auto"/>
        <w:ind w:left="927" w:firstLine="567"/>
        <w:jc w:val="both"/>
        <w:rPr>
          <w:color w:val="000000"/>
        </w:rPr>
      </w:pPr>
      <w:r w:rsidRPr="00C556DA">
        <w:rPr>
          <w:noProof/>
          <w:color w:val="000000"/>
        </w:rPr>
        <w:lastRenderedPageBreak/>
        <w:drawing>
          <wp:inline distT="0" distB="0" distL="0" distR="0" wp14:anchorId="6C9521F1" wp14:editId="3044198E">
            <wp:extent cx="4156075" cy="2600960"/>
            <wp:effectExtent l="19050" t="0" r="0" b="0"/>
            <wp:docPr id="129"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4"/>
                    <pic:cNvPicPr>
                      <a:picLocks noChangeAspect="1" noChangeArrowheads="1"/>
                    </pic:cNvPicPr>
                  </pic:nvPicPr>
                  <pic:blipFill>
                    <a:blip r:embed="rId78" cstate="print"/>
                    <a:srcRect/>
                    <a:stretch>
                      <a:fillRect/>
                    </a:stretch>
                  </pic:blipFill>
                  <pic:spPr bwMode="auto">
                    <a:xfrm>
                      <a:off x="0" y="0"/>
                      <a:ext cx="4156075" cy="2600960"/>
                    </a:xfrm>
                    <a:prstGeom prst="rect">
                      <a:avLst/>
                    </a:prstGeom>
                    <a:noFill/>
                    <a:ln w="9525">
                      <a:noFill/>
                      <a:miter lim="800000"/>
                      <a:headEnd/>
                      <a:tailEnd/>
                    </a:ln>
                  </pic:spPr>
                </pic:pic>
              </a:graphicData>
            </a:graphic>
          </wp:inline>
        </w:drawing>
      </w:r>
    </w:p>
    <w:p w:rsidR="00E25428" w:rsidRPr="00C556DA" w:rsidRDefault="00E25428" w:rsidP="00136BEF">
      <w:pPr>
        <w:pStyle w:val="a4"/>
        <w:numPr>
          <w:ilvl w:val="0"/>
          <w:numId w:val="31"/>
        </w:numPr>
        <w:spacing w:line="276" w:lineRule="auto"/>
        <w:ind w:left="0" w:firstLine="567"/>
        <w:jc w:val="both"/>
      </w:pPr>
      <w:r w:rsidRPr="00C556DA">
        <w:t>В появившемся всплывающим окне со списком доступных типов выбрать необходимый и нажать кнопку «Сохранить». Дерево классификации комплексов, после данного действия, пересчитается и комплексы переместятся в соответствующие узлы. Если нажать на кнопку «Отмена», то выбранный комплекс будет неопределенного типа.</w:t>
      </w:r>
    </w:p>
    <w:p w:rsidR="00E25428" w:rsidRPr="00C556DA" w:rsidRDefault="00E25428" w:rsidP="00E25428">
      <w:pPr>
        <w:spacing w:line="276" w:lineRule="auto"/>
        <w:ind w:firstLine="567"/>
        <w:jc w:val="both"/>
        <w:rPr>
          <w:color w:val="000000"/>
        </w:rPr>
      </w:pPr>
      <w:r w:rsidRPr="00C556DA">
        <w:rPr>
          <w:color w:val="000000"/>
          <w:u w:val="single"/>
        </w:rPr>
        <w:t>2-ой вариант</w:t>
      </w:r>
      <w:r w:rsidRPr="00C556DA">
        <w:rPr>
          <w:color w:val="000000"/>
        </w:rPr>
        <w:t xml:space="preserve"> – ручное выделение границ комплекса и автоматическое определение </w:t>
      </w:r>
      <w:r w:rsidRPr="00C556DA">
        <w:rPr>
          <w:color w:val="000000"/>
          <w:lang w:val="en-US"/>
        </w:rPr>
        <w:t>R</w:t>
      </w:r>
      <w:r w:rsidRPr="00C556DA">
        <w:rPr>
          <w:color w:val="000000"/>
        </w:rPr>
        <w:t xml:space="preserve"> (</w:t>
      </w:r>
      <w:r w:rsidRPr="00C556DA">
        <w:rPr>
          <w:color w:val="000000"/>
          <w:lang w:val="en-US"/>
        </w:rPr>
        <w:t>S</w:t>
      </w:r>
      <w:r w:rsidRPr="00C556DA">
        <w:rPr>
          <w:color w:val="000000"/>
        </w:rPr>
        <w:t>) зубца в пределах указанных границ:</w:t>
      </w:r>
    </w:p>
    <w:p w:rsidR="00E25428" w:rsidRPr="00C556DA" w:rsidRDefault="00E25428" w:rsidP="00136BEF">
      <w:pPr>
        <w:pStyle w:val="a4"/>
        <w:numPr>
          <w:ilvl w:val="0"/>
          <w:numId w:val="32"/>
        </w:numPr>
        <w:spacing w:line="276" w:lineRule="auto"/>
        <w:ind w:left="0" w:firstLine="567"/>
        <w:jc w:val="both"/>
      </w:pPr>
      <w:r w:rsidRPr="00C556DA">
        <w:t>В блоке ЭКГ поместить курсор мыши в позицию начала пропущенного QRS комплекса;</w:t>
      </w:r>
    </w:p>
    <w:p w:rsidR="00E25428" w:rsidRPr="00C556DA" w:rsidRDefault="00E25428" w:rsidP="00136BEF">
      <w:pPr>
        <w:pStyle w:val="a4"/>
        <w:numPr>
          <w:ilvl w:val="0"/>
          <w:numId w:val="32"/>
        </w:numPr>
        <w:spacing w:line="276" w:lineRule="auto"/>
        <w:ind w:left="0" w:firstLine="567"/>
        <w:jc w:val="both"/>
      </w:pPr>
      <w:r w:rsidRPr="00C556DA">
        <w:t>Зажать левую кнопку мыши и протянуть курсор до позиции окончания пропущенного QRS комплекса, при этом выделенная область будет тянуться за курсором от точки начала;</w:t>
      </w:r>
    </w:p>
    <w:p w:rsidR="00E25428" w:rsidRPr="00C556DA" w:rsidRDefault="00E25428" w:rsidP="00136BEF">
      <w:pPr>
        <w:pStyle w:val="a4"/>
        <w:numPr>
          <w:ilvl w:val="0"/>
          <w:numId w:val="32"/>
        </w:numPr>
        <w:spacing w:line="276" w:lineRule="auto"/>
        <w:ind w:left="0" w:firstLine="567"/>
        <w:jc w:val="both"/>
      </w:pPr>
      <w:r w:rsidRPr="00C556DA">
        <w:t>Отпустить кнопку в нужной позиции, выделенная область зафиксируется;</w:t>
      </w:r>
    </w:p>
    <w:p w:rsidR="00E25428" w:rsidRPr="00C556DA" w:rsidRDefault="00E25428" w:rsidP="00136BEF">
      <w:pPr>
        <w:pStyle w:val="a4"/>
        <w:numPr>
          <w:ilvl w:val="0"/>
          <w:numId w:val="32"/>
        </w:numPr>
        <w:spacing w:line="276" w:lineRule="auto"/>
        <w:ind w:left="0" w:firstLine="567"/>
        <w:jc w:val="both"/>
      </w:pPr>
      <w:r w:rsidRPr="00C556DA">
        <w:t>Нажать кнопку «Определить» (Рис.</w:t>
      </w:r>
      <w:r w:rsidR="005875DE" w:rsidRPr="00C556DA">
        <w:t xml:space="preserve"> 53 </w:t>
      </w:r>
      <w:r w:rsidRPr="00C556DA">
        <w:t>(9)) на верхней панели окна, после чего на выделенном участке появится отметка соответствующим зубцом R(S), расстояние RR, а также пересчитается значение RR над следующим зубцом. Так же появится окно классификации комплексов (Рис.</w:t>
      </w:r>
      <w:r w:rsidR="0047199B" w:rsidRPr="00C556DA">
        <w:t xml:space="preserve"> 54</w:t>
      </w:r>
      <w:r w:rsidRPr="00C556DA">
        <w:t>).</w:t>
      </w:r>
    </w:p>
    <w:p w:rsidR="00E25428" w:rsidRPr="00C556DA" w:rsidRDefault="00E25428" w:rsidP="00136BEF">
      <w:pPr>
        <w:pStyle w:val="a4"/>
        <w:numPr>
          <w:ilvl w:val="0"/>
          <w:numId w:val="32"/>
        </w:numPr>
        <w:spacing w:line="276" w:lineRule="auto"/>
        <w:ind w:left="0" w:firstLine="567"/>
        <w:jc w:val="both"/>
      </w:pPr>
      <w:r w:rsidRPr="00C556DA">
        <w:t>В появившемся всплывающим окне со списком доступных типов выбрать необходимый и нажать кнопку «Сохранить». Дерево классификации комплексов, после данного действия, пересчитается и комплексы переместятся в соответствующие узлы. Если нажать на кнопку «Отмена», то выбранный комплекс будет неопределенного типа.</w:t>
      </w:r>
    </w:p>
    <w:p w:rsidR="00E25428" w:rsidRPr="00C556DA" w:rsidRDefault="00E25428" w:rsidP="00FC2DC9">
      <w:pPr>
        <w:spacing w:line="276" w:lineRule="auto"/>
        <w:jc w:val="both"/>
        <w:rPr>
          <w:color w:val="000000"/>
        </w:rPr>
      </w:pPr>
      <w:r w:rsidRPr="00C556DA">
        <w:rPr>
          <w:color w:val="000000"/>
        </w:rPr>
        <w:t>Отмеченные таким образом новые комплексы попадут в анализ на следующих этапах.</w:t>
      </w:r>
    </w:p>
    <w:p w:rsidR="00E25428" w:rsidRPr="00C556DA" w:rsidRDefault="00E25428" w:rsidP="00FC2DC9">
      <w:pPr>
        <w:spacing w:line="276" w:lineRule="auto"/>
        <w:jc w:val="both"/>
        <w:rPr>
          <w:color w:val="000000"/>
        </w:rPr>
      </w:pPr>
      <w:r w:rsidRPr="00C556DA">
        <w:rPr>
          <w:color w:val="000000"/>
        </w:rPr>
        <w:t>В случае, если пользователь попытается добавить комплекс в выделенную область, в которую попал уже определенный комплекс, система выдаст окно с ошибкой:</w:t>
      </w:r>
    </w:p>
    <w:p w:rsidR="00E25428" w:rsidRPr="00C556DA" w:rsidRDefault="00E25428" w:rsidP="00E25428">
      <w:pPr>
        <w:spacing w:line="276" w:lineRule="auto"/>
        <w:ind w:firstLine="567"/>
        <w:jc w:val="both"/>
        <w:rPr>
          <w:color w:val="000000"/>
        </w:rPr>
      </w:pPr>
      <w:r w:rsidRPr="00C556DA">
        <w:rPr>
          <w:color w:val="000000"/>
        </w:rPr>
        <w:t>Рис.</w:t>
      </w:r>
      <w:r w:rsidR="0047199B" w:rsidRPr="00C556DA">
        <w:rPr>
          <w:color w:val="000000"/>
        </w:rPr>
        <w:t xml:space="preserve"> 55</w:t>
      </w:r>
      <w:r w:rsidRPr="00C556DA">
        <w:rPr>
          <w:color w:val="000000"/>
        </w:rPr>
        <w:t xml:space="preserve"> Окно с ошибкой:</w:t>
      </w:r>
    </w:p>
    <w:p w:rsidR="00E25428" w:rsidRPr="00C556DA" w:rsidRDefault="00E25428" w:rsidP="00E25428">
      <w:pPr>
        <w:spacing w:line="276" w:lineRule="auto"/>
        <w:jc w:val="both"/>
        <w:rPr>
          <w:color w:val="000000"/>
        </w:rPr>
      </w:pPr>
      <w:r w:rsidRPr="00C556DA">
        <w:rPr>
          <w:noProof/>
          <w:color w:val="000000"/>
        </w:rPr>
        <w:drawing>
          <wp:inline distT="0" distB="0" distL="0" distR="0" wp14:anchorId="3F9531EE" wp14:editId="59A94D07">
            <wp:extent cx="4559935" cy="1531620"/>
            <wp:effectExtent l="19050" t="0" r="0" b="0"/>
            <wp:docPr id="128"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5"/>
                    <pic:cNvPicPr>
                      <a:picLocks noChangeAspect="1" noChangeArrowheads="1"/>
                    </pic:cNvPicPr>
                  </pic:nvPicPr>
                  <pic:blipFill>
                    <a:blip r:embed="rId79" cstate="print"/>
                    <a:srcRect/>
                    <a:stretch>
                      <a:fillRect/>
                    </a:stretch>
                  </pic:blipFill>
                  <pic:spPr bwMode="auto">
                    <a:xfrm>
                      <a:off x="0" y="0"/>
                      <a:ext cx="4559935" cy="1531620"/>
                    </a:xfrm>
                    <a:prstGeom prst="rect">
                      <a:avLst/>
                    </a:prstGeom>
                    <a:noFill/>
                    <a:ln w="9525">
                      <a:noFill/>
                      <a:miter lim="800000"/>
                      <a:headEnd/>
                      <a:tailEnd/>
                    </a:ln>
                  </pic:spPr>
                </pic:pic>
              </a:graphicData>
            </a:graphic>
          </wp:inline>
        </w:drawing>
      </w:r>
    </w:p>
    <w:p w:rsidR="00E25428" w:rsidRPr="00C556DA" w:rsidRDefault="00E25428" w:rsidP="00FC2DC9">
      <w:pPr>
        <w:spacing w:line="276" w:lineRule="auto"/>
        <w:jc w:val="both"/>
        <w:rPr>
          <w:color w:val="000000"/>
        </w:rPr>
      </w:pPr>
      <w:r w:rsidRPr="00C556DA">
        <w:rPr>
          <w:color w:val="000000"/>
        </w:rPr>
        <w:t>Также может быть ситуация, когда автоматический алгоритм определения комплексов или сам пользователь вручную отметил ненужный комплекс. Для таких случаев предусмотрен механизм удаления комплексов пользователем:</w:t>
      </w:r>
    </w:p>
    <w:p w:rsidR="00E25428" w:rsidRPr="00C556DA" w:rsidRDefault="00E25428" w:rsidP="00136BEF">
      <w:pPr>
        <w:pStyle w:val="a4"/>
        <w:numPr>
          <w:ilvl w:val="0"/>
          <w:numId w:val="33"/>
        </w:numPr>
        <w:spacing w:line="276" w:lineRule="auto"/>
        <w:ind w:left="0" w:firstLine="567"/>
        <w:jc w:val="both"/>
      </w:pPr>
      <w:r w:rsidRPr="00C556DA">
        <w:t>Перейти в режим редактирования, нажав на кнопку «Редактирование» (Рис.</w:t>
      </w:r>
      <w:r w:rsidR="005875DE" w:rsidRPr="00C556DA">
        <w:t xml:space="preserve"> 53 </w:t>
      </w:r>
      <w:r w:rsidRPr="00C556DA">
        <w:t>(12)).</w:t>
      </w:r>
    </w:p>
    <w:p w:rsidR="00E25428" w:rsidRPr="00C556DA" w:rsidRDefault="00E25428" w:rsidP="00136BEF">
      <w:pPr>
        <w:pStyle w:val="a4"/>
        <w:numPr>
          <w:ilvl w:val="0"/>
          <w:numId w:val="33"/>
        </w:numPr>
        <w:spacing w:line="276" w:lineRule="auto"/>
        <w:ind w:left="0" w:firstLine="567"/>
        <w:jc w:val="both"/>
      </w:pPr>
      <w:r w:rsidRPr="00C556DA">
        <w:lastRenderedPageBreak/>
        <w:t>Кликнуть левой кнопкой мыши по участку, содержащему комплекс QRS, который хотите удалить, после чего вокруг курсора мыши появится курсор выделенной области, заданной ширины;</w:t>
      </w:r>
    </w:p>
    <w:p w:rsidR="00E25428" w:rsidRPr="00C556DA" w:rsidRDefault="00E25428" w:rsidP="00136BEF">
      <w:pPr>
        <w:pStyle w:val="a4"/>
        <w:numPr>
          <w:ilvl w:val="0"/>
          <w:numId w:val="33"/>
        </w:numPr>
        <w:spacing w:line="276" w:lineRule="auto"/>
        <w:ind w:left="0" w:firstLine="567"/>
        <w:jc w:val="both"/>
      </w:pPr>
      <w:r w:rsidRPr="00C556DA">
        <w:t>Нажмите кнопку «Удалить» (Рис.</w:t>
      </w:r>
      <w:r w:rsidR="005875DE" w:rsidRPr="00C556DA">
        <w:t xml:space="preserve"> 53 </w:t>
      </w:r>
      <w:r w:rsidRPr="00C556DA">
        <w:t>(10)), после чего над комплексом исчезнет значение RR  и пересчитается RR следующего комплекса. Дерево классификации комплексов так же пересчитается и комплексы исчезнут из соответствующих узлов.</w:t>
      </w:r>
    </w:p>
    <w:p w:rsidR="00E25428" w:rsidRPr="00C556DA" w:rsidRDefault="00E25428" w:rsidP="00FC2DC9">
      <w:pPr>
        <w:spacing w:line="276" w:lineRule="auto"/>
        <w:jc w:val="both"/>
        <w:rPr>
          <w:color w:val="000000"/>
        </w:rPr>
      </w:pPr>
      <w:r w:rsidRPr="00C556DA">
        <w:rPr>
          <w:color w:val="000000"/>
        </w:rPr>
        <w:t>В случае если пользователь удаляет комплекс, который был определен автоматически, то ему после удаления будет присвоен медицинский тип – Х артефакт, если же пользователь удаляет комплекс, который он ранее определил вручную, то этот комплекс будет удален из списка.</w:t>
      </w:r>
    </w:p>
    <w:p w:rsidR="00E25428" w:rsidRPr="00C556DA" w:rsidRDefault="00E25428" w:rsidP="00E25428">
      <w:pPr>
        <w:spacing w:line="276" w:lineRule="auto"/>
        <w:ind w:firstLine="567"/>
        <w:jc w:val="both"/>
        <w:textAlignment w:val="baseline"/>
        <w:rPr>
          <w:rFonts w:eastAsia="Droid Sans Fallback"/>
        </w:rPr>
      </w:pPr>
    </w:p>
    <w:p w:rsidR="00E25428" w:rsidRPr="00C556DA" w:rsidRDefault="00E25428" w:rsidP="003848EC">
      <w:pPr>
        <w:pStyle w:val="5"/>
        <w:rPr>
          <w:rFonts w:ascii="Times New Roman" w:hAnsi="Times New Roman" w:cs="Times New Roman"/>
          <w:b/>
          <w:color w:val="auto"/>
        </w:rPr>
      </w:pPr>
      <w:bookmarkStart w:id="97" w:name="_Toc531707821"/>
      <w:r w:rsidRPr="00C556DA">
        <w:rPr>
          <w:rFonts w:ascii="Times New Roman" w:hAnsi="Times New Roman" w:cs="Times New Roman"/>
          <w:b/>
          <w:color w:val="auto"/>
        </w:rPr>
        <w:t>Классификация комплексов</w:t>
      </w:r>
      <w:bookmarkEnd w:id="97"/>
    </w:p>
    <w:p w:rsidR="00FC2DC9" w:rsidRPr="00C556DA" w:rsidRDefault="00FC2DC9" w:rsidP="00FC2DC9">
      <w:pPr>
        <w:spacing w:line="276" w:lineRule="auto"/>
        <w:jc w:val="both"/>
        <w:textAlignment w:val="baseline"/>
        <w:rPr>
          <w:color w:val="000000"/>
        </w:rPr>
      </w:pPr>
    </w:p>
    <w:p w:rsidR="00E25428" w:rsidRPr="00C556DA" w:rsidRDefault="00E25428" w:rsidP="00FC2DC9">
      <w:pPr>
        <w:spacing w:line="276" w:lineRule="auto"/>
        <w:jc w:val="both"/>
        <w:textAlignment w:val="baseline"/>
        <w:rPr>
          <w:color w:val="000000"/>
        </w:rPr>
      </w:pPr>
      <w:r w:rsidRPr="00C556DA">
        <w:rPr>
          <w:color w:val="000000"/>
        </w:rPr>
        <w:t>Пользователь может сменить тип выделенного комплекса/ов, для этого необходимо:</w:t>
      </w:r>
    </w:p>
    <w:p w:rsidR="00E25428" w:rsidRPr="00C556DA" w:rsidRDefault="00E25428" w:rsidP="00136BEF">
      <w:pPr>
        <w:pStyle w:val="a4"/>
        <w:numPr>
          <w:ilvl w:val="0"/>
          <w:numId w:val="34"/>
        </w:numPr>
        <w:spacing w:line="276" w:lineRule="auto"/>
        <w:ind w:left="0" w:firstLine="567"/>
        <w:jc w:val="both"/>
      </w:pPr>
      <w:r w:rsidRPr="00C556DA">
        <w:t>Перейти в режим классификации комплексов, нажав на кнопку «Классификация» (Рис.</w:t>
      </w:r>
      <w:r w:rsidR="005875DE" w:rsidRPr="00C556DA">
        <w:t xml:space="preserve"> 53 </w:t>
      </w:r>
      <w:r w:rsidRPr="00C556DA">
        <w:t>(11)).</w:t>
      </w:r>
    </w:p>
    <w:p w:rsidR="00E25428" w:rsidRPr="00C556DA" w:rsidRDefault="00E25428" w:rsidP="00136BEF">
      <w:pPr>
        <w:pStyle w:val="a4"/>
        <w:numPr>
          <w:ilvl w:val="0"/>
          <w:numId w:val="34"/>
        </w:numPr>
        <w:spacing w:line="276" w:lineRule="auto"/>
        <w:ind w:left="0" w:firstLine="567"/>
        <w:jc w:val="both"/>
      </w:pPr>
      <w:r w:rsidRPr="00C556DA">
        <w:t>Для выделения комплекса необходимо навести курсор мыши внутрь окна, зажать левую кнопку мыши, в позиции левее начальной границы интересующего комплекса, протянуть мышь до конечной границы комплекса (охватить можно и один комплекс, и группу из нескольких интересующих комплексов). После того как кнопка мыши будет отпущена, появится окно классификации комплексов (Рис.</w:t>
      </w:r>
      <w:r w:rsidR="005875DE" w:rsidRPr="00C556DA">
        <w:t>54</w:t>
      </w:r>
      <w:r w:rsidRPr="00C556DA">
        <w:t>).</w:t>
      </w:r>
    </w:p>
    <w:p w:rsidR="00E25428" w:rsidRPr="00C556DA" w:rsidRDefault="00E25428" w:rsidP="00136BEF">
      <w:pPr>
        <w:pStyle w:val="a4"/>
        <w:numPr>
          <w:ilvl w:val="0"/>
          <w:numId w:val="34"/>
        </w:numPr>
        <w:spacing w:line="276" w:lineRule="auto"/>
        <w:ind w:left="0" w:firstLine="567"/>
        <w:jc w:val="both"/>
      </w:pPr>
      <w:r w:rsidRPr="00C556DA">
        <w:t>В появившемся всплывающим окне со списком доступных типов выбрать необходимый и нажать кнопку «Сохранить». Дерево классификации комплексов, после данного действия, пересчитается и комплексы переместятся в соответствующие узлы. Если нажать на кнопку «Отмена», то окно закроется без всяких изменений.</w:t>
      </w:r>
    </w:p>
    <w:p w:rsidR="00E25428" w:rsidRPr="00C556DA" w:rsidRDefault="00E25428" w:rsidP="00E25428">
      <w:pPr>
        <w:pStyle w:val="a4"/>
        <w:spacing w:line="276" w:lineRule="auto"/>
        <w:ind w:left="567"/>
        <w:jc w:val="both"/>
      </w:pPr>
    </w:p>
    <w:p w:rsidR="00E25428" w:rsidRPr="00C556DA" w:rsidRDefault="00E25428" w:rsidP="003848EC">
      <w:pPr>
        <w:pStyle w:val="5"/>
        <w:rPr>
          <w:rFonts w:ascii="Times New Roman" w:hAnsi="Times New Roman" w:cs="Times New Roman"/>
          <w:b/>
          <w:color w:val="auto"/>
        </w:rPr>
      </w:pPr>
      <w:bookmarkStart w:id="98" w:name="_Toc531707822"/>
      <w:r w:rsidRPr="00C556DA">
        <w:rPr>
          <w:rFonts w:ascii="Times New Roman" w:hAnsi="Times New Roman" w:cs="Times New Roman"/>
          <w:b/>
          <w:color w:val="auto"/>
        </w:rPr>
        <w:t>Настройка комплексов</w:t>
      </w:r>
      <w:bookmarkEnd w:id="98"/>
    </w:p>
    <w:p w:rsidR="00FC2DC9" w:rsidRPr="00C556DA" w:rsidRDefault="00FC2DC9" w:rsidP="00E25428">
      <w:pPr>
        <w:spacing w:line="276" w:lineRule="auto"/>
        <w:ind w:firstLine="567"/>
        <w:jc w:val="both"/>
        <w:rPr>
          <w:b/>
          <w:color w:val="000000"/>
        </w:rPr>
      </w:pPr>
    </w:p>
    <w:p w:rsidR="00E25428" w:rsidRPr="00C556DA" w:rsidRDefault="00E25428" w:rsidP="00E25428">
      <w:pPr>
        <w:spacing w:line="276" w:lineRule="auto"/>
        <w:ind w:firstLine="567"/>
        <w:jc w:val="both"/>
        <w:rPr>
          <w:color w:val="000000"/>
        </w:rPr>
      </w:pPr>
      <w:r w:rsidRPr="00C556DA">
        <w:rPr>
          <w:color w:val="000000"/>
        </w:rPr>
        <w:t>Рис.</w:t>
      </w:r>
      <w:r w:rsidR="005875DE" w:rsidRPr="00C556DA">
        <w:rPr>
          <w:color w:val="000000"/>
        </w:rPr>
        <w:t xml:space="preserve"> 56 </w:t>
      </w:r>
      <w:r w:rsidRPr="00C556DA">
        <w:rPr>
          <w:color w:val="000000"/>
        </w:rPr>
        <w:t>Кнопка «Настройка комплексов»:</w:t>
      </w:r>
    </w:p>
    <w:p w:rsidR="00E25428" w:rsidRPr="00C556DA" w:rsidRDefault="00E25428" w:rsidP="00E25428">
      <w:pPr>
        <w:spacing w:line="276" w:lineRule="auto"/>
        <w:jc w:val="both"/>
        <w:rPr>
          <w:b/>
          <w:i/>
          <w:color w:val="000000"/>
        </w:rPr>
      </w:pPr>
      <w:r w:rsidRPr="00C556DA">
        <w:rPr>
          <w:b/>
          <w:i/>
          <w:noProof/>
          <w:color w:val="000000"/>
        </w:rPr>
        <w:lastRenderedPageBreak/>
        <w:drawing>
          <wp:inline distT="0" distB="0" distL="0" distR="0" wp14:anchorId="4EFCF004" wp14:editId="5890A790">
            <wp:extent cx="5949315" cy="4453255"/>
            <wp:effectExtent l="19050" t="0" r="0" b="0"/>
            <wp:docPr id="127"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6"/>
                    <pic:cNvPicPr>
                      <a:picLocks noChangeAspect="1" noChangeArrowheads="1"/>
                    </pic:cNvPicPr>
                  </pic:nvPicPr>
                  <pic:blipFill>
                    <a:blip r:embed="rId80" cstate="print"/>
                    <a:srcRect/>
                    <a:stretch>
                      <a:fillRect/>
                    </a:stretch>
                  </pic:blipFill>
                  <pic:spPr bwMode="auto">
                    <a:xfrm>
                      <a:off x="0" y="0"/>
                      <a:ext cx="5949315" cy="4453255"/>
                    </a:xfrm>
                    <a:prstGeom prst="rect">
                      <a:avLst/>
                    </a:prstGeom>
                    <a:noFill/>
                    <a:ln w="9525">
                      <a:noFill/>
                      <a:miter lim="800000"/>
                      <a:headEnd/>
                      <a:tailEnd/>
                    </a:ln>
                  </pic:spPr>
                </pic:pic>
              </a:graphicData>
            </a:graphic>
          </wp:inline>
        </w:drawing>
      </w:r>
    </w:p>
    <w:p w:rsidR="00E25428" w:rsidRPr="00C556DA" w:rsidRDefault="00E25428" w:rsidP="00FC2DC9">
      <w:pPr>
        <w:spacing w:line="276" w:lineRule="auto"/>
        <w:jc w:val="both"/>
        <w:rPr>
          <w:color w:val="000000"/>
        </w:rPr>
      </w:pPr>
      <w:r w:rsidRPr="00C556DA">
        <w:rPr>
          <w:color w:val="000000"/>
        </w:rPr>
        <w:t>После нажатия на кнопку настройки комплексов откроется окно, в котором можно выбрать отведение и зубец, который будет искаться в выделенной области блока ЭКГ после нажатия кнопки «Определить» (Рис.</w:t>
      </w:r>
      <w:r w:rsidR="005875DE" w:rsidRPr="00C556DA">
        <w:rPr>
          <w:color w:val="000000"/>
        </w:rPr>
        <w:t xml:space="preserve"> 53 </w:t>
      </w:r>
      <w:r w:rsidRPr="00C556DA">
        <w:rPr>
          <w:color w:val="000000"/>
        </w:rPr>
        <w:t>(9)):</w:t>
      </w:r>
    </w:p>
    <w:p w:rsidR="00E25428" w:rsidRPr="00C556DA" w:rsidRDefault="00E25428" w:rsidP="00E25428">
      <w:pPr>
        <w:spacing w:line="276" w:lineRule="auto"/>
        <w:ind w:firstLine="567"/>
        <w:jc w:val="both"/>
        <w:rPr>
          <w:color w:val="000000"/>
        </w:rPr>
      </w:pPr>
      <w:r w:rsidRPr="00C556DA">
        <w:rPr>
          <w:color w:val="000000"/>
        </w:rPr>
        <w:t>Рис.</w:t>
      </w:r>
      <w:r w:rsidR="005875DE" w:rsidRPr="00C556DA">
        <w:rPr>
          <w:color w:val="000000"/>
        </w:rPr>
        <w:t xml:space="preserve"> 57 </w:t>
      </w:r>
      <w:r w:rsidRPr="00C556DA">
        <w:rPr>
          <w:color w:val="000000"/>
        </w:rPr>
        <w:t>Окно настройки комплексов:</w:t>
      </w:r>
    </w:p>
    <w:p w:rsidR="00E25428" w:rsidRPr="00C556DA" w:rsidRDefault="00E25428" w:rsidP="00E25428">
      <w:pPr>
        <w:spacing w:line="276" w:lineRule="auto"/>
        <w:jc w:val="both"/>
        <w:rPr>
          <w:color w:val="000000"/>
        </w:rPr>
      </w:pPr>
      <w:r w:rsidRPr="00C556DA">
        <w:rPr>
          <w:noProof/>
          <w:color w:val="000000"/>
        </w:rPr>
        <w:drawing>
          <wp:inline distT="0" distB="0" distL="0" distR="0" wp14:anchorId="40791E8C" wp14:editId="0195B588">
            <wp:extent cx="5925820" cy="1223010"/>
            <wp:effectExtent l="19050" t="0" r="0" b="0"/>
            <wp:docPr id="126"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7"/>
                    <pic:cNvPicPr>
                      <a:picLocks noChangeAspect="1" noChangeArrowheads="1"/>
                    </pic:cNvPicPr>
                  </pic:nvPicPr>
                  <pic:blipFill>
                    <a:blip r:embed="rId64" cstate="print"/>
                    <a:srcRect/>
                    <a:stretch>
                      <a:fillRect/>
                    </a:stretch>
                  </pic:blipFill>
                  <pic:spPr bwMode="auto">
                    <a:xfrm>
                      <a:off x="0" y="0"/>
                      <a:ext cx="5925820" cy="1223010"/>
                    </a:xfrm>
                    <a:prstGeom prst="rect">
                      <a:avLst/>
                    </a:prstGeom>
                    <a:noFill/>
                    <a:ln w="9525">
                      <a:noFill/>
                      <a:miter lim="800000"/>
                      <a:headEnd/>
                      <a:tailEnd/>
                    </a:ln>
                  </pic:spPr>
                </pic:pic>
              </a:graphicData>
            </a:graphic>
          </wp:inline>
        </w:drawing>
      </w:r>
    </w:p>
    <w:p w:rsidR="00E25428" w:rsidRPr="00C556DA" w:rsidRDefault="00E25428" w:rsidP="00FC2DC9">
      <w:pPr>
        <w:spacing w:line="276" w:lineRule="auto"/>
        <w:jc w:val="both"/>
        <w:rPr>
          <w:color w:val="000000"/>
        </w:rPr>
      </w:pPr>
      <w:r w:rsidRPr="00C556DA">
        <w:rPr>
          <w:color w:val="000000"/>
        </w:rPr>
        <w:t>После выбора нужного зубца и отведения нужно нажать кнопку «Сохранить», после чего окно закроется, а выбранные параметры будут использоваться при ручном определении комплексов. Если нажать на кнопку «Отмена», то окно закроется без изменений.</w:t>
      </w:r>
    </w:p>
    <w:p w:rsidR="00E25428" w:rsidRPr="00C556DA" w:rsidRDefault="00E25428" w:rsidP="00E25428">
      <w:pPr>
        <w:spacing w:line="276" w:lineRule="auto"/>
        <w:ind w:firstLine="567"/>
        <w:jc w:val="both"/>
        <w:rPr>
          <w:color w:val="000000"/>
        </w:rPr>
      </w:pPr>
    </w:p>
    <w:p w:rsidR="00E25428" w:rsidRPr="00C556DA" w:rsidRDefault="00E25428" w:rsidP="003848EC">
      <w:pPr>
        <w:pStyle w:val="5"/>
        <w:rPr>
          <w:rFonts w:ascii="Times New Roman" w:hAnsi="Times New Roman" w:cs="Times New Roman"/>
          <w:b/>
          <w:color w:val="auto"/>
        </w:rPr>
      </w:pPr>
      <w:bookmarkStart w:id="99" w:name="_Toc531707823"/>
      <w:r w:rsidRPr="00C556DA">
        <w:rPr>
          <w:rFonts w:ascii="Times New Roman" w:hAnsi="Times New Roman" w:cs="Times New Roman"/>
          <w:b/>
          <w:color w:val="auto"/>
        </w:rPr>
        <w:t>Настройка заключения по «морфологии QRS»</w:t>
      </w:r>
      <w:bookmarkEnd w:id="99"/>
    </w:p>
    <w:p w:rsidR="00FC2DC9" w:rsidRPr="00C556DA" w:rsidRDefault="00FC2DC9" w:rsidP="00FC2DC9">
      <w:pPr>
        <w:spacing w:line="276" w:lineRule="auto"/>
        <w:jc w:val="both"/>
        <w:rPr>
          <w:color w:val="000000"/>
        </w:rPr>
      </w:pPr>
    </w:p>
    <w:p w:rsidR="00E25428" w:rsidRPr="00C556DA" w:rsidRDefault="00E25428" w:rsidP="00FC2DC9">
      <w:pPr>
        <w:spacing w:line="276" w:lineRule="auto"/>
        <w:jc w:val="both"/>
        <w:rPr>
          <w:color w:val="000000"/>
        </w:rPr>
      </w:pPr>
      <w:r w:rsidRPr="00C556DA">
        <w:rPr>
          <w:color w:val="000000"/>
        </w:rPr>
        <w:t>Кнопка «Настройка заключения» является общей для страниц всех этапов анализа, но в зависимости от страницы, на которой она нажимается, меняется открывающееся окно.</w:t>
      </w:r>
    </w:p>
    <w:p w:rsidR="00E25428" w:rsidRPr="00C556DA" w:rsidRDefault="00E25428" w:rsidP="00FC2DC9">
      <w:pPr>
        <w:spacing w:line="276" w:lineRule="auto"/>
        <w:jc w:val="both"/>
        <w:rPr>
          <w:color w:val="000000"/>
        </w:rPr>
      </w:pPr>
      <w:r w:rsidRPr="00C556DA">
        <w:rPr>
          <w:color w:val="000000"/>
        </w:rPr>
        <w:t xml:space="preserve">Окно настройки заключения по 2-му этапу «Морфология </w:t>
      </w:r>
      <w:r w:rsidRPr="00C556DA">
        <w:rPr>
          <w:color w:val="000000"/>
          <w:lang w:val="en-US"/>
        </w:rPr>
        <w:t>QRS</w:t>
      </w:r>
      <w:r w:rsidRPr="00C556DA">
        <w:rPr>
          <w:color w:val="000000"/>
        </w:rPr>
        <w:t>» имеет следующий вид:</w:t>
      </w:r>
    </w:p>
    <w:p w:rsidR="00E25428" w:rsidRPr="00C556DA" w:rsidRDefault="00E25428" w:rsidP="00E25428">
      <w:pPr>
        <w:spacing w:line="276" w:lineRule="auto"/>
        <w:ind w:firstLine="567"/>
        <w:jc w:val="both"/>
        <w:rPr>
          <w:color w:val="000000"/>
        </w:rPr>
      </w:pPr>
      <w:r w:rsidRPr="00C556DA">
        <w:rPr>
          <w:color w:val="000000"/>
        </w:rPr>
        <w:t>Рис.</w:t>
      </w:r>
      <w:r w:rsidR="005875DE" w:rsidRPr="00C556DA">
        <w:rPr>
          <w:color w:val="000000"/>
        </w:rPr>
        <w:t xml:space="preserve">58 </w:t>
      </w:r>
      <w:r w:rsidRPr="00C556DA">
        <w:rPr>
          <w:color w:val="000000"/>
        </w:rPr>
        <w:t xml:space="preserve">Окно настройки заключения 2-го этапа «Морфология </w:t>
      </w:r>
      <w:r w:rsidRPr="00C556DA">
        <w:rPr>
          <w:color w:val="000000"/>
          <w:lang w:val="en-US"/>
        </w:rPr>
        <w:t>QRS</w:t>
      </w:r>
      <w:r w:rsidRPr="00C556DA">
        <w:rPr>
          <w:color w:val="000000"/>
        </w:rPr>
        <w:t>»:</w:t>
      </w:r>
    </w:p>
    <w:p w:rsidR="00E25428" w:rsidRPr="00C556DA" w:rsidRDefault="00E25428" w:rsidP="00E25428">
      <w:pPr>
        <w:spacing w:line="276" w:lineRule="auto"/>
        <w:jc w:val="both"/>
        <w:rPr>
          <w:color w:val="000000"/>
          <w:lang w:val="en-US"/>
        </w:rPr>
      </w:pPr>
      <w:r w:rsidRPr="00C556DA">
        <w:rPr>
          <w:noProof/>
          <w:color w:val="000000"/>
        </w:rPr>
        <w:lastRenderedPageBreak/>
        <w:drawing>
          <wp:inline distT="0" distB="0" distL="0" distR="0" wp14:anchorId="6761DF9F" wp14:editId="30CCBFF7">
            <wp:extent cx="4311015" cy="1591310"/>
            <wp:effectExtent l="19050" t="0" r="0" b="0"/>
            <wp:docPr id="125"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8"/>
                    <pic:cNvPicPr>
                      <a:picLocks noChangeAspect="1" noChangeArrowheads="1"/>
                    </pic:cNvPicPr>
                  </pic:nvPicPr>
                  <pic:blipFill>
                    <a:blip r:embed="rId81" cstate="print"/>
                    <a:srcRect/>
                    <a:stretch>
                      <a:fillRect/>
                    </a:stretch>
                  </pic:blipFill>
                  <pic:spPr bwMode="auto">
                    <a:xfrm>
                      <a:off x="0" y="0"/>
                      <a:ext cx="4311015" cy="1591310"/>
                    </a:xfrm>
                    <a:prstGeom prst="rect">
                      <a:avLst/>
                    </a:prstGeom>
                    <a:noFill/>
                    <a:ln w="9525">
                      <a:noFill/>
                      <a:miter lim="800000"/>
                      <a:headEnd/>
                      <a:tailEnd/>
                    </a:ln>
                  </pic:spPr>
                </pic:pic>
              </a:graphicData>
            </a:graphic>
          </wp:inline>
        </w:drawing>
      </w:r>
    </w:p>
    <w:p w:rsidR="00E25428" w:rsidRPr="00C556DA" w:rsidRDefault="00E25428" w:rsidP="00FC2DC9">
      <w:pPr>
        <w:spacing w:line="276" w:lineRule="auto"/>
        <w:jc w:val="both"/>
        <w:rPr>
          <w:color w:val="000000"/>
        </w:rPr>
      </w:pPr>
      <w:r w:rsidRPr="00C556DA">
        <w:rPr>
          <w:color w:val="000000"/>
        </w:rPr>
        <w:t xml:space="preserve">Данное окно позволяет настроить блоки заключения, относящиеся к морфологии </w:t>
      </w:r>
      <w:r w:rsidRPr="00C556DA">
        <w:rPr>
          <w:color w:val="000000"/>
          <w:lang w:val="en-US"/>
        </w:rPr>
        <w:t>QRS</w:t>
      </w:r>
      <w:r w:rsidRPr="00C556DA">
        <w:rPr>
          <w:color w:val="000000"/>
        </w:rPr>
        <w:t>, которые можно просмотреть в разделе «Заключение».</w:t>
      </w:r>
    </w:p>
    <w:p w:rsidR="00E25428" w:rsidRPr="00C556DA" w:rsidRDefault="00E25428" w:rsidP="00FC2DC9">
      <w:pPr>
        <w:spacing w:line="276" w:lineRule="auto"/>
        <w:jc w:val="both"/>
        <w:rPr>
          <w:color w:val="000000"/>
        </w:rPr>
      </w:pPr>
      <w:r w:rsidRPr="00C556DA">
        <w:rPr>
          <w:color w:val="000000"/>
        </w:rPr>
        <w:t>Добавление блока с примерами форм в шаблон заключения осуществляется проставлением галочки в ячейку напротив его названия (</w:t>
      </w:r>
      <w:r w:rsidRPr="00C556DA">
        <w:rPr>
          <w:noProof/>
          <w:color w:val="000000"/>
        </w:rPr>
        <w:drawing>
          <wp:inline distT="0" distB="0" distL="0" distR="0" wp14:anchorId="39ED2692" wp14:editId="59ED7F96">
            <wp:extent cx="142240" cy="130810"/>
            <wp:effectExtent l="19050" t="0" r="0" b="0"/>
            <wp:docPr id="124"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9"/>
                    <pic:cNvPicPr>
                      <a:picLocks noChangeAspect="1" noChangeArrowheads="1"/>
                    </pic:cNvPicPr>
                  </pic:nvPicPr>
                  <pic:blipFill>
                    <a:blip r:embed="rId68" cstate="print"/>
                    <a:srcRect/>
                    <a:stretch>
                      <a:fillRect/>
                    </a:stretch>
                  </pic:blipFill>
                  <pic:spPr bwMode="auto">
                    <a:xfrm>
                      <a:off x="0" y="0"/>
                      <a:ext cx="142240" cy="130810"/>
                    </a:xfrm>
                    <a:prstGeom prst="rect">
                      <a:avLst/>
                    </a:prstGeom>
                    <a:noFill/>
                    <a:ln w="9525">
                      <a:noFill/>
                      <a:miter lim="800000"/>
                      <a:headEnd/>
                      <a:tailEnd/>
                    </a:ln>
                  </pic:spPr>
                </pic:pic>
              </a:graphicData>
            </a:graphic>
          </wp:inline>
        </w:drawing>
      </w:r>
      <w:r w:rsidRPr="00C556DA">
        <w:rPr>
          <w:color w:val="000000"/>
        </w:rPr>
        <w:t xml:space="preserve"> - не добавлять блок, </w:t>
      </w:r>
      <w:r w:rsidRPr="00C556DA">
        <w:rPr>
          <w:noProof/>
          <w:color w:val="000000"/>
        </w:rPr>
        <w:drawing>
          <wp:inline distT="0" distB="0" distL="0" distR="0" wp14:anchorId="07448173" wp14:editId="6A26D817">
            <wp:extent cx="118745" cy="130810"/>
            <wp:effectExtent l="19050" t="0" r="0" b="0"/>
            <wp:docPr id="123"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4"/>
                    <pic:cNvPicPr>
                      <a:picLocks noChangeAspect="1" noChangeArrowheads="1"/>
                    </pic:cNvPicPr>
                  </pic:nvPicPr>
                  <pic:blipFill>
                    <a:blip r:embed="rId69" cstate="print"/>
                    <a:srcRect/>
                    <a:stretch>
                      <a:fillRect/>
                    </a:stretch>
                  </pic:blipFill>
                  <pic:spPr bwMode="auto">
                    <a:xfrm>
                      <a:off x="0" y="0"/>
                      <a:ext cx="118745" cy="130810"/>
                    </a:xfrm>
                    <a:prstGeom prst="rect">
                      <a:avLst/>
                    </a:prstGeom>
                    <a:noFill/>
                    <a:ln w="9525">
                      <a:noFill/>
                      <a:miter lim="800000"/>
                      <a:headEnd/>
                      <a:tailEnd/>
                    </a:ln>
                  </pic:spPr>
                </pic:pic>
              </a:graphicData>
            </a:graphic>
          </wp:inline>
        </w:drawing>
      </w:r>
      <w:r w:rsidRPr="00C556DA">
        <w:rPr>
          <w:color w:val="000000"/>
        </w:rPr>
        <w:t xml:space="preserve"> - добавить блок). При добавлении блока в заключение необходимо отметить количество комплексов, которые будут выводиться для каждого примера, а так же указать набор каналов ЭКГ, который будет выводиться для всех примеров, выделив соответствующую строчку из выпадающего списка.</w:t>
      </w:r>
    </w:p>
    <w:p w:rsidR="00E25428" w:rsidRPr="00C556DA" w:rsidRDefault="00E25428" w:rsidP="00A11FB7">
      <w:pPr>
        <w:spacing w:line="276" w:lineRule="auto"/>
        <w:jc w:val="both"/>
        <w:textAlignment w:val="baseline"/>
        <w:rPr>
          <w:color w:val="000000"/>
        </w:rPr>
      </w:pPr>
      <w:r w:rsidRPr="00C556DA">
        <w:rPr>
          <w:color w:val="000000"/>
        </w:rPr>
        <w:t>Выбрав необходимые параметры, нужно нажать кнопку «Сохранить», если Вы хотите применить указанные настройки для раздела «Заключение» в вашей расшифровке, либо «Отмена» – чтобы сбросить настройки на первоначальные и закрыть окно.</w:t>
      </w:r>
    </w:p>
    <w:p w:rsidR="00E25428" w:rsidRPr="00C556DA" w:rsidRDefault="00E25428" w:rsidP="00E25428">
      <w:pPr>
        <w:spacing w:line="276" w:lineRule="auto"/>
        <w:ind w:firstLine="567"/>
        <w:jc w:val="both"/>
        <w:textAlignment w:val="baseline"/>
        <w:rPr>
          <w:color w:val="000000"/>
        </w:rPr>
      </w:pPr>
    </w:p>
    <w:p w:rsidR="00E25428" w:rsidRPr="00C556DA" w:rsidRDefault="00BA79C4" w:rsidP="00BA79C4">
      <w:pPr>
        <w:pStyle w:val="4"/>
        <w:ind w:left="1418"/>
        <w:rPr>
          <w:rFonts w:ascii="Times New Roman" w:hAnsi="Times New Roman" w:cs="Times New Roman"/>
          <w:i w:val="0"/>
          <w:color w:val="auto"/>
        </w:rPr>
      </w:pPr>
      <w:bookmarkStart w:id="100" w:name="_Toc451120380"/>
      <w:bookmarkStart w:id="101" w:name="_Toc452459916"/>
      <w:bookmarkStart w:id="102" w:name="_Toc531707824"/>
      <w:r w:rsidRPr="00C556DA">
        <w:rPr>
          <w:rFonts w:ascii="Times New Roman" w:hAnsi="Times New Roman" w:cs="Times New Roman"/>
          <w:i w:val="0"/>
          <w:color w:val="auto"/>
        </w:rPr>
        <w:t xml:space="preserve">4.3.3.4 </w:t>
      </w:r>
      <w:r w:rsidR="00E25428" w:rsidRPr="00C556DA">
        <w:rPr>
          <w:rFonts w:ascii="Times New Roman" w:hAnsi="Times New Roman" w:cs="Times New Roman"/>
          <w:i w:val="0"/>
          <w:color w:val="auto"/>
        </w:rPr>
        <w:t>3-й этап «Ритмы и аритмии»</w:t>
      </w:r>
      <w:bookmarkEnd w:id="100"/>
      <w:bookmarkEnd w:id="101"/>
      <w:bookmarkEnd w:id="102"/>
    </w:p>
    <w:p w:rsidR="00A11FB7" w:rsidRPr="00C556DA" w:rsidRDefault="00A11FB7" w:rsidP="00A11FB7">
      <w:pPr>
        <w:rPr>
          <w:lang w:eastAsia="en-US"/>
        </w:rPr>
      </w:pPr>
    </w:p>
    <w:p w:rsidR="00E25428" w:rsidRPr="00C556DA" w:rsidRDefault="00E25428" w:rsidP="00A11FB7">
      <w:pPr>
        <w:spacing w:line="276" w:lineRule="auto"/>
        <w:jc w:val="both"/>
        <w:textAlignment w:val="baseline"/>
        <w:rPr>
          <w:color w:val="000000"/>
        </w:rPr>
      </w:pPr>
      <w:r w:rsidRPr="00C556DA">
        <w:rPr>
          <w:color w:val="000000"/>
        </w:rPr>
        <w:t>На данном этапе происходит классификация нарушений ритма, вычисление их статистических характеристик и выбор примеров для печати. Также врач может самостоятельно в ручном режиме осуществить работу с ритмами.</w:t>
      </w:r>
    </w:p>
    <w:p w:rsidR="00E25428" w:rsidRPr="00C556DA" w:rsidRDefault="00E25428" w:rsidP="00C3486B">
      <w:pPr>
        <w:spacing w:line="276" w:lineRule="auto"/>
        <w:jc w:val="both"/>
        <w:textAlignment w:val="baseline"/>
        <w:rPr>
          <w:color w:val="000000"/>
        </w:rPr>
      </w:pPr>
      <w:r w:rsidRPr="00C556DA">
        <w:rPr>
          <w:color w:val="000000"/>
        </w:rPr>
        <w:t>При переходе на данный этап происходит автоматический расчет основных ритмов и их нарушений, по данным, полученных на предыдущих этапах анализа. При этом если врач не классифицировал комплексы на этапе «Морфология QRS», данный этап будет заблокирован для доступа.</w:t>
      </w:r>
    </w:p>
    <w:p w:rsidR="00E25428" w:rsidRPr="00C556DA" w:rsidRDefault="00E25428" w:rsidP="00E25428">
      <w:pPr>
        <w:spacing w:line="276" w:lineRule="auto"/>
        <w:ind w:firstLine="567"/>
        <w:jc w:val="both"/>
        <w:textAlignment w:val="baseline"/>
        <w:rPr>
          <w:color w:val="000000"/>
        </w:rPr>
      </w:pPr>
      <w:r w:rsidRPr="00C556DA">
        <w:rPr>
          <w:color w:val="000000"/>
        </w:rPr>
        <w:t>Рис.</w:t>
      </w:r>
      <w:r w:rsidR="005875DE" w:rsidRPr="00C556DA">
        <w:rPr>
          <w:color w:val="000000"/>
        </w:rPr>
        <w:t xml:space="preserve"> 59 </w:t>
      </w:r>
      <w:r w:rsidRPr="00C556DA">
        <w:rPr>
          <w:color w:val="000000"/>
        </w:rPr>
        <w:t>Страница 3-го этапа - Ритмы и аритмии</w:t>
      </w:r>
    </w:p>
    <w:p w:rsidR="00E25428" w:rsidRPr="00C556DA" w:rsidRDefault="00E25428" w:rsidP="00E25428">
      <w:pPr>
        <w:spacing w:line="276" w:lineRule="auto"/>
        <w:jc w:val="both"/>
        <w:textAlignment w:val="baseline"/>
        <w:rPr>
          <w:rFonts w:eastAsia="Droid Sans Fallback"/>
        </w:rPr>
      </w:pPr>
      <w:r w:rsidRPr="00C556DA">
        <w:rPr>
          <w:rFonts w:eastAsia="Droid Sans Fallback"/>
          <w:noProof/>
        </w:rPr>
        <w:lastRenderedPageBreak/>
        <w:drawing>
          <wp:inline distT="0" distB="0" distL="0" distR="0" wp14:anchorId="6F3CD6D9" wp14:editId="0C0B43A3">
            <wp:extent cx="5937885" cy="4465320"/>
            <wp:effectExtent l="19050" t="0" r="5715" b="0"/>
            <wp:docPr id="122"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82" cstate="print"/>
                    <a:srcRect/>
                    <a:stretch>
                      <a:fillRect/>
                    </a:stretch>
                  </pic:blipFill>
                  <pic:spPr bwMode="auto">
                    <a:xfrm>
                      <a:off x="0" y="0"/>
                      <a:ext cx="5937885" cy="4465320"/>
                    </a:xfrm>
                    <a:prstGeom prst="rect">
                      <a:avLst/>
                    </a:prstGeom>
                    <a:noFill/>
                    <a:ln w="9525">
                      <a:noFill/>
                      <a:miter lim="800000"/>
                      <a:headEnd/>
                      <a:tailEnd/>
                    </a:ln>
                  </pic:spPr>
                </pic:pic>
              </a:graphicData>
            </a:graphic>
          </wp:inline>
        </w:drawing>
      </w:r>
    </w:p>
    <w:p w:rsidR="00E25428" w:rsidRPr="00C556DA" w:rsidRDefault="00E25428" w:rsidP="00C3486B">
      <w:pPr>
        <w:spacing w:line="276" w:lineRule="auto"/>
        <w:jc w:val="both"/>
        <w:textAlignment w:val="baseline"/>
        <w:rPr>
          <w:color w:val="000000"/>
        </w:rPr>
      </w:pPr>
      <w:r w:rsidRPr="00C556DA">
        <w:rPr>
          <w:color w:val="000000"/>
        </w:rPr>
        <w:t>Страница данного этапа содержит 4 окна:</w:t>
      </w:r>
    </w:p>
    <w:p w:rsidR="00E25428" w:rsidRPr="00C556DA" w:rsidRDefault="00E25428" w:rsidP="00136BEF">
      <w:pPr>
        <w:pStyle w:val="a4"/>
        <w:numPr>
          <w:ilvl w:val="0"/>
          <w:numId w:val="35"/>
        </w:numPr>
        <w:spacing w:line="276" w:lineRule="auto"/>
        <w:ind w:left="567" w:firstLine="0"/>
        <w:jc w:val="both"/>
        <w:textAlignment w:val="baseline"/>
        <w:rPr>
          <w:color w:val="000000"/>
        </w:rPr>
      </w:pPr>
      <w:r w:rsidRPr="00C556DA">
        <w:rPr>
          <w:color w:val="000000"/>
        </w:rPr>
        <w:t>Дерево классификации ритмов и аритмий;</w:t>
      </w:r>
    </w:p>
    <w:p w:rsidR="00E25428" w:rsidRPr="00C556DA" w:rsidRDefault="00E25428" w:rsidP="00136BEF">
      <w:pPr>
        <w:pStyle w:val="a4"/>
        <w:numPr>
          <w:ilvl w:val="0"/>
          <w:numId w:val="35"/>
        </w:numPr>
        <w:spacing w:line="276" w:lineRule="auto"/>
        <w:ind w:left="567" w:firstLine="0"/>
        <w:jc w:val="both"/>
        <w:textAlignment w:val="baseline"/>
        <w:rPr>
          <w:color w:val="000000"/>
        </w:rPr>
      </w:pPr>
      <w:r w:rsidRPr="00C556DA">
        <w:rPr>
          <w:color w:val="000000"/>
        </w:rPr>
        <w:t>Распределение по времени и ЧСС;</w:t>
      </w:r>
    </w:p>
    <w:p w:rsidR="00E25428" w:rsidRPr="00C556DA" w:rsidRDefault="00E25428" w:rsidP="00136BEF">
      <w:pPr>
        <w:pStyle w:val="a4"/>
        <w:numPr>
          <w:ilvl w:val="0"/>
          <w:numId w:val="35"/>
        </w:numPr>
        <w:spacing w:line="276" w:lineRule="auto"/>
        <w:ind w:left="567" w:firstLine="0"/>
        <w:jc w:val="both"/>
        <w:textAlignment w:val="baseline"/>
        <w:rPr>
          <w:color w:val="000000"/>
        </w:rPr>
      </w:pPr>
      <w:r w:rsidRPr="00C556DA">
        <w:rPr>
          <w:color w:val="000000"/>
        </w:rPr>
        <w:t>Гистограмма;</w:t>
      </w:r>
    </w:p>
    <w:p w:rsidR="00E25428" w:rsidRPr="00C556DA" w:rsidRDefault="00E25428" w:rsidP="00136BEF">
      <w:pPr>
        <w:pStyle w:val="a4"/>
        <w:numPr>
          <w:ilvl w:val="0"/>
          <w:numId w:val="35"/>
        </w:numPr>
        <w:spacing w:line="276" w:lineRule="auto"/>
        <w:ind w:left="567" w:firstLine="0"/>
        <w:jc w:val="both"/>
        <w:textAlignment w:val="baseline"/>
        <w:rPr>
          <w:color w:val="000000"/>
        </w:rPr>
      </w:pPr>
      <w:r w:rsidRPr="00C556DA">
        <w:rPr>
          <w:color w:val="000000"/>
        </w:rPr>
        <w:t>Блок ЭКГ.</w:t>
      </w:r>
    </w:p>
    <w:p w:rsidR="00E25428" w:rsidRPr="00C556DA" w:rsidRDefault="00E25428" w:rsidP="00E25428">
      <w:pPr>
        <w:spacing w:line="276" w:lineRule="auto"/>
        <w:ind w:firstLine="567"/>
        <w:jc w:val="both"/>
        <w:textAlignment w:val="baseline"/>
        <w:rPr>
          <w:color w:val="000000"/>
        </w:rPr>
      </w:pPr>
    </w:p>
    <w:p w:rsidR="00E25428" w:rsidRPr="00C556DA" w:rsidRDefault="00E25428" w:rsidP="003848EC">
      <w:pPr>
        <w:pStyle w:val="5"/>
        <w:rPr>
          <w:rFonts w:ascii="Times New Roman" w:hAnsi="Times New Roman" w:cs="Times New Roman"/>
          <w:b/>
          <w:color w:val="auto"/>
        </w:rPr>
      </w:pPr>
      <w:bookmarkStart w:id="103" w:name="_Toc531707825"/>
      <w:r w:rsidRPr="00C556DA">
        <w:rPr>
          <w:rFonts w:ascii="Times New Roman" w:hAnsi="Times New Roman" w:cs="Times New Roman"/>
          <w:b/>
          <w:color w:val="auto"/>
        </w:rPr>
        <w:t>Дерево классификации ритмов и аритмий</w:t>
      </w:r>
      <w:bookmarkEnd w:id="103"/>
    </w:p>
    <w:p w:rsidR="00C3486B" w:rsidRPr="00C556DA" w:rsidRDefault="00C3486B" w:rsidP="00E25428">
      <w:pPr>
        <w:spacing w:line="276" w:lineRule="auto"/>
        <w:ind w:firstLine="567"/>
        <w:jc w:val="both"/>
        <w:rPr>
          <w:b/>
          <w:bCs/>
          <w:lang w:val="en-US"/>
        </w:rPr>
      </w:pPr>
    </w:p>
    <w:p w:rsidR="00E25428" w:rsidRPr="00C556DA" w:rsidRDefault="00E25428" w:rsidP="00C3486B">
      <w:pPr>
        <w:spacing w:line="276" w:lineRule="auto"/>
        <w:jc w:val="both"/>
        <w:rPr>
          <w:color w:val="000000"/>
        </w:rPr>
      </w:pPr>
      <w:r w:rsidRPr="00C556DA">
        <w:rPr>
          <w:color w:val="000000"/>
        </w:rPr>
        <w:t>В данном окне представлена иерархическая таблица, сгруппированная следующим образом: сначала перечислены все выделенные ритмы, а затем на фоне каждого ритма представлены обнаруженные на них аритмии. В дереве указываются: общее количество участков выявленных ритмов или аритмий, участков определенных автоматически, а также выделенных врачом, и количество комплексов, на указанных участках.</w:t>
      </w:r>
    </w:p>
    <w:p w:rsidR="00E25428" w:rsidRPr="00C556DA" w:rsidRDefault="00E25428" w:rsidP="00E25428">
      <w:pPr>
        <w:spacing w:line="276" w:lineRule="auto"/>
        <w:ind w:firstLine="567"/>
        <w:jc w:val="both"/>
        <w:rPr>
          <w:bCs/>
        </w:rPr>
      </w:pPr>
      <w:r w:rsidRPr="00C556DA">
        <w:rPr>
          <w:bCs/>
        </w:rPr>
        <w:t>Рис.</w:t>
      </w:r>
      <w:r w:rsidR="005875DE" w:rsidRPr="00C556DA">
        <w:rPr>
          <w:bCs/>
        </w:rPr>
        <w:t xml:space="preserve"> 60 </w:t>
      </w:r>
      <w:r w:rsidRPr="00C556DA">
        <w:rPr>
          <w:color w:val="000000"/>
        </w:rPr>
        <w:t>Окно классификации ритмов и аритмий:</w:t>
      </w:r>
    </w:p>
    <w:p w:rsidR="00E25428" w:rsidRPr="00C556DA" w:rsidRDefault="00E25428" w:rsidP="00E25428">
      <w:pPr>
        <w:spacing w:line="276" w:lineRule="auto"/>
        <w:jc w:val="both"/>
        <w:textAlignment w:val="baseline"/>
        <w:rPr>
          <w:rFonts w:eastAsia="Droid Sans Fallback"/>
        </w:rPr>
      </w:pPr>
      <w:r w:rsidRPr="00C556DA">
        <w:rPr>
          <w:rFonts w:eastAsia="Droid Sans Fallback"/>
          <w:noProof/>
        </w:rPr>
        <w:drawing>
          <wp:inline distT="0" distB="0" distL="0" distR="0" wp14:anchorId="272E80FC" wp14:editId="3E1702F0">
            <wp:extent cx="5937885" cy="1567815"/>
            <wp:effectExtent l="19050" t="0" r="5715" b="0"/>
            <wp:docPr id="121"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5"/>
                    <pic:cNvPicPr>
                      <a:picLocks noChangeAspect="1" noChangeArrowheads="1"/>
                    </pic:cNvPicPr>
                  </pic:nvPicPr>
                  <pic:blipFill>
                    <a:blip r:embed="rId83" cstate="print"/>
                    <a:srcRect/>
                    <a:stretch>
                      <a:fillRect/>
                    </a:stretch>
                  </pic:blipFill>
                  <pic:spPr bwMode="auto">
                    <a:xfrm>
                      <a:off x="0" y="0"/>
                      <a:ext cx="5937885" cy="1567815"/>
                    </a:xfrm>
                    <a:prstGeom prst="rect">
                      <a:avLst/>
                    </a:prstGeom>
                    <a:noFill/>
                    <a:ln w="9525">
                      <a:noFill/>
                      <a:miter lim="800000"/>
                      <a:headEnd/>
                      <a:tailEnd/>
                    </a:ln>
                  </pic:spPr>
                </pic:pic>
              </a:graphicData>
            </a:graphic>
          </wp:inline>
        </w:drawing>
      </w:r>
    </w:p>
    <w:p w:rsidR="00E25428" w:rsidRPr="00C556DA" w:rsidRDefault="00E25428" w:rsidP="00136BEF">
      <w:pPr>
        <w:pStyle w:val="a4"/>
        <w:numPr>
          <w:ilvl w:val="0"/>
          <w:numId w:val="36"/>
        </w:numPr>
        <w:spacing w:line="276" w:lineRule="auto"/>
        <w:jc w:val="both"/>
      </w:pPr>
      <w:r w:rsidRPr="00C556DA">
        <w:t xml:space="preserve"> наименование выделенных ритмов и аритмий;</w:t>
      </w:r>
    </w:p>
    <w:p w:rsidR="00E25428" w:rsidRPr="00C556DA" w:rsidRDefault="00E25428" w:rsidP="00136BEF">
      <w:pPr>
        <w:pStyle w:val="a4"/>
        <w:numPr>
          <w:ilvl w:val="0"/>
          <w:numId w:val="36"/>
        </w:numPr>
        <w:spacing w:line="276" w:lineRule="auto"/>
        <w:ind w:left="0" w:firstLine="567"/>
        <w:jc w:val="both"/>
      </w:pPr>
      <w:r w:rsidRPr="00C556DA">
        <w:t xml:space="preserve"> код узла дерева;</w:t>
      </w:r>
    </w:p>
    <w:p w:rsidR="00E25428" w:rsidRPr="00C556DA" w:rsidRDefault="00E25428" w:rsidP="00136BEF">
      <w:pPr>
        <w:pStyle w:val="a4"/>
        <w:numPr>
          <w:ilvl w:val="0"/>
          <w:numId w:val="36"/>
        </w:numPr>
        <w:spacing w:line="276" w:lineRule="auto"/>
        <w:ind w:left="0" w:firstLine="567"/>
        <w:jc w:val="both"/>
      </w:pPr>
      <w:r w:rsidRPr="00C556DA">
        <w:t xml:space="preserve"> общее количество участков ритма или эпизодов аритмий;</w:t>
      </w:r>
    </w:p>
    <w:p w:rsidR="00E25428" w:rsidRPr="00C556DA" w:rsidRDefault="00E25428" w:rsidP="00136BEF">
      <w:pPr>
        <w:pStyle w:val="a4"/>
        <w:numPr>
          <w:ilvl w:val="0"/>
          <w:numId w:val="36"/>
        </w:numPr>
        <w:spacing w:line="276" w:lineRule="auto"/>
        <w:ind w:left="0" w:firstLine="567"/>
        <w:jc w:val="both"/>
      </w:pPr>
      <w:r w:rsidRPr="00C556DA">
        <w:lastRenderedPageBreak/>
        <w:t xml:space="preserve"> количество участков ритма или эпизодов аритмий, определенных системой автоматически;</w:t>
      </w:r>
    </w:p>
    <w:p w:rsidR="00E25428" w:rsidRPr="00C556DA" w:rsidRDefault="00E25428" w:rsidP="00136BEF">
      <w:pPr>
        <w:pStyle w:val="a4"/>
        <w:numPr>
          <w:ilvl w:val="0"/>
          <w:numId w:val="36"/>
        </w:numPr>
        <w:spacing w:line="276" w:lineRule="auto"/>
        <w:ind w:left="0" w:firstLine="567"/>
        <w:jc w:val="both"/>
      </w:pPr>
      <w:r w:rsidRPr="00C556DA">
        <w:t xml:space="preserve"> количество участков ритма или эпизодов аритмий, выделенных врачом;</w:t>
      </w:r>
    </w:p>
    <w:p w:rsidR="00E25428" w:rsidRPr="00C556DA" w:rsidRDefault="00E25428" w:rsidP="00136BEF">
      <w:pPr>
        <w:pStyle w:val="a4"/>
        <w:numPr>
          <w:ilvl w:val="0"/>
          <w:numId w:val="36"/>
        </w:numPr>
        <w:spacing w:line="276" w:lineRule="auto"/>
        <w:ind w:left="0" w:firstLine="567"/>
        <w:jc w:val="both"/>
      </w:pPr>
      <w:r w:rsidRPr="00C556DA">
        <w:t xml:space="preserve"> количество комплексов, входящих в состав участков ритма или аритмий;</w:t>
      </w:r>
    </w:p>
    <w:p w:rsidR="00E25428" w:rsidRPr="00C556DA" w:rsidRDefault="00E25428" w:rsidP="00136BEF">
      <w:pPr>
        <w:pStyle w:val="a4"/>
        <w:numPr>
          <w:ilvl w:val="0"/>
          <w:numId w:val="36"/>
        </w:numPr>
        <w:spacing w:line="276" w:lineRule="auto"/>
        <w:ind w:left="0" w:firstLine="567"/>
        <w:jc w:val="both"/>
      </w:pPr>
      <w:r w:rsidRPr="00C556DA">
        <w:t xml:space="preserve"> включение/исключение информации по данному ритму/аритмии в блок общей статистики по ритмам и аритмиям заключения;</w:t>
      </w:r>
    </w:p>
    <w:p w:rsidR="00E25428" w:rsidRPr="00C556DA" w:rsidRDefault="00E25428" w:rsidP="00136BEF">
      <w:pPr>
        <w:pStyle w:val="a4"/>
        <w:numPr>
          <w:ilvl w:val="0"/>
          <w:numId w:val="36"/>
        </w:numPr>
        <w:spacing w:line="276" w:lineRule="auto"/>
        <w:ind w:left="0" w:firstLine="567"/>
        <w:jc w:val="both"/>
      </w:pPr>
      <w:r w:rsidRPr="00C556DA">
        <w:t xml:space="preserve"> включение/исключение информации по данным аритмиям в блок почасовой статистики аритмий;</w:t>
      </w:r>
    </w:p>
    <w:p w:rsidR="00E25428" w:rsidRPr="00C556DA" w:rsidRDefault="00E25428" w:rsidP="00136BEF">
      <w:pPr>
        <w:pStyle w:val="a4"/>
        <w:numPr>
          <w:ilvl w:val="0"/>
          <w:numId w:val="36"/>
        </w:numPr>
        <w:spacing w:line="276" w:lineRule="auto"/>
        <w:ind w:left="0" w:firstLine="567"/>
        <w:jc w:val="both"/>
      </w:pPr>
      <w:r w:rsidRPr="00C556DA">
        <w:t xml:space="preserve"> включение/исключение эпизодов данных ритмов/аритмий в качестве примеров в блоке заключения по ритмам и аритмиям;</w:t>
      </w:r>
    </w:p>
    <w:p w:rsidR="00E25428" w:rsidRPr="00C556DA" w:rsidRDefault="00E25428" w:rsidP="00136BEF">
      <w:pPr>
        <w:pStyle w:val="a4"/>
        <w:numPr>
          <w:ilvl w:val="0"/>
          <w:numId w:val="36"/>
        </w:numPr>
        <w:spacing w:line="276" w:lineRule="auto"/>
        <w:ind w:left="0" w:firstLine="567"/>
        <w:jc w:val="both"/>
      </w:pPr>
      <w:r w:rsidRPr="00C556DA">
        <w:t xml:space="preserve"> кнопка классификации всех элементов выделенного узла в другой тип ритма/аритмии;</w:t>
      </w:r>
    </w:p>
    <w:p w:rsidR="00E25428" w:rsidRPr="00C556DA" w:rsidRDefault="00E25428" w:rsidP="00136BEF">
      <w:pPr>
        <w:pStyle w:val="a4"/>
        <w:numPr>
          <w:ilvl w:val="0"/>
          <w:numId w:val="36"/>
        </w:numPr>
        <w:spacing w:line="276" w:lineRule="auto"/>
        <w:ind w:left="0" w:firstLine="567"/>
        <w:jc w:val="both"/>
      </w:pPr>
      <w:r w:rsidRPr="00C556DA">
        <w:t xml:space="preserve"> кнопки перемещения по эпизодам ритмов/аритмий, соответствующих типу выделенного в дереве узла;</w:t>
      </w:r>
    </w:p>
    <w:p w:rsidR="00E25428" w:rsidRPr="00C556DA" w:rsidRDefault="00E25428" w:rsidP="00136BEF">
      <w:pPr>
        <w:pStyle w:val="a4"/>
        <w:numPr>
          <w:ilvl w:val="0"/>
          <w:numId w:val="36"/>
        </w:numPr>
        <w:spacing w:line="276" w:lineRule="auto"/>
        <w:ind w:left="0" w:firstLine="567"/>
        <w:jc w:val="both"/>
      </w:pPr>
      <w:r w:rsidRPr="00C556DA">
        <w:t xml:space="preserve"> выделенный узел.</w:t>
      </w:r>
    </w:p>
    <w:p w:rsidR="00E25428" w:rsidRPr="00C556DA" w:rsidRDefault="00E25428" w:rsidP="00C3486B">
      <w:pPr>
        <w:spacing w:line="276" w:lineRule="auto"/>
        <w:jc w:val="both"/>
        <w:textAlignment w:val="baseline"/>
        <w:rPr>
          <w:rFonts w:eastAsia="Droid Sans Fallback"/>
        </w:rPr>
      </w:pPr>
      <w:r w:rsidRPr="00C556DA">
        <w:rPr>
          <w:rFonts w:eastAsia="Droid Sans Fallback"/>
        </w:rPr>
        <w:t>В данном окне, перед наименованием узла (</w:t>
      </w:r>
      <w:r w:rsidRPr="00C556DA">
        <w:rPr>
          <w:bCs/>
        </w:rPr>
        <w:t>Рис.</w:t>
      </w:r>
      <w:r w:rsidR="00F43058" w:rsidRPr="00C556DA">
        <w:rPr>
          <w:bCs/>
        </w:rPr>
        <w:t xml:space="preserve">60 </w:t>
      </w:r>
      <w:r w:rsidRPr="00C556DA">
        <w:rPr>
          <w:color w:val="000000"/>
        </w:rPr>
        <w:t>(1)</w:t>
      </w:r>
      <w:r w:rsidRPr="00C556DA">
        <w:rPr>
          <w:rFonts w:eastAsia="Droid Sans Fallback"/>
        </w:rPr>
        <w:t xml:space="preserve">) встречаются различные иконки: </w:t>
      </w:r>
    </w:p>
    <w:p w:rsidR="00E25428" w:rsidRPr="00C556DA" w:rsidRDefault="00E25428" w:rsidP="00E25428">
      <w:pPr>
        <w:spacing w:line="276" w:lineRule="auto"/>
        <w:ind w:firstLine="567"/>
        <w:jc w:val="both"/>
        <w:textAlignment w:val="baseline"/>
        <w:rPr>
          <w:rFonts w:eastAsia="Droid Sans Fallback"/>
        </w:rPr>
      </w:pPr>
      <w:r w:rsidRPr="00C556DA">
        <w:rPr>
          <w:noProof/>
        </w:rPr>
        <w:drawing>
          <wp:inline distT="0" distB="0" distL="0" distR="0" wp14:anchorId="13D87E4B" wp14:editId="7371B333">
            <wp:extent cx="260985" cy="142240"/>
            <wp:effectExtent l="19050" t="0" r="5715" b="0"/>
            <wp:docPr id="120"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
                    <pic:cNvPicPr>
                      <a:picLocks noChangeAspect="1" noChangeArrowheads="1"/>
                    </pic:cNvPicPr>
                  </pic:nvPicPr>
                  <pic:blipFill>
                    <a:blip r:embed="rId84" cstate="print"/>
                    <a:srcRect/>
                    <a:stretch>
                      <a:fillRect/>
                    </a:stretch>
                  </pic:blipFill>
                  <pic:spPr bwMode="auto">
                    <a:xfrm>
                      <a:off x="0" y="0"/>
                      <a:ext cx="260985" cy="142240"/>
                    </a:xfrm>
                    <a:prstGeom prst="rect">
                      <a:avLst/>
                    </a:prstGeom>
                    <a:noFill/>
                    <a:ln w="9525">
                      <a:noFill/>
                      <a:miter lim="800000"/>
                      <a:headEnd/>
                      <a:tailEnd/>
                    </a:ln>
                  </pic:spPr>
                </pic:pic>
              </a:graphicData>
            </a:graphic>
          </wp:inline>
        </w:drawing>
      </w:r>
      <w:r w:rsidRPr="00C556DA">
        <w:t xml:space="preserve"> - означает, что данный узел можно развернуть, нажав на галочку, и увидеть его дочерние узлы;</w:t>
      </w:r>
    </w:p>
    <w:p w:rsidR="00E25428" w:rsidRPr="00C556DA" w:rsidRDefault="00E25428" w:rsidP="00E25428">
      <w:pPr>
        <w:spacing w:line="276" w:lineRule="auto"/>
        <w:ind w:firstLine="567"/>
        <w:jc w:val="both"/>
        <w:textAlignment w:val="baseline"/>
        <w:rPr>
          <w:rFonts w:eastAsia="Droid Sans Fallback"/>
        </w:rPr>
      </w:pPr>
      <w:r w:rsidRPr="00C556DA">
        <w:rPr>
          <w:noProof/>
        </w:rPr>
        <w:drawing>
          <wp:inline distT="0" distB="0" distL="0" distR="0" wp14:anchorId="6BF48EF4" wp14:editId="201D2858">
            <wp:extent cx="273050" cy="142240"/>
            <wp:effectExtent l="19050" t="0" r="0" b="0"/>
            <wp:docPr id="119"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0"/>
                    <pic:cNvPicPr>
                      <a:picLocks noChangeAspect="1" noChangeArrowheads="1"/>
                    </pic:cNvPicPr>
                  </pic:nvPicPr>
                  <pic:blipFill>
                    <a:blip r:embed="rId85" cstate="print"/>
                    <a:srcRect/>
                    <a:stretch>
                      <a:fillRect/>
                    </a:stretch>
                  </pic:blipFill>
                  <pic:spPr bwMode="auto">
                    <a:xfrm>
                      <a:off x="0" y="0"/>
                      <a:ext cx="273050" cy="142240"/>
                    </a:xfrm>
                    <a:prstGeom prst="rect">
                      <a:avLst/>
                    </a:prstGeom>
                    <a:noFill/>
                    <a:ln w="9525">
                      <a:noFill/>
                      <a:miter lim="800000"/>
                      <a:headEnd/>
                      <a:tailEnd/>
                    </a:ln>
                  </pic:spPr>
                </pic:pic>
              </a:graphicData>
            </a:graphic>
          </wp:inline>
        </w:drawing>
      </w:r>
      <w:r w:rsidRPr="00C556DA">
        <w:t xml:space="preserve"> - означает, что узел развернут и ниже отображены его дочерние узлы, его можно свернуть, нажав на галочку;</w:t>
      </w:r>
    </w:p>
    <w:p w:rsidR="00E25428" w:rsidRPr="00C556DA" w:rsidRDefault="00E25428" w:rsidP="00136BEF">
      <w:pPr>
        <w:numPr>
          <w:ilvl w:val="0"/>
          <w:numId w:val="37"/>
        </w:numPr>
        <w:spacing w:line="276" w:lineRule="auto"/>
        <w:jc w:val="both"/>
        <w:textAlignment w:val="baseline"/>
        <w:rPr>
          <w:rFonts w:eastAsia="Droid Sans Fallback"/>
        </w:rPr>
      </w:pPr>
      <w:r w:rsidRPr="00C556DA">
        <w:rPr>
          <w:rFonts w:eastAsia="Droid Sans Fallback"/>
        </w:rPr>
        <w:t>- означает, что узел не содержит дочерних узлов.</w:t>
      </w:r>
    </w:p>
    <w:p w:rsidR="00E25428" w:rsidRPr="00C556DA" w:rsidRDefault="00E25428" w:rsidP="00C3486B">
      <w:pPr>
        <w:spacing w:line="276" w:lineRule="auto"/>
        <w:ind w:left="720"/>
        <w:jc w:val="both"/>
        <w:textAlignment w:val="baseline"/>
        <w:rPr>
          <w:rFonts w:eastAsia="Droid Sans Fallback"/>
        </w:rPr>
      </w:pPr>
    </w:p>
    <w:p w:rsidR="00E25428" w:rsidRPr="00C556DA" w:rsidRDefault="00E25428" w:rsidP="003848EC">
      <w:pPr>
        <w:pStyle w:val="5"/>
        <w:rPr>
          <w:rFonts w:ascii="Times New Roman" w:hAnsi="Times New Roman" w:cs="Times New Roman"/>
          <w:b/>
          <w:color w:val="auto"/>
        </w:rPr>
      </w:pPr>
      <w:bookmarkStart w:id="104" w:name="_Toc531707826"/>
      <w:r w:rsidRPr="00C556DA">
        <w:rPr>
          <w:rFonts w:ascii="Times New Roman" w:hAnsi="Times New Roman" w:cs="Times New Roman"/>
          <w:b/>
          <w:color w:val="auto"/>
        </w:rPr>
        <w:t>Ручная классификация ритмов и аритмий</w:t>
      </w:r>
      <w:bookmarkEnd w:id="104"/>
    </w:p>
    <w:p w:rsidR="00E25428" w:rsidRPr="00C556DA" w:rsidRDefault="00E25428" w:rsidP="00C3486B">
      <w:pPr>
        <w:spacing w:line="276" w:lineRule="auto"/>
        <w:jc w:val="both"/>
        <w:textAlignment w:val="baseline"/>
        <w:rPr>
          <w:color w:val="000000"/>
        </w:rPr>
      </w:pPr>
      <w:r w:rsidRPr="00C556DA">
        <w:rPr>
          <w:color w:val="000000"/>
        </w:rPr>
        <w:t>В данном окне имеется возможность сменить тип ритма или аритмии всех элементов, объединенных в один узел, для этого:</w:t>
      </w:r>
    </w:p>
    <w:p w:rsidR="00E25428" w:rsidRPr="00C556DA" w:rsidRDefault="00E25428" w:rsidP="00136BEF">
      <w:pPr>
        <w:pStyle w:val="a4"/>
        <w:numPr>
          <w:ilvl w:val="0"/>
          <w:numId w:val="38"/>
        </w:numPr>
        <w:spacing w:line="276" w:lineRule="auto"/>
        <w:ind w:left="0" w:firstLine="567"/>
        <w:jc w:val="both"/>
      </w:pPr>
      <w:r w:rsidRPr="00C556DA">
        <w:t>Выделяем узел, элементам которого хотим присвоить новый тип, кликнув по нему мышкой;</w:t>
      </w:r>
    </w:p>
    <w:p w:rsidR="00E25428" w:rsidRPr="00C556DA" w:rsidRDefault="00E25428" w:rsidP="00136BEF">
      <w:pPr>
        <w:pStyle w:val="a4"/>
        <w:numPr>
          <w:ilvl w:val="0"/>
          <w:numId w:val="38"/>
        </w:numPr>
        <w:spacing w:line="276" w:lineRule="auto"/>
        <w:ind w:left="0" w:firstLine="567"/>
        <w:jc w:val="both"/>
      </w:pPr>
      <w:r w:rsidRPr="00C556DA">
        <w:t>Нажимаем кнопку «Классифицировать» (Рис.</w:t>
      </w:r>
      <w:r w:rsidR="00F43058" w:rsidRPr="00C556DA">
        <w:t xml:space="preserve"> 60 </w:t>
      </w:r>
      <w:r w:rsidRPr="00C556DA">
        <w:t>(10)), в зависимости от того является ли узел ритмом или аритмией, появится одно из двух окон:</w:t>
      </w:r>
    </w:p>
    <w:p w:rsidR="00E25428" w:rsidRPr="00C556DA" w:rsidRDefault="00E25428" w:rsidP="00136BEF">
      <w:pPr>
        <w:pStyle w:val="a4"/>
        <w:numPr>
          <w:ilvl w:val="1"/>
          <w:numId w:val="2"/>
        </w:numPr>
        <w:spacing w:line="276" w:lineRule="auto"/>
        <w:ind w:left="0" w:firstLine="567"/>
        <w:jc w:val="both"/>
        <w:textAlignment w:val="baseline"/>
        <w:rPr>
          <w:color w:val="000000"/>
        </w:rPr>
      </w:pPr>
      <w:r w:rsidRPr="00C556DA">
        <w:rPr>
          <w:color w:val="000000"/>
        </w:rPr>
        <w:t>для ритмов:</w:t>
      </w:r>
    </w:p>
    <w:p w:rsidR="00E25428" w:rsidRPr="00C556DA" w:rsidRDefault="00E25428" w:rsidP="00E25428">
      <w:pPr>
        <w:pStyle w:val="a4"/>
        <w:spacing w:line="276" w:lineRule="auto"/>
        <w:ind w:left="0"/>
        <w:jc w:val="both"/>
        <w:textAlignment w:val="baseline"/>
        <w:rPr>
          <w:color w:val="000000"/>
        </w:rPr>
      </w:pPr>
      <w:r w:rsidRPr="00C556DA">
        <w:rPr>
          <w:noProof/>
          <w:color w:val="000000"/>
        </w:rPr>
        <w:drawing>
          <wp:inline distT="0" distB="0" distL="0" distR="0" wp14:anchorId="19A17BA2" wp14:editId="6310AA26">
            <wp:extent cx="3134995" cy="2612390"/>
            <wp:effectExtent l="19050" t="0" r="8255" b="0"/>
            <wp:docPr id="118"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6"/>
                    <pic:cNvPicPr>
                      <a:picLocks noChangeAspect="1" noChangeArrowheads="1"/>
                    </pic:cNvPicPr>
                  </pic:nvPicPr>
                  <pic:blipFill>
                    <a:blip r:embed="rId86" cstate="print"/>
                    <a:srcRect/>
                    <a:stretch>
                      <a:fillRect/>
                    </a:stretch>
                  </pic:blipFill>
                  <pic:spPr bwMode="auto">
                    <a:xfrm>
                      <a:off x="0" y="0"/>
                      <a:ext cx="3134995" cy="2612390"/>
                    </a:xfrm>
                    <a:prstGeom prst="rect">
                      <a:avLst/>
                    </a:prstGeom>
                    <a:noFill/>
                    <a:ln w="9525">
                      <a:noFill/>
                      <a:miter lim="800000"/>
                      <a:headEnd/>
                      <a:tailEnd/>
                    </a:ln>
                  </pic:spPr>
                </pic:pic>
              </a:graphicData>
            </a:graphic>
          </wp:inline>
        </w:drawing>
      </w:r>
      <w:r w:rsidR="00F43058" w:rsidRPr="00C556DA">
        <w:rPr>
          <w:color w:val="000000"/>
        </w:rPr>
        <w:t>Рис.61</w:t>
      </w:r>
    </w:p>
    <w:p w:rsidR="00E25428" w:rsidRPr="00C556DA" w:rsidRDefault="00E25428" w:rsidP="00136BEF">
      <w:pPr>
        <w:pStyle w:val="a4"/>
        <w:numPr>
          <w:ilvl w:val="1"/>
          <w:numId w:val="2"/>
        </w:numPr>
        <w:spacing w:line="276" w:lineRule="auto"/>
        <w:ind w:left="0" w:firstLine="567"/>
        <w:jc w:val="both"/>
        <w:textAlignment w:val="baseline"/>
        <w:rPr>
          <w:color w:val="000000"/>
        </w:rPr>
      </w:pPr>
      <w:r w:rsidRPr="00C556DA">
        <w:rPr>
          <w:color w:val="000000"/>
        </w:rPr>
        <w:t>для аритмий:</w:t>
      </w:r>
    </w:p>
    <w:p w:rsidR="00E25428" w:rsidRPr="00C556DA" w:rsidRDefault="00E25428" w:rsidP="00E25428">
      <w:pPr>
        <w:pStyle w:val="a4"/>
        <w:spacing w:line="276" w:lineRule="auto"/>
        <w:ind w:left="0"/>
        <w:jc w:val="both"/>
        <w:textAlignment w:val="baseline"/>
        <w:rPr>
          <w:color w:val="000000"/>
        </w:rPr>
      </w:pPr>
      <w:r w:rsidRPr="00C556DA">
        <w:rPr>
          <w:noProof/>
          <w:color w:val="000000"/>
        </w:rPr>
        <w:lastRenderedPageBreak/>
        <w:drawing>
          <wp:inline distT="0" distB="0" distL="0" distR="0" wp14:anchorId="115C6BC5" wp14:editId="219F10A0">
            <wp:extent cx="3159125" cy="3147060"/>
            <wp:effectExtent l="19050" t="0" r="3175" b="0"/>
            <wp:docPr id="11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7"/>
                    <pic:cNvPicPr>
                      <a:picLocks noChangeAspect="1" noChangeArrowheads="1"/>
                    </pic:cNvPicPr>
                  </pic:nvPicPr>
                  <pic:blipFill>
                    <a:blip r:embed="rId87" cstate="print"/>
                    <a:srcRect/>
                    <a:stretch>
                      <a:fillRect/>
                    </a:stretch>
                  </pic:blipFill>
                  <pic:spPr bwMode="auto">
                    <a:xfrm>
                      <a:off x="0" y="0"/>
                      <a:ext cx="3159125" cy="3147060"/>
                    </a:xfrm>
                    <a:prstGeom prst="rect">
                      <a:avLst/>
                    </a:prstGeom>
                    <a:noFill/>
                    <a:ln w="9525">
                      <a:noFill/>
                      <a:miter lim="800000"/>
                      <a:headEnd/>
                      <a:tailEnd/>
                    </a:ln>
                  </pic:spPr>
                </pic:pic>
              </a:graphicData>
            </a:graphic>
          </wp:inline>
        </w:drawing>
      </w:r>
      <w:r w:rsidR="00F43058" w:rsidRPr="00C556DA">
        <w:rPr>
          <w:color w:val="000000"/>
        </w:rPr>
        <w:t>Рис. 62</w:t>
      </w:r>
    </w:p>
    <w:p w:rsidR="00E25428" w:rsidRPr="00C556DA" w:rsidRDefault="00E25428" w:rsidP="00136BEF">
      <w:pPr>
        <w:pStyle w:val="a4"/>
        <w:numPr>
          <w:ilvl w:val="0"/>
          <w:numId w:val="38"/>
        </w:numPr>
        <w:spacing w:line="276" w:lineRule="auto"/>
        <w:ind w:left="0" w:firstLine="567"/>
        <w:jc w:val="both"/>
      </w:pPr>
      <w:r w:rsidRPr="00C556DA">
        <w:t>Выбираем нужный тип из представленного списка, кликнув по нему мышкой;</w:t>
      </w:r>
    </w:p>
    <w:p w:rsidR="00E25428" w:rsidRPr="00C556DA" w:rsidRDefault="00E25428" w:rsidP="00136BEF">
      <w:pPr>
        <w:pStyle w:val="a4"/>
        <w:numPr>
          <w:ilvl w:val="0"/>
          <w:numId w:val="38"/>
        </w:numPr>
        <w:spacing w:line="276" w:lineRule="auto"/>
        <w:ind w:left="0" w:firstLine="567"/>
        <w:jc w:val="both"/>
      </w:pPr>
      <w:r w:rsidRPr="00C556DA">
        <w:t>Нажимаем кнопку «Сохранить», после чего окно закрывается, выделенные элементы меняют свой тип, а все соседние комплексы пересчитываются в соответствии с новыми данными.</w:t>
      </w:r>
    </w:p>
    <w:p w:rsidR="00E25428" w:rsidRPr="00C556DA" w:rsidRDefault="00E25428" w:rsidP="00E25428">
      <w:pPr>
        <w:pStyle w:val="a4"/>
        <w:spacing w:line="276" w:lineRule="auto"/>
        <w:ind w:left="567"/>
        <w:jc w:val="both"/>
      </w:pPr>
    </w:p>
    <w:p w:rsidR="00E25428" w:rsidRPr="00C556DA" w:rsidRDefault="00E25428" w:rsidP="003848EC">
      <w:pPr>
        <w:pStyle w:val="5"/>
        <w:rPr>
          <w:rFonts w:ascii="Times New Roman" w:hAnsi="Times New Roman" w:cs="Times New Roman"/>
          <w:b/>
          <w:color w:val="auto"/>
        </w:rPr>
      </w:pPr>
      <w:bookmarkStart w:id="105" w:name="_Toc531707827"/>
      <w:r w:rsidRPr="00C556DA">
        <w:rPr>
          <w:rFonts w:ascii="Times New Roman" w:hAnsi="Times New Roman" w:cs="Times New Roman"/>
          <w:b/>
          <w:color w:val="auto"/>
        </w:rPr>
        <w:t>График распределения по времени и ЧСС</w:t>
      </w:r>
      <w:bookmarkEnd w:id="105"/>
    </w:p>
    <w:p w:rsidR="00C3486B" w:rsidRPr="00C556DA" w:rsidRDefault="00C3486B" w:rsidP="00E25428">
      <w:pPr>
        <w:spacing w:line="276" w:lineRule="auto"/>
        <w:ind w:firstLine="567"/>
        <w:jc w:val="both"/>
        <w:rPr>
          <w:b/>
          <w:bCs/>
        </w:rPr>
      </w:pPr>
    </w:p>
    <w:p w:rsidR="00E25428" w:rsidRPr="00C556DA" w:rsidRDefault="00E25428" w:rsidP="00C3486B">
      <w:pPr>
        <w:spacing w:line="276" w:lineRule="auto"/>
        <w:jc w:val="both"/>
        <w:rPr>
          <w:b/>
          <w:bCs/>
        </w:rPr>
      </w:pPr>
      <w:r w:rsidRPr="00C556DA">
        <w:rPr>
          <w:color w:val="000000"/>
        </w:rPr>
        <w:t>В данном окне отображается ЧСС и распределение по времени аритмий из группы нарушений, выбранной в «Дереве классификации ритмов и аритмий» (</w:t>
      </w:r>
      <w:r w:rsidRPr="00C556DA">
        <w:rPr>
          <w:bCs/>
        </w:rPr>
        <w:t>Рис.</w:t>
      </w:r>
      <w:r w:rsidR="000312E2" w:rsidRPr="00C556DA">
        <w:rPr>
          <w:bCs/>
        </w:rPr>
        <w:t>60</w:t>
      </w:r>
      <w:r w:rsidRPr="00C556DA">
        <w:rPr>
          <w:color w:val="000000"/>
        </w:rPr>
        <w:t>). Дополнительно здесь выводятся интервалы, отнесенные к выявленным ритмам по основной форме комплексов и регулярности. Эта информация может быть отредактирована врачом. Масштаб распределения может меняться, в зависимости от числа комплексов в единицу времени, если оно велико, масштаб будет уменьшен, если же, напротив, невелико, масштаб будет увеличен.</w:t>
      </w:r>
    </w:p>
    <w:p w:rsidR="00E25428" w:rsidRPr="00C556DA" w:rsidRDefault="00E25428" w:rsidP="00E25428">
      <w:pPr>
        <w:spacing w:line="276" w:lineRule="auto"/>
        <w:ind w:firstLine="567"/>
        <w:jc w:val="both"/>
        <w:rPr>
          <w:b/>
          <w:bCs/>
        </w:rPr>
      </w:pPr>
      <w:r w:rsidRPr="00C556DA">
        <w:rPr>
          <w:bCs/>
        </w:rPr>
        <w:t>Рис.</w:t>
      </w:r>
      <w:r w:rsidR="000312E2" w:rsidRPr="00C556DA">
        <w:rPr>
          <w:bCs/>
        </w:rPr>
        <w:t xml:space="preserve"> 63 </w:t>
      </w:r>
      <w:r w:rsidRPr="00C556DA">
        <w:rPr>
          <w:color w:val="000000"/>
        </w:rPr>
        <w:t>График распределения по времени и ЧСС:</w:t>
      </w:r>
    </w:p>
    <w:p w:rsidR="00E25428" w:rsidRPr="00C556DA" w:rsidRDefault="00E25428" w:rsidP="00E25428">
      <w:pPr>
        <w:spacing w:line="276" w:lineRule="auto"/>
        <w:jc w:val="both"/>
        <w:textAlignment w:val="baseline"/>
        <w:rPr>
          <w:rFonts w:eastAsia="Droid Sans Fallback"/>
        </w:rPr>
      </w:pPr>
      <w:r w:rsidRPr="00C556DA">
        <w:rPr>
          <w:rFonts w:eastAsia="Droid Sans Fallback"/>
          <w:noProof/>
        </w:rPr>
        <w:drawing>
          <wp:inline distT="0" distB="0" distL="0" distR="0" wp14:anchorId="6E4D9C78" wp14:editId="32789956">
            <wp:extent cx="5937885" cy="1828800"/>
            <wp:effectExtent l="19050" t="0" r="5715" b="0"/>
            <wp:docPr id="7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9"/>
                    <pic:cNvPicPr>
                      <a:picLocks noChangeAspect="1" noChangeArrowheads="1"/>
                    </pic:cNvPicPr>
                  </pic:nvPicPr>
                  <pic:blipFill>
                    <a:blip r:embed="rId88" cstate="print"/>
                    <a:srcRect/>
                    <a:stretch>
                      <a:fillRect/>
                    </a:stretch>
                  </pic:blipFill>
                  <pic:spPr bwMode="auto">
                    <a:xfrm>
                      <a:off x="0" y="0"/>
                      <a:ext cx="5937885" cy="1828800"/>
                    </a:xfrm>
                    <a:prstGeom prst="rect">
                      <a:avLst/>
                    </a:prstGeom>
                    <a:noFill/>
                    <a:ln w="9525">
                      <a:noFill/>
                      <a:miter lim="800000"/>
                      <a:headEnd/>
                      <a:tailEnd/>
                    </a:ln>
                  </pic:spPr>
                </pic:pic>
              </a:graphicData>
            </a:graphic>
          </wp:inline>
        </w:drawing>
      </w:r>
    </w:p>
    <w:p w:rsidR="00E25428" w:rsidRPr="00C556DA" w:rsidRDefault="00E25428" w:rsidP="00136BEF">
      <w:pPr>
        <w:pStyle w:val="a4"/>
        <w:numPr>
          <w:ilvl w:val="0"/>
          <w:numId w:val="39"/>
        </w:numPr>
        <w:spacing w:line="276" w:lineRule="auto"/>
        <w:jc w:val="both"/>
      </w:pPr>
      <w:r w:rsidRPr="00C556DA">
        <w:t xml:space="preserve"> количественная шкала, комплексов в минуту;</w:t>
      </w:r>
    </w:p>
    <w:p w:rsidR="00E25428" w:rsidRPr="00C556DA" w:rsidRDefault="00E25428" w:rsidP="00136BEF">
      <w:pPr>
        <w:pStyle w:val="a4"/>
        <w:numPr>
          <w:ilvl w:val="0"/>
          <w:numId w:val="39"/>
        </w:numPr>
        <w:spacing w:line="276" w:lineRule="auto"/>
        <w:ind w:left="0" w:firstLine="567"/>
        <w:jc w:val="both"/>
      </w:pPr>
      <w:r w:rsidRPr="00C556DA">
        <w:t xml:space="preserve"> временная шкала;</w:t>
      </w:r>
    </w:p>
    <w:p w:rsidR="00E25428" w:rsidRPr="00C556DA" w:rsidRDefault="00E25428" w:rsidP="00136BEF">
      <w:pPr>
        <w:pStyle w:val="a4"/>
        <w:numPr>
          <w:ilvl w:val="0"/>
          <w:numId w:val="39"/>
        </w:numPr>
        <w:spacing w:line="276" w:lineRule="auto"/>
        <w:ind w:left="0" w:firstLine="567"/>
        <w:jc w:val="both"/>
      </w:pPr>
      <w:r w:rsidRPr="00C556DA">
        <w:t xml:space="preserve"> курсор, отмечающий выделенный участок записи;</w:t>
      </w:r>
    </w:p>
    <w:p w:rsidR="00E25428" w:rsidRPr="00C556DA" w:rsidRDefault="00E25428" w:rsidP="00136BEF">
      <w:pPr>
        <w:pStyle w:val="a4"/>
        <w:numPr>
          <w:ilvl w:val="0"/>
          <w:numId w:val="39"/>
        </w:numPr>
        <w:spacing w:line="276" w:lineRule="auto"/>
        <w:ind w:left="0" w:firstLine="567"/>
        <w:jc w:val="both"/>
      </w:pPr>
      <w:r w:rsidRPr="00C556DA">
        <w:t xml:space="preserve"> шкала ритмов;</w:t>
      </w:r>
    </w:p>
    <w:p w:rsidR="00E25428" w:rsidRPr="00C556DA" w:rsidRDefault="00E25428" w:rsidP="00136BEF">
      <w:pPr>
        <w:pStyle w:val="a4"/>
        <w:numPr>
          <w:ilvl w:val="0"/>
          <w:numId w:val="39"/>
        </w:numPr>
        <w:spacing w:line="276" w:lineRule="auto"/>
        <w:ind w:left="0" w:firstLine="567"/>
        <w:jc w:val="both"/>
      </w:pPr>
      <w:r w:rsidRPr="00C556DA">
        <w:t xml:space="preserve"> кнопка выделения участка ритма;</w:t>
      </w:r>
    </w:p>
    <w:p w:rsidR="00E25428" w:rsidRPr="00C556DA" w:rsidRDefault="00E25428" w:rsidP="00136BEF">
      <w:pPr>
        <w:pStyle w:val="a4"/>
        <w:numPr>
          <w:ilvl w:val="0"/>
          <w:numId w:val="39"/>
        </w:numPr>
        <w:spacing w:line="276" w:lineRule="auto"/>
        <w:ind w:left="0" w:firstLine="567"/>
        <w:jc w:val="both"/>
      </w:pPr>
      <w:r w:rsidRPr="00C556DA">
        <w:t xml:space="preserve"> кнопки изменения горизонтального масштаба отображения данных основного графика: «-» - уменьшить масштаб в 2 раза, «+» - увеличить в 2 раза;</w:t>
      </w:r>
    </w:p>
    <w:p w:rsidR="00E25428" w:rsidRPr="00C556DA" w:rsidRDefault="00E25428" w:rsidP="00136BEF">
      <w:pPr>
        <w:pStyle w:val="a4"/>
        <w:numPr>
          <w:ilvl w:val="0"/>
          <w:numId w:val="39"/>
        </w:numPr>
        <w:spacing w:line="276" w:lineRule="auto"/>
        <w:ind w:left="0" w:firstLine="567"/>
        <w:jc w:val="both"/>
      </w:pPr>
      <w:r w:rsidRPr="00C556DA">
        <w:t xml:space="preserve"> кнопки перемещение курсора на 1 мин в указанном направлении;</w:t>
      </w:r>
    </w:p>
    <w:p w:rsidR="00E25428" w:rsidRPr="00C556DA" w:rsidRDefault="00E25428" w:rsidP="00136BEF">
      <w:pPr>
        <w:pStyle w:val="a4"/>
        <w:numPr>
          <w:ilvl w:val="0"/>
          <w:numId w:val="39"/>
        </w:numPr>
        <w:spacing w:line="276" w:lineRule="auto"/>
        <w:ind w:left="0" w:firstLine="567"/>
        <w:jc w:val="both"/>
      </w:pPr>
      <w:r w:rsidRPr="00C556DA">
        <w:t xml:space="preserve"> график ЧСС;</w:t>
      </w:r>
    </w:p>
    <w:p w:rsidR="00E25428" w:rsidRPr="00C556DA" w:rsidRDefault="00E25428" w:rsidP="00136BEF">
      <w:pPr>
        <w:pStyle w:val="a4"/>
        <w:numPr>
          <w:ilvl w:val="0"/>
          <w:numId w:val="39"/>
        </w:numPr>
        <w:spacing w:line="276" w:lineRule="auto"/>
        <w:ind w:left="0" w:firstLine="567"/>
        <w:jc w:val="both"/>
      </w:pPr>
      <w:r w:rsidRPr="00C556DA">
        <w:lastRenderedPageBreak/>
        <w:t xml:space="preserve"> график распределения по времени комплексов, относящихся к узлу, выбранному в дереве классификации (Рис.</w:t>
      </w:r>
      <w:r w:rsidR="000312E2" w:rsidRPr="00C556DA">
        <w:t>60</w:t>
      </w:r>
      <w:r w:rsidRPr="00C556DA">
        <w:t>).</w:t>
      </w:r>
    </w:p>
    <w:p w:rsidR="00E25428" w:rsidRPr="00C556DA" w:rsidRDefault="00E25428" w:rsidP="00E25428">
      <w:pPr>
        <w:pStyle w:val="a4"/>
        <w:spacing w:line="276" w:lineRule="auto"/>
        <w:ind w:left="567"/>
        <w:jc w:val="both"/>
      </w:pPr>
    </w:p>
    <w:p w:rsidR="00E25428" w:rsidRPr="00C556DA" w:rsidRDefault="00E25428" w:rsidP="003848EC">
      <w:pPr>
        <w:pStyle w:val="5"/>
        <w:rPr>
          <w:rFonts w:ascii="Times New Roman" w:hAnsi="Times New Roman" w:cs="Times New Roman"/>
          <w:b/>
          <w:color w:val="auto"/>
        </w:rPr>
      </w:pPr>
      <w:bookmarkStart w:id="106" w:name="_Toc531707828"/>
      <w:r w:rsidRPr="00C556DA">
        <w:rPr>
          <w:rFonts w:ascii="Times New Roman" w:hAnsi="Times New Roman" w:cs="Times New Roman"/>
          <w:b/>
          <w:color w:val="auto"/>
        </w:rPr>
        <w:t>Масштабирование графика распределения по времени и ЧСС</w:t>
      </w:r>
      <w:bookmarkEnd w:id="106"/>
    </w:p>
    <w:p w:rsidR="00E25428" w:rsidRPr="00C556DA" w:rsidRDefault="00E25428" w:rsidP="00C3486B">
      <w:pPr>
        <w:spacing w:line="276" w:lineRule="auto"/>
        <w:jc w:val="both"/>
        <w:rPr>
          <w:color w:val="000000"/>
        </w:rPr>
      </w:pPr>
      <w:r w:rsidRPr="00C556DA">
        <w:rPr>
          <w:color w:val="000000"/>
        </w:rPr>
        <w:t>На графике «тренд ЧСС» можно детальнее рассмотреть выделенный участок, для этого нужно:</w:t>
      </w:r>
    </w:p>
    <w:p w:rsidR="00E25428" w:rsidRPr="00C556DA" w:rsidRDefault="00E25428" w:rsidP="00136BEF">
      <w:pPr>
        <w:pStyle w:val="a4"/>
        <w:numPr>
          <w:ilvl w:val="0"/>
          <w:numId w:val="40"/>
        </w:numPr>
        <w:spacing w:line="276" w:lineRule="auto"/>
        <w:ind w:left="0" w:firstLine="567"/>
        <w:jc w:val="both"/>
      </w:pPr>
      <w:r w:rsidRPr="00C556DA">
        <w:t>поместить курсор (Рис.</w:t>
      </w:r>
      <w:r w:rsidR="0047199B" w:rsidRPr="00C556DA">
        <w:t xml:space="preserve">63 </w:t>
      </w:r>
      <w:r w:rsidRPr="00C556DA">
        <w:t>(3)) графика на нужный участок, кликнув по нему левой кнопкой мыши;</w:t>
      </w:r>
    </w:p>
    <w:p w:rsidR="00E25428" w:rsidRPr="00C556DA" w:rsidRDefault="00E25428" w:rsidP="00136BEF">
      <w:pPr>
        <w:pStyle w:val="a4"/>
        <w:numPr>
          <w:ilvl w:val="0"/>
          <w:numId w:val="40"/>
        </w:numPr>
        <w:spacing w:line="276" w:lineRule="auto"/>
        <w:ind w:left="0" w:firstLine="567"/>
        <w:jc w:val="both"/>
      </w:pPr>
      <w:r w:rsidRPr="00C556DA">
        <w:t>кликнуть по кнопке «+» (Рис.</w:t>
      </w:r>
      <w:r w:rsidR="0047199B" w:rsidRPr="00C556DA">
        <w:t xml:space="preserve">63 </w:t>
      </w:r>
      <w:r w:rsidRPr="00C556DA">
        <w:t>(6)) в правом верхнем углу окна или навести курсор мыши на основную область и прокрутить колесико мышки вверх, при этом масштаб графика увеличится в два раза, т.е. отображаемый участок на графике уменьшится в 2 раза и ниже временной координаты появится скрол для смещения области отображения, при этом, если отображаемый участок будет меньше 1 часа, то усреднённые значения ЧСС сменятся на мгновенные по каждому определенному комплексу;</w:t>
      </w:r>
    </w:p>
    <w:p w:rsidR="00E25428" w:rsidRPr="00C556DA" w:rsidRDefault="00E25428" w:rsidP="00136BEF">
      <w:pPr>
        <w:pStyle w:val="a4"/>
        <w:numPr>
          <w:ilvl w:val="0"/>
          <w:numId w:val="40"/>
        </w:numPr>
        <w:spacing w:line="276" w:lineRule="auto"/>
        <w:ind w:left="0" w:firstLine="567"/>
        <w:jc w:val="both"/>
      </w:pPr>
      <w:r w:rsidRPr="00C556DA">
        <w:t>для уменьшения масштаба нужно нажать кнопку «-» (Рис.</w:t>
      </w:r>
      <w:r w:rsidR="000312E2" w:rsidRPr="00C556DA">
        <w:t xml:space="preserve"> 63 </w:t>
      </w:r>
      <w:r w:rsidRPr="00C556DA">
        <w:t>(6)) или, наведя курсор в область графика, прокрутить колесико мыши вниз.</w:t>
      </w:r>
    </w:p>
    <w:p w:rsidR="00E25428" w:rsidRPr="00C556DA" w:rsidRDefault="00E25428" w:rsidP="00E25428">
      <w:pPr>
        <w:spacing w:line="276" w:lineRule="auto"/>
        <w:ind w:firstLine="567"/>
        <w:jc w:val="both"/>
        <w:rPr>
          <w:color w:val="000000"/>
        </w:rPr>
      </w:pPr>
    </w:p>
    <w:p w:rsidR="00E25428" w:rsidRPr="00C556DA" w:rsidRDefault="00E25428" w:rsidP="003848EC">
      <w:pPr>
        <w:pStyle w:val="5"/>
        <w:rPr>
          <w:rFonts w:ascii="Times New Roman" w:hAnsi="Times New Roman" w:cs="Times New Roman"/>
          <w:b/>
          <w:color w:val="auto"/>
        </w:rPr>
      </w:pPr>
      <w:bookmarkStart w:id="107" w:name="_Toc531707829"/>
      <w:r w:rsidRPr="00C556DA">
        <w:rPr>
          <w:rFonts w:ascii="Times New Roman" w:hAnsi="Times New Roman" w:cs="Times New Roman"/>
          <w:b/>
          <w:color w:val="auto"/>
        </w:rPr>
        <w:t>Выделение ритма</w:t>
      </w:r>
      <w:bookmarkEnd w:id="107"/>
    </w:p>
    <w:p w:rsidR="00E25428" w:rsidRPr="00C556DA" w:rsidRDefault="00E25428" w:rsidP="00C3486B">
      <w:pPr>
        <w:spacing w:line="276" w:lineRule="auto"/>
        <w:jc w:val="both"/>
        <w:rPr>
          <w:color w:val="000000"/>
        </w:rPr>
      </w:pPr>
      <w:r w:rsidRPr="00C556DA">
        <w:rPr>
          <w:color w:val="000000"/>
        </w:rPr>
        <w:t>При переходе с другого этапа на 3-ий, система автоматически определяет ритмы, на основании данных, полученных на предыдущих этапах, но если врач считает, что какой-то участок не соответствует ритму подобранному автоматически, он может назначить его вручную. Для этого нужно:</w:t>
      </w:r>
    </w:p>
    <w:p w:rsidR="00E25428" w:rsidRPr="00C556DA" w:rsidRDefault="00E25428" w:rsidP="00136BEF">
      <w:pPr>
        <w:pStyle w:val="a4"/>
        <w:numPr>
          <w:ilvl w:val="0"/>
          <w:numId w:val="41"/>
        </w:numPr>
        <w:spacing w:line="276" w:lineRule="auto"/>
        <w:ind w:left="0" w:firstLine="567"/>
        <w:jc w:val="both"/>
      </w:pPr>
      <w:r w:rsidRPr="00C556DA">
        <w:t>Поместить курсор (Рис.</w:t>
      </w:r>
      <w:r w:rsidR="000312E2" w:rsidRPr="00C556DA">
        <w:t xml:space="preserve"> 63 </w:t>
      </w:r>
      <w:r w:rsidRPr="00C556DA">
        <w:t>(3)) в точку, которую врач считает началом нового ритма, и нажать кнопку «Отметить начало ритма» (Рис.</w:t>
      </w:r>
      <w:r w:rsidR="000312E2" w:rsidRPr="00C556DA">
        <w:t xml:space="preserve"> 63 </w:t>
      </w:r>
      <w:r w:rsidRPr="00C556DA">
        <w:t>(5)), при этом вместо кнопки «Отметить начало ритма» появятся кнопки «Отметить конец ритма» и «Отмена»;</w:t>
      </w:r>
    </w:p>
    <w:p w:rsidR="00E25428" w:rsidRPr="00C556DA" w:rsidRDefault="00E25428" w:rsidP="00136BEF">
      <w:pPr>
        <w:pStyle w:val="a4"/>
        <w:numPr>
          <w:ilvl w:val="0"/>
          <w:numId w:val="41"/>
        </w:numPr>
        <w:spacing w:line="276" w:lineRule="auto"/>
        <w:ind w:left="0" w:firstLine="567"/>
        <w:jc w:val="both"/>
      </w:pPr>
      <w:r w:rsidRPr="00C556DA">
        <w:t>Переместить курсор в позицию конца ритма, область между точкой начал и позицией курсора будет подсвечена:</w:t>
      </w:r>
      <w:r w:rsidR="000312E2" w:rsidRPr="00C556DA">
        <w:t xml:space="preserve"> </w:t>
      </w:r>
    </w:p>
    <w:p w:rsidR="00E25428" w:rsidRPr="00C556DA" w:rsidRDefault="00E25428" w:rsidP="00E25428">
      <w:pPr>
        <w:pStyle w:val="a4"/>
        <w:spacing w:line="276" w:lineRule="auto"/>
        <w:ind w:left="1287"/>
        <w:jc w:val="both"/>
        <w:rPr>
          <w:color w:val="000000"/>
        </w:rPr>
      </w:pPr>
      <w:r w:rsidRPr="00C556DA">
        <w:rPr>
          <w:color w:val="000000"/>
        </w:rPr>
        <w:t>Рис.</w:t>
      </w:r>
      <w:r w:rsidR="000312E2" w:rsidRPr="00C556DA">
        <w:rPr>
          <w:color w:val="000000"/>
        </w:rPr>
        <w:t xml:space="preserve"> 64 </w:t>
      </w:r>
      <w:r w:rsidRPr="00C556DA">
        <w:rPr>
          <w:color w:val="000000"/>
        </w:rPr>
        <w:t>Выделение области смены ритма:</w:t>
      </w:r>
    </w:p>
    <w:p w:rsidR="00E25428" w:rsidRPr="00C556DA" w:rsidRDefault="00E25428" w:rsidP="00E25428">
      <w:pPr>
        <w:pStyle w:val="a4"/>
        <w:spacing w:line="276" w:lineRule="auto"/>
        <w:ind w:left="0"/>
        <w:jc w:val="both"/>
        <w:rPr>
          <w:noProof/>
          <w:color w:val="000000"/>
        </w:rPr>
      </w:pPr>
      <w:r w:rsidRPr="00C556DA">
        <w:rPr>
          <w:noProof/>
          <w:color w:val="000000"/>
        </w:rPr>
        <w:drawing>
          <wp:inline distT="0" distB="0" distL="0" distR="0" wp14:anchorId="579F47E4" wp14:editId="1495D2E4">
            <wp:extent cx="5534025" cy="1959610"/>
            <wp:effectExtent l="19050" t="0" r="9525" b="0"/>
            <wp:docPr id="76"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2"/>
                    <pic:cNvPicPr>
                      <a:picLocks noChangeAspect="1" noChangeArrowheads="1"/>
                    </pic:cNvPicPr>
                  </pic:nvPicPr>
                  <pic:blipFill>
                    <a:blip r:embed="rId89" cstate="print"/>
                    <a:srcRect/>
                    <a:stretch>
                      <a:fillRect/>
                    </a:stretch>
                  </pic:blipFill>
                  <pic:spPr bwMode="auto">
                    <a:xfrm>
                      <a:off x="0" y="0"/>
                      <a:ext cx="5534025" cy="1959610"/>
                    </a:xfrm>
                    <a:prstGeom prst="rect">
                      <a:avLst/>
                    </a:prstGeom>
                    <a:noFill/>
                    <a:ln w="9525">
                      <a:noFill/>
                      <a:miter lim="800000"/>
                      <a:headEnd/>
                      <a:tailEnd/>
                    </a:ln>
                  </pic:spPr>
                </pic:pic>
              </a:graphicData>
            </a:graphic>
          </wp:inline>
        </w:drawing>
      </w:r>
    </w:p>
    <w:p w:rsidR="00E25428" w:rsidRPr="00C556DA" w:rsidRDefault="00E25428" w:rsidP="00E25428">
      <w:pPr>
        <w:pStyle w:val="a4"/>
        <w:spacing w:line="276" w:lineRule="auto"/>
        <w:ind w:left="0" w:firstLine="567"/>
        <w:jc w:val="both"/>
        <w:rPr>
          <w:color w:val="000000"/>
        </w:rPr>
      </w:pPr>
      <w:r w:rsidRPr="00C556DA">
        <w:rPr>
          <w:color w:val="000000"/>
        </w:rPr>
        <w:t xml:space="preserve">1 – позиция начала участка ритма; </w:t>
      </w:r>
    </w:p>
    <w:p w:rsidR="00E25428" w:rsidRPr="00C556DA" w:rsidRDefault="00E25428" w:rsidP="00E25428">
      <w:pPr>
        <w:pStyle w:val="a4"/>
        <w:spacing w:line="276" w:lineRule="auto"/>
        <w:ind w:left="0" w:firstLine="567"/>
        <w:jc w:val="both"/>
        <w:rPr>
          <w:color w:val="000000"/>
        </w:rPr>
      </w:pPr>
      <w:r w:rsidRPr="00C556DA">
        <w:rPr>
          <w:color w:val="000000"/>
        </w:rPr>
        <w:t xml:space="preserve">2 – текущее положение курсора; </w:t>
      </w:r>
    </w:p>
    <w:p w:rsidR="00E25428" w:rsidRPr="00C556DA" w:rsidRDefault="00E25428" w:rsidP="00E25428">
      <w:pPr>
        <w:pStyle w:val="a4"/>
        <w:spacing w:line="276" w:lineRule="auto"/>
        <w:ind w:left="0" w:firstLine="567"/>
        <w:jc w:val="both"/>
        <w:rPr>
          <w:color w:val="000000"/>
        </w:rPr>
      </w:pPr>
      <w:r w:rsidRPr="00C556DA">
        <w:rPr>
          <w:color w:val="000000"/>
        </w:rPr>
        <w:t xml:space="preserve">3 – выделенная область; </w:t>
      </w:r>
    </w:p>
    <w:p w:rsidR="00E25428" w:rsidRPr="00C556DA" w:rsidRDefault="00E25428" w:rsidP="00E25428">
      <w:pPr>
        <w:pStyle w:val="a4"/>
        <w:spacing w:line="276" w:lineRule="auto"/>
        <w:ind w:left="0" w:firstLine="567"/>
        <w:jc w:val="both"/>
        <w:rPr>
          <w:color w:val="000000"/>
        </w:rPr>
      </w:pPr>
      <w:r w:rsidRPr="00C556DA">
        <w:rPr>
          <w:color w:val="000000"/>
        </w:rPr>
        <w:t>4 – кнопка определения конца участка ритма;</w:t>
      </w:r>
    </w:p>
    <w:p w:rsidR="00E25428" w:rsidRPr="00C556DA" w:rsidRDefault="00E25428" w:rsidP="00E25428">
      <w:pPr>
        <w:pStyle w:val="a4"/>
        <w:spacing w:line="276" w:lineRule="auto"/>
        <w:ind w:left="0" w:firstLine="567"/>
        <w:jc w:val="both"/>
        <w:rPr>
          <w:color w:val="000000"/>
        </w:rPr>
      </w:pPr>
      <w:r w:rsidRPr="00C556DA">
        <w:rPr>
          <w:color w:val="000000"/>
        </w:rPr>
        <w:t>5 – кнопка отмены выделения.</w:t>
      </w:r>
    </w:p>
    <w:p w:rsidR="00E25428" w:rsidRPr="00C556DA" w:rsidRDefault="00E25428" w:rsidP="00136BEF">
      <w:pPr>
        <w:pStyle w:val="a4"/>
        <w:numPr>
          <w:ilvl w:val="0"/>
          <w:numId w:val="41"/>
        </w:numPr>
        <w:spacing w:line="276" w:lineRule="auto"/>
        <w:ind w:left="0" w:firstLine="567"/>
        <w:jc w:val="both"/>
      </w:pPr>
      <w:r w:rsidRPr="00C556DA">
        <w:t>Нажать кнопку «Отметить конец ритма» (Рис.</w:t>
      </w:r>
      <w:r w:rsidR="000312E2" w:rsidRPr="00C556DA">
        <w:rPr>
          <w:color w:val="000000"/>
        </w:rPr>
        <w:t xml:space="preserve"> 64 </w:t>
      </w:r>
      <w:r w:rsidRPr="00C556DA">
        <w:t>(4)), появится окно классификации ритмов (при нажатии кнопки «Отмена» (Рис.</w:t>
      </w:r>
      <w:r w:rsidR="000312E2" w:rsidRPr="00C556DA">
        <w:rPr>
          <w:color w:val="000000"/>
        </w:rPr>
        <w:t xml:space="preserve"> 64 </w:t>
      </w:r>
      <w:r w:rsidRPr="00C556DA">
        <w:t xml:space="preserve">(5)), выделение сбросится без изменения ритма): </w:t>
      </w:r>
    </w:p>
    <w:p w:rsidR="00E25428" w:rsidRPr="00C556DA" w:rsidRDefault="00E25428" w:rsidP="00E25428">
      <w:pPr>
        <w:pStyle w:val="a4"/>
        <w:spacing w:line="276" w:lineRule="auto"/>
        <w:ind w:left="567"/>
        <w:jc w:val="both"/>
      </w:pPr>
      <w:r w:rsidRPr="00C556DA">
        <w:t>Рис.</w:t>
      </w:r>
      <w:r w:rsidR="000312E2" w:rsidRPr="00C556DA">
        <w:t xml:space="preserve"> 65 </w:t>
      </w:r>
      <w:r w:rsidRPr="00C556DA">
        <w:t>Выбор типа ритма:</w:t>
      </w:r>
    </w:p>
    <w:p w:rsidR="00E25428" w:rsidRPr="00C556DA" w:rsidRDefault="00E25428" w:rsidP="00E25428">
      <w:pPr>
        <w:pStyle w:val="a4"/>
        <w:spacing w:line="276" w:lineRule="auto"/>
        <w:ind w:left="0"/>
        <w:jc w:val="both"/>
        <w:rPr>
          <w:color w:val="000000"/>
        </w:rPr>
      </w:pPr>
      <w:r w:rsidRPr="00C556DA">
        <w:rPr>
          <w:noProof/>
          <w:color w:val="000000"/>
        </w:rPr>
        <w:lastRenderedPageBreak/>
        <w:drawing>
          <wp:inline distT="0" distB="0" distL="0" distR="0" wp14:anchorId="52C83F3B" wp14:editId="672EA26F">
            <wp:extent cx="4358005" cy="3230245"/>
            <wp:effectExtent l="19050" t="0" r="4445" b="0"/>
            <wp:docPr id="67"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1"/>
                    <pic:cNvPicPr>
                      <a:picLocks noChangeAspect="1" noChangeArrowheads="1"/>
                    </pic:cNvPicPr>
                  </pic:nvPicPr>
                  <pic:blipFill>
                    <a:blip r:embed="rId90" cstate="print"/>
                    <a:srcRect/>
                    <a:stretch>
                      <a:fillRect/>
                    </a:stretch>
                  </pic:blipFill>
                  <pic:spPr bwMode="auto">
                    <a:xfrm>
                      <a:off x="0" y="0"/>
                      <a:ext cx="4358005" cy="3230245"/>
                    </a:xfrm>
                    <a:prstGeom prst="rect">
                      <a:avLst/>
                    </a:prstGeom>
                    <a:noFill/>
                    <a:ln w="9525">
                      <a:noFill/>
                      <a:miter lim="800000"/>
                      <a:headEnd/>
                      <a:tailEnd/>
                    </a:ln>
                  </pic:spPr>
                </pic:pic>
              </a:graphicData>
            </a:graphic>
          </wp:inline>
        </w:drawing>
      </w:r>
    </w:p>
    <w:p w:rsidR="00E25428" w:rsidRPr="00C556DA" w:rsidRDefault="00E25428" w:rsidP="00136BEF">
      <w:pPr>
        <w:pStyle w:val="a4"/>
        <w:numPr>
          <w:ilvl w:val="0"/>
          <w:numId w:val="41"/>
        </w:numPr>
        <w:spacing w:line="276" w:lineRule="auto"/>
        <w:ind w:left="0" w:firstLine="567"/>
        <w:jc w:val="both"/>
      </w:pPr>
      <w:r w:rsidRPr="00C556DA">
        <w:t>Выбрать нужный тип ритма и нажать «Сохранить», при этом область в шкале ритмов (Рис.</w:t>
      </w:r>
      <w:r w:rsidR="000312E2" w:rsidRPr="00C556DA">
        <w:t xml:space="preserve"> 63 </w:t>
      </w:r>
      <w:r w:rsidRPr="00C556DA">
        <w:t>(4)) изменит цвет, в дереве классификации ритмов и аритмий появится новый узел, и также пересчитаются все аритмии находящиеся внутри области поменявшей ритм:</w:t>
      </w:r>
    </w:p>
    <w:p w:rsidR="00E25428" w:rsidRPr="00C556DA" w:rsidRDefault="00E25428" w:rsidP="00E25428">
      <w:pPr>
        <w:pStyle w:val="a4"/>
        <w:spacing w:line="276" w:lineRule="auto"/>
        <w:ind w:left="1287"/>
        <w:jc w:val="both"/>
        <w:rPr>
          <w:color w:val="000000"/>
        </w:rPr>
      </w:pPr>
      <w:r w:rsidRPr="00C556DA">
        <w:rPr>
          <w:color w:val="000000"/>
        </w:rPr>
        <w:t>Рис.</w:t>
      </w:r>
      <w:r w:rsidR="000312E2" w:rsidRPr="00C556DA">
        <w:rPr>
          <w:color w:val="000000"/>
        </w:rPr>
        <w:t xml:space="preserve"> 64 </w:t>
      </w:r>
      <w:r w:rsidRPr="00C556DA">
        <w:rPr>
          <w:color w:val="000000"/>
        </w:rPr>
        <w:t>Результат выделения ритма:</w:t>
      </w:r>
    </w:p>
    <w:p w:rsidR="00E25428" w:rsidRPr="00C556DA" w:rsidRDefault="00E25428" w:rsidP="00E25428">
      <w:pPr>
        <w:pStyle w:val="a4"/>
        <w:spacing w:line="276" w:lineRule="auto"/>
        <w:ind w:left="0"/>
        <w:jc w:val="both"/>
        <w:rPr>
          <w:color w:val="000000"/>
        </w:rPr>
      </w:pPr>
      <w:r w:rsidRPr="00C556DA">
        <w:rPr>
          <w:noProof/>
          <w:color w:val="000000"/>
        </w:rPr>
        <w:drawing>
          <wp:inline distT="0" distB="0" distL="0" distR="0" wp14:anchorId="031A5AAA" wp14:editId="2514D32C">
            <wp:extent cx="5498465" cy="1722120"/>
            <wp:effectExtent l="19050" t="0" r="6985" b="0"/>
            <wp:docPr id="66"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3"/>
                    <pic:cNvPicPr>
                      <a:picLocks noChangeAspect="1" noChangeArrowheads="1"/>
                    </pic:cNvPicPr>
                  </pic:nvPicPr>
                  <pic:blipFill>
                    <a:blip r:embed="rId91" cstate="print"/>
                    <a:srcRect/>
                    <a:stretch>
                      <a:fillRect/>
                    </a:stretch>
                  </pic:blipFill>
                  <pic:spPr bwMode="auto">
                    <a:xfrm>
                      <a:off x="0" y="0"/>
                      <a:ext cx="5498465" cy="1722120"/>
                    </a:xfrm>
                    <a:prstGeom prst="rect">
                      <a:avLst/>
                    </a:prstGeom>
                    <a:noFill/>
                    <a:ln w="9525">
                      <a:noFill/>
                      <a:miter lim="800000"/>
                      <a:headEnd/>
                      <a:tailEnd/>
                    </a:ln>
                  </pic:spPr>
                </pic:pic>
              </a:graphicData>
            </a:graphic>
          </wp:inline>
        </w:drawing>
      </w:r>
    </w:p>
    <w:p w:rsidR="00E25428" w:rsidRPr="00C556DA" w:rsidRDefault="00E25428" w:rsidP="00E25428">
      <w:pPr>
        <w:spacing w:line="276" w:lineRule="auto"/>
        <w:ind w:firstLine="567"/>
        <w:jc w:val="both"/>
        <w:rPr>
          <w:color w:val="000000"/>
        </w:rPr>
      </w:pPr>
    </w:p>
    <w:p w:rsidR="00E25428" w:rsidRPr="00C556DA" w:rsidRDefault="00E25428" w:rsidP="003848EC">
      <w:pPr>
        <w:pStyle w:val="5"/>
        <w:rPr>
          <w:rFonts w:ascii="Times New Roman" w:hAnsi="Times New Roman" w:cs="Times New Roman"/>
          <w:b/>
          <w:color w:val="auto"/>
        </w:rPr>
      </w:pPr>
      <w:bookmarkStart w:id="108" w:name="_Toc531707830"/>
      <w:r w:rsidRPr="00C556DA">
        <w:rPr>
          <w:rFonts w:ascii="Times New Roman" w:hAnsi="Times New Roman" w:cs="Times New Roman"/>
          <w:b/>
          <w:color w:val="auto"/>
        </w:rPr>
        <w:t>Гистограмма</w:t>
      </w:r>
      <w:bookmarkEnd w:id="108"/>
    </w:p>
    <w:p w:rsidR="00C3486B" w:rsidRPr="00C556DA" w:rsidRDefault="00C3486B" w:rsidP="00E25428">
      <w:pPr>
        <w:spacing w:line="276" w:lineRule="auto"/>
        <w:ind w:firstLine="567"/>
        <w:jc w:val="both"/>
        <w:rPr>
          <w:b/>
          <w:bCs/>
        </w:rPr>
      </w:pPr>
    </w:p>
    <w:p w:rsidR="00E25428" w:rsidRPr="00C556DA" w:rsidRDefault="00E25428" w:rsidP="00E25428">
      <w:pPr>
        <w:spacing w:line="276" w:lineRule="auto"/>
        <w:ind w:firstLine="567"/>
        <w:jc w:val="both"/>
        <w:rPr>
          <w:b/>
          <w:bCs/>
        </w:rPr>
      </w:pPr>
      <w:r w:rsidRPr="00C556DA">
        <w:rPr>
          <w:color w:val="000000"/>
        </w:rPr>
        <w:t>Рис.</w:t>
      </w:r>
      <w:r w:rsidR="000312E2" w:rsidRPr="00C556DA">
        <w:rPr>
          <w:color w:val="000000"/>
        </w:rPr>
        <w:t xml:space="preserve"> 65 </w:t>
      </w:r>
      <w:r w:rsidRPr="00C556DA">
        <w:rPr>
          <w:color w:val="000000"/>
        </w:rPr>
        <w:t>Гистограмма 3-го этапа:</w:t>
      </w:r>
    </w:p>
    <w:p w:rsidR="00E25428" w:rsidRPr="00C556DA" w:rsidRDefault="00E25428" w:rsidP="00E25428">
      <w:pPr>
        <w:spacing w:line="276" w:lineRule="auto"/>
        <w:jc w:val="both"/>
        <w:textAlignment w:val="baseline"/>
        <w:rPr>
          <w:rFonts w:eastAsia="Droid Sans Fallback"/>
        </w:rPr>
      </w:pPr>
      <w:r w:rsidRPr="00C556DA">
        <w:rPr>
          <w:rFonts w:eastAsia="Droid Sans Fallback"/>
          <w:noProof/>
        </w:rPr>
        <w:drawing>
          <wp:inline distT="0" distB="0" distL="0" distR="0" wp14:anchorId="2AF6074B" wp14:editId="3B829D97">
            <wp:extent cx="2576830" cy="2529205"/>
            <wp:effectExtent l="19050" t="0" r="0" b="0"/>
            <wp:docPr id="65"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4"/>
                    <pic:cNvPicPr>
                      <a:picLocks noChangeAspect="1" noChangeArrowheads="1"/>
                    </pic:cNvPicPr>
                  </pic:nvPicPr>
                  <pic:blipFill>
                    <a:blip r:embed="rId92" cstate="print"/>
                    <a:srcRect/>
                    <a:stretch>
                      <a:fillRect/>
                    </a:stretch>
                  </pic:blipFill>
                  <pic:spPr bwMode="auto">
                    <a:xfrm>
                      <a:off x="0" y="0"/>
                      <a:ext cx="2576830" cy="2529205"/>
                    </a:xfrm>
                    <a:prstGeom prst="rect">
                      <a:avLst/>
                    </a:prstGeom>
                    <a:noFill/>
                    <a:ln w="9525">
                      <a:noFill/>
                      <a:miter lim="800000"/>
                      <a:headEnd/>
                      <a:tailEnd/>
                    </a:ln>
                  </pic:spPr>
                </pic:pic>
              </a:graphicData>
            </a:graphic>
          </wp:inline>
        </w:drawing>
      </w:r>
    </w:p>
    <w:p w:rsidR="00E25428" w:rsidRPr="00C556DA" w:rsidRDefault="00E25428" w:rsidP="00C3486B">
      <w:pPr>
        <w:spacing w:line="276" w:lineRule="auto"/>
        <w:jc w:val="both"/>
        <w:textAlignment w:val="baseline"/>
        <w:rPr>
          <w:color w:val="000000"/>
        </w:rPr>
      </w:pPr>
      <w:r w:rsidRPr="00C556DA">
        <w:rPr>
          <w:color w:val="000000"/>
        </w:rPr>
        <w:t xml:space="preserve">Функции данного окна совпадают с аналогичным окном на 2-м этапе – «Морфология </w:t>
      </w:r>
      <w:r w:rsidRPr="00C556DA">
        <w:rPr>
          <w:color w:val="000000"/>
          <w:lang w:val="en-US"/>
        </w:rPr>
        <w:t>QRS</w:t>
      </w:r>
      <w:r w:rsidRPr="00C556DA">
        <w:rPr>
          <w:color w:val="000000"/>
        </w:rPr>
        <w:t>» (Рис.</w:t>
      </w:r>
      <w:r w:rsidR="000312E2" w:rsidRPr="00C556DA">
        <w:rPr>
          <w:color w:val="000000"/>
        </w:rPr>
        <w:t xml:space="preserve"> 51</w:t>
      </w:r>
      <w:r w:rsidRPr="00C556DA">
        <w:rPr>
          <w:color w:val="000000"/>
        </w:rPr>
        <w:t>).</w:t>
      </w:r>
    </w:p>
    <w:p w:rsidR="00E25428" w:rsidRPr="00C556DA" w:rsidRDefault="00E25428" w:rsidP="00E25428">
      <w:pPr>
        <w:spacing w:line="276" w:lineRule="auto"/>
        <w:ind w:firstLine="567"/>
        <w:jc w:val="both"/>
        <w:textAlignment w:val="baseline"/>
        <w:rPr>
          <w:color w:val="000000"/>
        </w:rPr>
      </w:pPr>
    </w:p>
    <w:p w:rsidR="00E25428" w:rsidRPr="00C556DA" w:rsidRDefault="00E25428" w:rsidP="003848EC">
      <w:pPr>
        <w:pStyle w:val="5"/>
        <w:rPr>
          <w:rFonts w:ascii="Times New Roman" w:hAnsi="Times New Roman" w:cs="Times New Roman"/>
          <w:b/>
          <w:color w:val="auto"/>
        </w:rPr>
      </w:pPr>
      <w:bookmarkStart w:id="109" w:name="_Toc531707831"/>
      <w:r w:rsidRPr="00C556DA">
        <w:rPr>
          <w:rFonts w:ascii="Times New Roman" w:hAnsi="Times New Roman" w:cs="Times New Roman"/>
          <w:b/>
          <w:color w:val="auto"/>
        </w:rPr>
        <w:t>Блок ЭКГ</w:t>
      </w:r>
      <w:bookmarkEnd w:id="109"/>
    </w:p>
    <w:p w:rsidR="00C3486B" w:rsidRPr="00C556DA" w:rsidRDefault="00C3486B" w:rsidP="00E25428">
      <w:pPr>
        <w:spacing w:line="276" w:lineRule="auto"/>
        <w:ind w:firstLine="567"/>
        <w:jc w:val="both"/>
        <w:rPr>
          <w:b/>
          <w:bCs/>
        </w:rPr>
      </w:pPr>
    </w:p>
    <w:p w:rsidR="00E25428" w:rsidRPr="00C556DA" w:rsidRDefault="00E25428" w:rsidP="00C3486B">
      <w:pPr>
        <w:spacing w:line="276" w:lineRule="auto"/>
        <w:jc w:val="both"/>
        <w:textAlignment w:val="baseline"/>
        <w:rPr>
          <w:color w:val="000000"/>
        </w:rPr>
      </w:pPr>
      <w:r w:rsidRPr="00C556DA">
        <w:rPr>
          <w:color w:val="000000"/>
        </w:rPr>
        <w:t>В данном окне выводятся участки ЭКГ по всем доступным отведениям, сфокусированные на «текущем» комплексе. Дополнительно выводится зубец R, расстояние до предыдущего комплекса (число выше маркера R зубца) (Рис.</w:t>
      </w:r>
      <w:r w:rsidR="000312E2" w:rsidRPr="00C556DA">
        <w:rPr>
          <w:color w:val="000000"/>
        </w:rPr>
        <w:t xml:space="preserve"> 66 </w:t>
      </w:r>
      <w:r w:rsidRPr="00C556DA">
        <w:rPr>
          <w:color w:val="000000"/>
        </w:rPr>
        <w:t>(15)) и тип комплекса, если он был классифицирован врачом, или группа, к которой он был отнесен автоматически, если не классифицирован (Рис.</w:t>
      </w:r>
      <w:r w:rsidR="000312E2" w:rsidRPr="00C556DA">
        <w:rPr>
          <w:color w:val="000000"/>
        </w:rPr>
        <w:t xml:space="preserve"> 66 </w:t>
      </w:r>
      <w:r w:rsidRPr="00C556DA">
        <w:rPr>
          <w:color w:val="000000"/>
        </w:rPr>
        <w:t>(16)). Также ниже ЭКГ графиков имеется строка со шкалой аритмий (Рис.</w:t>
      </w:r>
      <w:r w:rsidR="000312E2" w:rsidRPr="00C556DA">
        <w:rPr>
          <w:color w:val="000000"/>
        </w:rPr>
        <w:t xml:space="preserve"> 66 </w:t>
      </w:r>
      <w:r w:rsidRPr="00C556DA">
        <w:rPr>
          <w:color w:val="000000"/>
        </w:rPr>
        <w:t>(17)), при наведении курсора мыши на строку, всплывает окошко с названием отмеченной аритмии.</w:t>
      </w:r>
      <w:r w:rsidR="000312E2" w:rsidRPr="00C556DA">
        <w:rPr>
          <w:color w:val="000000"/>
        </w:rPr>
        <w:t xml:space="preserve"> </w:t>
      </w:r>
    </w:p>
    <w:p w:rsidR="00E25428" w:rsidRPr="00C556DA" w:rsidRDefault="00E25428" w:rsidP="00E25428">
      <w:pPr>
        <w:spacing w:line="276" w:lineRule="auto"/>
        <w:ind w:firstLine="567"/>
        <w:jc w:val="both"/>
        <w:rPr>
          <w:b/>
          <w:bCs/>
        </w:rPr>
      </w:pPr>
      <w:r w:rsidRPr="00C556DA">
        <w:rPr>
          <w:color w:val="000000"/>
        </w:rPr>
        <w:t>Рис.</w:t>
      </w:r>
      <w:r w:rsidR="000312E2" w:rsidRPr="00C556DA">
        <w:rPr>
          <w:color w:val="000000"/>
        </w:rPr>
        <w:t xml:space="preserve"> 66 </w:t>
      </w:r>
      <w:r w:rsidRPr="00C556DA">
        <w:rPr>
          <w:color w:val="000000"/>
        </w:rPr>
        <w:t xml:space="preserve">Блок ЭКГ 3-го этапа: </w:t>
      </w:r>
    </w:p>
    <w:p w:rsidR="00E25428" w:rsidRPr="00C556DA" w:rsidRDefault="00E25428" w:rsidP="00E25428">
      <w:pPr>
        <w:spacing w:line="276" w:lineRule="auto"/>
        <w:jc w:val="both"/>
        <w:textAlignment w:val="baseline"/>
        <w:rPr>
          <w:rFonts w:eastAsia="Droid Sans Fallback"/>
        </w:rPr>
      </w:pPr>
      <w:r w:rsidRPr="00C556DA">
        <w:rPr>
          <w:rFonts w:eastAsia="Droid Sans Fallback"/>
          <w:noProof/>
        </w:rPr>
        <w:drawing>
          <wp:inline distT="0" distB="0" distL="0" distR="0" wp14:anchorId="1CE47F6D" wp14:editId="04F93CB6">
            <wp:extent cx="5925820" cy="2399030"/>
            <wp:effectExtent l="19050" t="0" r="0" b="0"/>
            <wp:docPr id="64"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pic:cNvPicPr>
                      <a:picLocks noChangeAspect="1" noChangeArrowheads="1"/>
                    </pic:cNvPicPr>
                  </pic:nvPicPr>
                  <pic:blipFill>
                    <a:blip r:embed="rId93" cstate="print"/>
                    <a:srcRect/>
                    <a:stretch>
                      <a:fillRect/>
                    </a:stretch>
                  </pic:blipFill>
                  <pic:spPr bwMode="auto">
                    <a:xfrm>
                      <a:off x="0" y="0"/>
                      <a:ext cx="5925820" cy="2399030"/>
                    </a:xfrm>
                    <a:prstGeom prst="rect">
                      <a:avLst/>
                    </a:prstGeom>
                    <a:noFill/>
                    <a:ln w="9525">
                      <a:noFill/>
                      <a:miter lim="800000"/>
                      <a:headEnd/>
                      <a:tailEnd/>
                    </a:ln>
                  </pic:spPr>
                </pic:pic>
              </a:graphicData>
            </a:graphic>
          </wp:inline>
        </w:drawing>
      </w:r>
    </w:p>
    <w:p w:rsidR="00E25428" w:rsidRPr="00C556DA" w:rsidRDefault="00E25428" w:rsidP="00136BEF">
      <w:pPr>
        <w:pStyle w:val="a4"/>
        <w:numPr>
          <w:ilvl w:val="0"/>
          <w:numId w:val="42"/>
        </w:numPr>
        <w:spacing w:line="276" w:lineRule="auto"/>
        <w:jc w:val="both"/>
      </w:pPr>
      <w:r w:rsidRPr="00C556DA">
        <w:t xml:space="preserve"> выделенная область;</w:t>
      </w:r>
    </w:p>
    <w:p w:rsidR="00E25428" w:rsidRPr="00C556DA" w:rsidRDefault="00E25428" w:rsidP="00136BEF">
      <w:pPr>
        <w:pStyle w:val="a4"/>
        <w:numPr>
          <w:ilvl w:val="0"/>
          <w:numId w:val="42"/>
        </w:numPr>
        <w:spacing w:line="276" w:lineRule="auto"/>
        <w:ind w:left="0" w:firstLine="567"/>
        <w:jc w:val="both"/>
      </w:pPr>
      <w:r w:rsidRPr="00C556DA">
        <w:t xml:space="preserve"> элементы управления вертикальным масштабированием;</w:t>
      </w:r>
    </w:p>
    <w:p w:rsidR="00E25428" w:rsidRPr="00C556DA" w:rsidRDefault="00E25428" w:rsidP="00136BEF">
      <w:pPr>
        <w:pStyle w:val="a4"/>
        <w:numPr>
          <w:ilvl w:val="0"/>
          <w:numId w:val="42"/>
        </w:numPr>
        <w:spacing w:line="276" w:lineRule="auto"/>
        <w:ind w:left="0" w:firstLine="567"/>
        <w:jc w:val="both"/>
      </w:pPr>
      <w:r w:rsidRPr="00C556DA">
        <w:t xml:space="preserve"> кнопка автоподбора вертикального масштаба для выбранного участка;</w:t>
      </w:r>
    </w:p>
    <w:p w:rsidR="00E25428" w:rsidRPr="00C556DA" w:rsidRDefault="00E25428" w:rsidP="00136BEF">
      <w:pPr>
        <w:pStyle w:val="a4"/>
        <w:numPr>
          <w:ilvl w:val="0"/>
          <w:numId w:val="42"/>
        </w:numPr>
        <w:spacing w:line="276" w:lineRule="auto"/>
        <w:ind w:left="0" w:firstLine="567"/>
        <w:jc w:val="both"/>
      </w:pPr>
      <w:r w:rsidRPr="00C556DA">
        <w:t xml:space="preserve"> кнопки увеличения и уменьшения вертикального масштаба графика;</w:t>
      </w:r>
    </w:p>
    <w:p w:rsidR="00E25428" w:rsidRPr="00C556DA" w:rsidRDefault="00E25428" w:rsidP="00136BEF">
      <w:pPr>
        <w:pStyle w:val="a4"/>
        <w:numPr>
          <w:ilvl w:val="0"/>
          <w:numId w:val="42"/>
        </w:numPr>
        <w:spacing w:line="276" w:lineRule="auto"/>
        <w:ind w:left="0" w:firstLine="567"/>
        <w:jc w:val="both"/>
      </w:pPr>
      <w:r w:rsidRPr="00C556DA">
        <w:t xml:space="preserve"> элементы управления горизонтальным масштабированием;</w:t>
      </w:r>
    </w:p>
    <w:p w:rsidR="00E25428" w:rsidRPr="00C556DA" w:rsidRDefault="00E25428" w:rsidP="00136BEF">
      <w:pPr>
        <w:pStyle w:val="a4"/>
        <w:numPr>
          <w:ilvl w:val="0"/>
          <w:numId w:val="42"/>
        </w:numPr>
        <w:spacing w:line="276" w:lineRule="auto"/>
        <w:ind w:left="0" w:firstLine="567"/>
        <w:jc w:val="both"/>
      </w:pPr>
      <w:r w:rsidRPr="00C556DA">
        <w:t xml:space="preserve"> длительность интервала ЭКГ, отображаемого в блоке;</w:t>
      </w:r>
    </w:p>
    <w:p w:rsidR="00E25428" w:rsidRPr="00C556DA" w:rsidRDefault="00E25428" w:rsidP="00136BEF">
      <w:pPr>
        <w:pStyle w:val="a4"/>
        <w:numPr>
          <w:ilvl w:val="0"/>
          <w:numId w:val="42"/>
        </w:numPr>
        <w:spacing w:line="276" w:lineRule="auto"/>
        <w:ind w:left="0" w:firstLine="567"/>
        <w:jc w:val="both"/>
      </w:pPr>
      <w:r w:rsidRPr="00C556DA">
        <w:t xml:space="preserve"> кнопки увеличения и уменьшения горизонтального масштаба графика;</w:t>
      </w:r>
    </w:p>
    <w:p w:rsidR="00E25428" w:rsidRPr="00C556DA" w:rsidRDefault="00E25428" w:rsidP="00136BEF">
      <w:pPr>
        <w:pStyle w:val="a4"/>
        <w:numPr>
          <w:ilvl w:val="0"/>
          <w:numId w:val="42"/>
        </w:numPr>
        <w:spacing w:line="276" w:lineRule="auto"/>
        <w:ind w:left="0" w:firstLine="567"/>
        <w:jc w:val="both"/>
      </w:pPr>
      <w:r w:rsidRPr="00C556DA">
        <w:t xml:space="preserve"> кнопки перемещения курсора (перемещается по определенным комплексам в заданном направлении);</w:t>
      </w:r>
    </w:p>
    <w:p w:rsidR="00E25428" w:rsidRPr="00C556DA" w:rsidRDefault="00E25428" w:rsidP="00136BEF">
      <w:pPr>
        <w:pStyle w:val="a4"/>
        <w:numPr>
          <w:ilvl w:val="0"/>
          <w:numId w:val="42"/>
        </w:numPr>
        <w:spacing w:line="276" w:lineRule="auto"/>
        <w:ind w:left="0" w:firstLine="567"/>
        <w:jc w:val="both"/>
      </w:pPr>
      <w:r w:rsidRPr="00C556DA">
        <w:t xml:space="preserve"> кнопка, определяющая новый комплекс на выделенной области;</w:t>
      </w:r>
    </w:p>
    <w:p w:rsidR="00E25428" w:rsidRPr="00C556DA" w:rsidRDefault="00E25428" w:rsidP="00136BEF">
      <w:pPr>
        <w:pStyle w:val="a4"/>
        <w:numPr>
          <w:ilvl w:val="0"/>
          <w:numId w:val="42"/>
        </w:numPr>
        <w:spacing w:line="276" w:lineRule="auto"/>
        <w:ind w:left="0" w:firstLine="567"/>
        <w:jc w:val="both"/>
      </w:pPr>
      <w:r w:rsidRPr="00C556DA">
        <w:t xml:space="preserve"> кнопка, удаляющая комплекс внутри выделенной области;</w:t>
      </w:r>
    </w:p>
    <w:p w:rsidR="00E25428" w:rsidRPr="00C556DA" w:rsidRDefault="00E25428" w:rsidP="00136BEF">
      <w:pPr>
        <w:pStyle w:val="a4"/>
        <w:numPr>
          <w:ilvl w:val="0"/>
          <w:numId w:val="42"/>
        </w:numPr>
        <w:spacing w:line="276" w:lineRule="auto"/>
        <w:ind w:left="0" w:firstLine="567"/>
        <w:jc w:val="both"/>
      </w:pPr>
      <w:r w:rsidRPr="00C556DA">
        <w:t xml:space="preserve"> кнопка режима классификации комплексов;</w:t>
      </w:r>
    </w:p>
    <w:p w:rsidR="00E25428" w:rsidRPr="00C556DA" w:rsidRDefault="00E25428" w:rsidP="00136BEF">
      <w:pPr>
        <w:pStyle w:val="a4"/>
        <w:numPr>
          <w:ilvl w:val="0"/>
          <w:numId w:val="42"/>
        </w:numPr>
        <w:spacing w:line="276" w:lineRule="auto"/>
        <w:ind w:left="0" w:firstLine="567"/>
        <w:jc w:val="both"/>
      </w:pPr>
      <w:r w:rsidRPr="00C556DA">
        <w:t xml:space="preserve"> кнопка режима редактирования комплексов;</w:t>
      </w:r>
    </w:p>
    <w:p w:rsidR="00E25428" w:rsidRPr="00C556DA" w:rsidRDefault="00E25428" w:rsidP="00136BEF">
      <w:pPr>
        <w:pStyle w:val="a4"/>
        <w:numPr>
          <w:ilvl w:val="0"/>
          <w:numId w:val="42"/>
        </w:numPr>
        <w:spacing w:line="276" w:lineRule="auto"/>
        <w:ind w:left="0" w:firstLine="567"/>
        <w:jc w:val="both"/>
      </w:pPr>
      <w:r w:rsidRPr="00C556DA">
        <w:t xml:space="preserve"> контрольные милливольты, нижняя граница графика соответствует изолинии соответствующего канала ЭКГ;</w:t>
      </w:r>
    </w:p>
    <w:p w:rsidR="00E25428" w:rsidRPr="00C556DA" w:rsidRDefault="00E25428" w:rsidP="00136BEF">
      <w:pPr>
        <w:pStyle w:val="a4"/>
        <w:numPr>
          <w:ilvl w:val="0"/>
          <w:numId w:val="42"/>
        </w:numPr>
        <w:spacing w:line="276" w:lineRule="auto"/>
        <w:ind w:left="0" w:firstLine="567"/>
        <w:jc w:val="both"/>
      </w:pPr>
      <w:r w:rsidRPr="00C556DA">
        <w:t xml:space="preserve"> курсор, отмечающий текущий выделенный комплекс;</w:t>
      </w:r>
    </w:p>
    <w:p w:rsidR="00E25428" w:rsidRPr="00C556DA" w:rsidRDefault="00E25428" w:rsidP="00136BEF">
      <w:pPr>
        <w:pStyle w:val="a4"/>
        <w:numPr>
          <w:ilvl w:val="0"/>
          <w:numId w:val="42"/>
        </w:numPr>
        <w:spacing w:line="276" w:lineRule="auto"/>
        <w:ind w:left="0" w:firstLine="567"/>
        <w:jc w:val="both"/>
      </w:pPr>
      <w:r w:rsidRPr="00C556DA">
        <w:t xml:space="preserve"> вершины зубцов R определенных комплексов и значение отрезка RR в миллисекундах до предыдущего комплекса;</w:t>
      </w:r>
    </w:p>
    <w:p w:rsidR="00E25428" w:rsidRPr="00C556DA" w:rsidRDefault="00E25428" w:rsidP="00136BEF">
      <w:pPr>
        <w:pStyle w:val="a4"/>
        <w:numPr>
          <w:ilvl w:val="0"/>
          <w:numId w:val="42"/>
        </w:numPr>
        <w:spacing w:line="276" w:lineRule="auto"/>
        <w:ind w:left="0" w:firstLine="567"/>
        <w:jc w:val="both"/>
      </w:pPr>
      <w:r w:rsidRPr="00C556DA">
        <w:t xml:space="preserve"> тип отображаемого комплекса (медицинский, если врач его уже классифицировал и группа, к которой комплекс был отнесен автоматически, если он еще не был классифицирован врачом);</w:t>
      </w:r>
    </w:p>
    <w:p w:rsidR="00E25428" w:rsidRPr="00C556DA" w:rsidRDefault="00E25428" w:rsidP="00136BEF">
      <w:pPr>
        <w:pStyle w:val="a4"/>
        <w:numPr>
          <w:ilvl w:val="0"/>
          <w:numId w:val="42"/>
        </w:numPr>
        <w:spacing w:line="276" w:lineRule="auto"/>
        <w:ind w:left="0" w:firstLine="567"/>
        <w:jc w:val="both"/>
      </w:pPr>
      <w:r w:rsidRPr="00C556DA">
        <w:t xml:space="preserve"> шкала аритмий;</w:t>
      </w:r>
    </w:p>
    <w:p w:rsidR="00E25428" w:rsidRPr="00C556DA" w:rsidRDefault="00E25428" w:rsidP="00136BEF">
      <w:pPr>
        <w:pStyle w:val="a4"/>
        <w:numPr>
          <w:ilvl w:val="0"/>
          <w:numId w:val="42"/>
        </w:numPr>
        <w:spacing w:line="276" w:lineRule="auto"/>
        <w:ind w:left="0" w:firstLine="567"/>
        <w:jc w:val="both"/>
      </w:pPr>
      <w:r w:rsidRPr="00C556DA">
        <w:t xml:space="preserve"> временная шкала.</w:t>
      </w:r>
    </w:p>
    <w:p w:rsidR="00E25428" w:rsidRPr="00C556DA" w:rsidRDefault="00E25428" w:rsidP="00E25428">
      <w:pPr>
        <w:spacing w:line="276" w:lineRule="auto"/>
        <w:ind w:firstLine="567"/>
        <w:jc w:val="both"/>
        <w:textAlignment w:val="baseline"/>
        <w:rPr>
          <w:color w:val="000000"/>
        </w:rPr>
      </w:pPr>
    </w:p>
    <w:p w:rsidR="00E25428" w:rsidRPr="00C556DA" w:rsidRDefault="00E25428" w:rsidP="003848EC">
      <w:pPr>
        <w:pStyle w:val="5"/>
        <w:rPr>
          <w:rFonts w:ascii="Times New Roman" w:hAnsi="Times New Roman" w:cs="Times New Roman"/>
          <w:b/>
          <w:color w:val="auto"/>
        </w:rPr>
      </w:pPr>
      <w:bookmarkStart w:id="110" w:name="_Toc531707832"/>
      <w:r w:rsidRPr="00C556DA">
        <w:rPr>
          <w:rFonts w:ascii="Times New Roman" w:hAnsi="Times New Roman" w:cs="Times New Roman"/>
          <w:b/>
          <w:color w:val="auto"/>
        </w:rPr>
        <w:lastRenderedPageBreak/>
        <w:t>Классификация, добавление и удаление комплексов</w:t>
      </w:r>
      <w:bookmarkEnd w:id="110"/>
    </w:p>
    <w:p w:rsidR="003848EC" w:rsidRPr="00C556DA" w:rsidRDefault="003848EC" w:rsidP="003848EC"/>
    <w:p w:rsidR="00E25428" w:rsidRPr="00C556DA" w:rsidRDefault="00E25428" w:rsidP="003D2C7B">
      <w:pPr>
        <w:spacing w:line="276" w:lineRule="auto"/>
        <w:jc w:val="both"/>
        <w:textAlignment w:val="baseline"/>
        <w:rPr>
          <w:color w:val="000000"/>
        </w:rPr>
      </w:pPr>
      <w:r w:rsidRPr="00C556DA">
        <w:rPr>
          <w:color w:val="000000"/>
        </w:rPr>
        <w:t xml:space="preserve">В окне блока ЭКГ 3-го этапа есть возможность менять и задавать тип выделенных комплексов, а также удалять и добавлять новые комплексы, также, как это можно сделать на 2-м этапе. Описание этого функционал можно посмотреть в разделе </w:t>
      </w:r>
      <w:r w:rsidR="000312E2" w:rsidRPr="00C556DA">
        <w:rPr>
          <w:color w:val="000000"/>
        </w:rPr>
        <w:t xml:space="preserve">4.3.3.3 </w:t>
      </w:r>
      <w:r w:rsidRPr="00C556DA">
        <w:rPr>
          <w:color w:val="000000"/>
        </w:rPr>
        <w:t>«</w:t>
      </w:r>
      <w:r w:rsidRPr="00C556DA">
        <w:t>2-ой этап «Морфология QRS</w:t>
      </w:r>
      <w:r w:rsidRPr="00C556DA">
        <w:rPr>
          <w:color w:val="000000"/>
        </w:rPr>
        <w:t xml:space="preserve">», «Блок ЭКГ» (рис.  </w:t>
      </w:r>
      <w:r w:rsidR="0047199B" w:rsidRPr="00C556DA">
        <w:rPr>
          <w:color w:val="000000"/>
        </w:rPr>
        <w:t>53</w:t>
      </w:r>
      <w:r w:rsidRPr="00C556DA">
        <w:rPr>
          <w:color w:val="000000"/>
        </w:rPr>
        <w:t>).</w:t>
      </w:r>
      <w:r w:rsidR="000312E2" w:rsidRPr="00C556DA">
        <w:rPr>
          <w:color w:val="000000"/>
        </w:rPr>
        <w:t xml:space="preserve"> </w:t>
      </w:r>
    </w:p>
    <w:p w:rsidR="00E25428" w:rsidRPr="00C556DA" w:rsidRDefault="00E25428" w:rsidP="00E25428">
      <w:pPr>
        <w:spacing w:line="276" w:lineRule="auto"/>
        <w:ind w:firstLine="567"/>
        <w:jc w:val="both"/>
        <w:textAlignment w:val="baseline"/>
        <w:rPr>
          <w:color w:val="000000"/>
        </w:rPr>
      </w:pPr>
    </w:p>
    <w:p w:rsidR="00E25428" w:rsidRPr="00C556DA" w:rsidRDefault="00E25428" w:rsidP="003848EC">
      <w:pPr>
        <w:pStyle w:val="5"/>
        <w:rPr>
          <w:rFonts w:ascii="Times New Roman" w:hAnsi="Times New Roman" w:cs="Times New Roman"/>
          <w:b/>
          <w:color w:val="auto"/>
        </w:rPr>
      </w:pPr>
      <w:bookmarkStart w:id="111" w:name="_Toc531707833"/>
      <w:r w:rsidRPr="00C556DA">
        <w:rPr>
          <w:rFonts w:ascii="Times New Roman" w:hAnsi="Times New Roman" w:cs="Times New Roman"/>
          <w:b/>
          <w:color w:val="auto"/>
        </w:rPr>
        <w:t>Выделение и редактирование аритмий</w:t>
      </w:r>
      <w:bookmarkEnd w:id="111"/>
    </w:p>
    <w:p w:rsidR="003D2C7B" w:rsidRPr="00C556DA" w:rsidRDefault="003D2C7B" w:rsidP="00E25428">
      <w:pPr>
        <w:spacing w:line="276" w:lineRule="auto"/>
        <w:ind w:firstLine="567"/>
        <w:jc w:val="both"/>
        <w:textAlignment w:val="baseline"/>
        <w:rPr>
          <w:b/>
          <w:color w:val="000000"/>
        </w:rPr>
      </w:pPr>
    </w:p>
    <w:p w:rsidR="00E25428" w:rsidRPr="00C556DA" w:rsidRDefault="00E25428" w:rsidP="003D2C7B">
      <w:pPr>
        <w:spacing w:line="276" w:lineRule="auto"/>
        <w:jc w:val="both"/>
        <w:textAlignment w:val="baseline"/>
        <w:rPr>
          <w:color w:val="000000"/>
        </w:rPr>
      </w:pPr>
      <w:r w:rsidRPr="00C556DA">
        <w:rPr>
          <w:color w:val="000000"/>
        </w:rPr>
        <w:t>В окне ЭКГ 3-го этапа, в отличие от аналогичного окна на 2-м этапе, имеется дополнительная шкала – шкала аритмий (Рис.</w:t>
      </w:r>
      <w:r w:rsidR="000312E2" w:rsidRPr="00C556DA">
        <w:rPr>
          <w:color w:val="000000"/>
        </w:rPr>
        <w:t xml:space="preserve"> 66 </w:t>
      </w:r>
      <w:r w:rsidRPr="00C556DA">
        <w:rPr>
          <w:color w:val="000000"/>
        </w:rPr>
        <w:t>(17)), на данной шкале различными цветами выделены выявленные автоматически и отмеченные врачом эпизоды аритмий, под теми комплексами, которые их формируют. При наведении курсора мыши на такой участок, появится всплывающее окно с названием аритмии.</w:t>
      </w:r>
    </w:p>
    <w:p w:rsidR="00E25428" w:rsidRPr="00C556DA" w:rsidRDefault="00E25428" w:rsidP="003D2C7B">
      <w:pPr>
        <w:spacing w:line="276" w:lineRule="auto"/>
        <w:jc w:val="both"/>
        <w:textAlignment w:val="baseline"/>
        <w:rPr>
          <w:color w:val="000000"/>
        </w:rPr>
      </w:pPr>
      <w:r w:rsidRPr="00C556DA">
        <w:rPr>
          <w:color w:val="000000"/>
        </w:rPr>
        <w:t>Для выделения аритмии необходимо:</w:t>
      </w:r>
    </w:p>
    <w:p w:rsidR="00E25428" w:rsidRPr="00C556DA" w:rsidRDefault="00E25428" w:rsidP="00136BEF">
      <w:pPr>
        <w:pStyle w:val="a4"/>
        <w:numPr>
          <w:ilvl w:val="0"/>
          <w:numId w:val="43"/>
        </w:numPr>
        <w:spacing w:line="276" w:lineRule="auto"/>
        <w:ind w:left="0" w:firstLine="567"/>
        <w:jc w:val="both"/>
      </w:pPr>
      <w:r w:rsidRPr="00C556DA">
        <w:t>Поместить курсор мыши в область шкалы аритмий, в позицию начала аритмии, и зажать левую кнопку мыши;</w:t>
      </w:r>
    </w:p>
    <w:p w:rsidR="00E25428" w:rsidRPr="00C556DA" w:rsidRDefault="00E25428" w:rsidP="00136BEF">
      <w:pPr>
        <w:pStyle w:val="a4"/>
        <w:numPr>
          <w:ilvl w:val="0"/>
          <w:numId w:val="43"/>
        </w:numPr>
        <w:spacing w:line="276" w:lineRule="auto"/>
        <w:ind w:left="0" w:firstLine="567"/>
        <w:jc w:val="both"/>
      </w:pPr>
      <w:r w:rsidRPr="00C556DA">
        <w:t>Протянуть курсор внутри шкалы до конца эпизода аритмии и отпустить кнопку мыши, после чего появится окно со списком аритмий:</w:t>
      </w:r>
    </w:p>
    <w:p w:rsidR="00E25428" w:rsidRPr="00C556DA" w:rsidRDefault="00E25428" w:rsidP="00E25428">
      <w:pPr>
        <w:pStyle w:val="a4"/>
        <w:spacing w:line="276" w:lineRule="auto"/>
        <w:ind w:left="1287"/>
        <w:jc w:val="both"/>
        <w:textAlignment w:val="baseline"/>
        <w:rPr>
          <w:color w:val="000000"/>
        </w:rPr>
      </w:pPr>
      <w:r w:rsidRPr="00C556DA">
        <w:rPr>
          <w:color w:val="000000"/>
        </w:rPr>
        <w:t>Рис.</w:t>
      </w:r>
      <w:r w:rsidR="003C08AB" w:rsidRPr="00C556DA">
        <w:rPr>
          <w:color w:val="000000"/>
        </w:rPr>
        <w:t xml:space="preserve"> 67</w:t>
      </w:r>
      <w:r w:rsidRPr="00C556DA">
        <w:rPr>
          <w:color w:val="000000"/>
        </w:rPr>
        <w:t xml:space="preserve"> Выделение аритмии</w:t>
      </w:r>
    </w:p>
    <w:p w:rsidR="00E25428" w:rsidRPr="00C556DA" w:rsidRDefault="00E25428" w:rsidP="00E25428">
      <w:pPr>
        <w:pStyle w:val="a4"/>
        <w:spacing w:line="276" w:lineRule="auto"/>
        <w:ind w:left="0"/>
        <w:jc w:val="both"/>
        <w:textAlignment w:val="baseline"/>
        <w:rPr>
          <w:color w:val="000000"/>
        </w:rPr>
      </w:pPr>
      <w:r w:rsidRPr="00C556DA">
        <w:rPr>
          <w:noProof/>
          <w:color w:val="000000"/>
        </w:rPr>
        <w:drawing>
          <wp:inline distT="0" distB="0" distL="0" distR="0" wp14:anchorId="689AC9DD" wp14:editId="153F0286">
            <wp:extent cx="4975860" cy="3764280"/>
            <wp:effectExtent l="19050" t="0" r="0" b="0"/>
            <wp:docPr id="63"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
                    <pic:cNvPicPr>
                      <a:picLocks noChangeAspect="1" noChangeArrowheads="1"/>
                    </pic:cNvPicPr>
                  </pic:nvPicPr>
                  <pic:blipFill>
                    <a:blip r:embed="rId94" cstate="print"/>
                    <a:srcRect/>
                    <a:stretch>
                      <a:fillRect/>
                    </a:stretch>
                  </pic:blipFill>
                  <pic:spPr bwMode="auto">
                    <a:xfrm>
                      <a:off x="0" y="0"/>
                      <a:ext cx="4975860" cy="3764280"/>
                    </a:xfrm>
                    <a:prstGeom prst="rect">
                      <a:avLst/>
                    </a:prstGeom>
                    <a:noFill/>
                    <a:ln w="9525">
                      <a:noFill/>
                      <a:miter lim="800000"/>
                      <a:headEnd/>
                      <a:tailEnd/>
                    </a:ln>
                  </pic:spPr>
                </pic:pic>
              </a:graphicData>
            </a:graphic>
          </wp:inline>
        </w:drawing>
      </w:r>
    </w:p>
    <w:p w:rsidR="00E25428" w:rsidRPr="00C556DA" w:rsidRDefault="00E25428" w:rsidP="00136BEF">
      <w:pPr>
        <w:pStyle w:val="a4"/>
        <w:numPr>
          <w:ilvl w:val="0"/>
          <w:numId w:val="43"/>
        </w:numPr>
        <w:spacing w:line="276" w:lineRule="auto"/>
        <w:ind w:left="0" w:firstLine="567"/>
        <w:jc w:val="both"/>
      </w:pPr>
      <w:r w:rsidRPr="00C556DA">
        <w:t>Из списка выбрать нужный тип аритмии, выделить его нажатием левой кнопки мыши и нажать на кнопку «Сохранить», окно закроется а в шкале аритмий выделенная область будет отмечена соответствующим цветом:</w:t>
      </w:r>
    </w:p>
    <w:p w:rsidR="00E25428" w:rsidRPr="00C556DA" w:rsidRDefault="00E25428" w:rsidP="00E25428">
      <w:pPr>
        <w:pStyle w:val="a4"/>
        <w:spacing w:line="276" w:lineRule="auto"/>
        <w:ind w:left="1287"/>
        <w:jc w:val="both"/>
        <w:textAlignment w:val="baseline"/>
        <w:rPr>
          <w:color w:val="000000"/>
        </w:rPr>
      </w:pPr>
      <w:r w:rsidRPr="00C556DA">
        <w:rPr>
          <w:color w:val="000000"/>
        </w:rPr>
        <w:t>Рис.</w:t>
      </w:r>
      <w:r w:rsidR="00ED1066" w:rsidRPr="00C556DA">
        <w:rPr>
          <w:color w:val="000000"/>
        </w:rPr>
        <w:t xml:space="preserve"> 68 </w:t>
      </w:r>
      <w:r w:rsidRPr="00C556DA">
        <w:rPr>
          <w:color w:val="000000"/>
        </w:rPr>
        <w:t>Результат выделения аритмии:</w:t>
      </w:r>
    </w:p>
    <w:p w:rsidR="00E25428" w:rsidRPr="00C556DA" w:rsidRDefault="00E25428" w:rsidP="00E25428">
      <w:pPr>
        <w:pStyle w:val="a4"/>
        <w:spacing w:line="276" w:lineRule="auto"/>
        <w:ind w:left="0"/>
        <w:jc w:val="both"/>
        <w:textAlignment w:val="baseline"/>
        <w:rPr>
          <w:color w:val="000000"/>
        </w:rPr>
      </w:pPr>
      <w:r w:rsidRPr="00C556DA">
        <w:rPr>
          <w:noProof/>
          <w:color w:val="000000"/>
        </w:rPr>
        <w:lastRenderedPageBreak/>
        <w:drawing>
          <wp:inline distT="0" distB="0" distL="0" distR="0" wp14:anchorId="2D507CFD" wp14:editId="03D7B321">
            <wp:extent cx="4975860" cy="1710055"/>
            <wp:effectExtent l="19050" t="0" r="0" b="0"/>
            <wp:docPr id="62"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pic:cNvPicPr>
                      <a:picLocks noChangeAspect="1" noChangeArrowheads="1"/>
                    </pic:cNvPicPr>
                  </pic:nvPicPr>
                  <pic:blipFill>
                    <a:blip r:embed="rId95" cstate="print"/>
                    <a:srcRect/>
                    <a:stretch>
                      <a:fillRect/>
                    </a:stretch>
                  </pic:blipFill>
                  <pic:spPr bwMode="auto">
                    <a:xfrm>
                      <a:off x="0" y="0"/>
                      <a:ext cx="4975860" cy="1710055"/>
                    </a:xfrm>
                    <a:prstGeom prst="rect">
                      <a:avLst/>
                    </a:prstGeom>
                    <a:noFill/>
                    <a:ln w="9525">
                      <a:noFill/>
                      <a:miter lim="800000"/>
                      <a:headEnd/>
                      <a:tailEnd/>
                    </a:ln>
                  </pic:spPr>
                </pic:pic>
              </a:graphicData>
            </a:graphic>
          </wp:inline>
        </w:drawing>
      </w:r>
    </w:p>
    <w:p w:rsidR="00E25428" w:rsidRPr="00C556DA" w:rsidRDefault="00E25428" w:rsidP="003D2C7B">
      <w:pPr>
        <w:spacing w:line="276" w:lineRule="auto"/>
        <w:jc w:val="both"/>
        <w:textAlignment w:val="baseline"/>
        <w:rPr>
          <w:color w:val="000000"/>
        </w:rPr>
      </w:pPr>
      <w:r w:rsidRPr="00C556DA">
        <w:rPr>
          <w:color w:val="000000"/>
        </w:rPr>
        <w:t>Аналогичным образом можно удалить отмеченную аритмию, если в списке выбрать «Комплекс в своем ритме».</w:t>
      </w:r>
    </w:p>
    <w:p w:rsidR="00E25428" w:rsidRPr="00C556DA" w:rsidRDefault="00E25428" w:rsidP="00E25428">
      <w:pPr>
        <w:spacing w:line="276" w:lineRule="auto"/>
        <w:ind w:firstLine="567"/>
        <w:jc w:val="both"/>
        <w:textAlignment w:val="baseline"/>
        <w:rPr>
          <w:color w:val="000000"/>
        </w:rPr>
      </w:pPr>
    </w:p>
    <w:p w:rsidR="00E25428" w:rsidRPr="00C556DA" w:rsidRDefault="00E25428" w:rsidP="003848EC">
      <w:pPr>
        <w:pStyle w:val="5"/>
        <w:rPr>
          <w:rFonts w:ascii="Times New Roman" w:hAnsi="Times New Roman" w:cs="Times New Roman"/>
          <w:b/>
          <w:color w:val="auto"/>
        </w:rPr>
      </w:pPr>
      <w:bookmarkStart w:id="112" w:name="_Toc531707834"/>
      <w:r w:rsidRPr="00C556DA">
        <w:rPr>
          <w:rFonts w:ascii="Times New Roman" w:hAnsi="Times New Roman" w:cs="Times New Roman"/>
          <w:b/>
          <w:color w:val="auto"/>
        </w:rPr>
        <w:t>Настройка заключения по ритмам и аритмиям</w:t>
      </w:r>
      <w:bookmarkEnd w:id="112"/>
    </w:p>
    <w:p w:rsidR="003D2C7B" w:rsidRPr="00C556DA" w:rsidRDefault="003D2C7B" w:rsidP="003D2C7B">
      <w:pPr>
        <w:spacing w:line="276" w:lineRule="auto"/>
        <w:jc w:val="both"/>
        <w:textAlignment w:val="baseline"/>
        <w:rPr>
          <w:color w:val="000000"/>
        </w:rPr>
      </w:pPr>
    </w:p>
    <w:p w:rsidR="00E25428" w:rsidRPr="00C556DA" w:rsidRDefault="00E25428" w:rsidP="003D2C7B">
      <w:pPr>
        <w:spacing w:line="276" w:lineRule="auto"/>
        <w:jc w:val="both"/>
        <w:textAlignment w:val="baseline"/>
        <w:rPr>
          <w:color w:val="000000"/>
        </w:rPr>
      </w:pPr>
      <w:r w:rsidRPr="00C556DA">
        <w:rPr>
          <w:color w:val="000000"/>
        </w:rPr>
        <w:t>Для настройки блоков заключения по 3-му этапу нажимаем кнопку «Настройка заключения», откроется окно:</w:t>
      </w:r>
    </w:p>
    <w:p w:rsidR="00E25428" w:rsidRPr="00C556DA" w:rsidRDefault="00E25428" w:rsidP="00E25428">
      <w:pPr>
        <w:spacing w:line="276" w:lineRule="auto"/>
        <w:ind w:firstLine="567"/>
        <w:jc w:val="both"/>
        <w:textAlignment w:val="baseline"/>
        <w:rPr>
          <w:color w:val="000000"/>
        </w:rPr>
      </w:pPr>
      <w:r w:rsidRPr="00C556DA">
        <w:rPr>
          <w:color w:val="000000"/>
        </w:rPr>
        <w:t>Рис.</w:t>
      </w:r>
      <w:r w:rsidR="00ED1066" w:rsidRPr="00C556DA">
        <w:rPr>
          <w:color w:val="000000"/>
        </w:rPr>
        <w:t xml:space="preserve"> 69 </w:t>
      </w:r>
      <w:r w:rsidRPr="00C556DA">
        <w:rPr>
          <w:color w:val="000000"/>
        </w:rPr>
        <w:t>Окно настройки заключения по ритмам и аритмиям:</w:t>
      </w:r>
    </w:p>
    <w:p w:rsidR="00E25428" w:rsidRPr="00C556DA" w:rsidRDefault="00E25428" w:rsidP="00E25428">
      <w:pPr>
        <w:spacing w:line="276" w:lineRule="auto"/>
        <w:jc w:val="both"/>
        <w:textAlignment w:val="baseline"/>
        <w:rPr>
          <w:color w:val="000000"/>
        </w:rPr>
      </w:pPr>
      <w:r w:rsidRPr="00C556DA">
        <w:rPr>
          <w:noProof/>
          <w:color w:val="000000"/>
        </w:rPr>
        <w:drawing>
          <wp:inline distT="0" distB="0" distL="0" distR="0" wp14:anchorId="04FFBBD4" wp14:editId="61D56864">
            <wp:extent cx="5795010" cy="4845050"/>
            <wp:effectExtent l="19050" t="0" r="0" b="0"/>
            <wp:docPr id="6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
                    <pic:cNvPicPr>
                      <a:picLocks noChangeAspect="1" noChangeArrowheads="1"/>
                    </pic:cNvPicPr>
                  </pic:nvPicPr>
                  <pic:blipFill>
                    <a:blip r:embed="rId96" cstate="print"/>
                    <a:srcRect/>
                    <a:stretch>
                      <a:fillRect/>
                    </a:stretch>
                  </pic:blipFill>
                  <pic:spPr bwMode="auto">
                    <a:xfrm>
                      <a:off x="0" y="0"/>
                      <a:ext cx="5795010" cy="4845050"/>
                    </a:xfrm>
                    <a:prstGeom prst="rect">
                      <a:avLst/>
                    </a:prstGeom>
                    <a:noFill/>
                    <a:ln w="9525">
                      <a:noFill/>
                      <a:miter lim="800000"/>
                      <a:headEnd/>
                      <a:tailEnd/>
                    </a:ln>
                  </pic:spPr>
                </pic:pic>
              </a:graphicData>
            </a:graphic>
          </wp:inline>
        </w:drawing>
      </w:r>
    </w:p>
    <w:p w:rsidR="00E25428" w:rsidRPr="00C556DA" w:rsidRDefault="00E25428" w:rsidP="003D2C7B">
      <w:pPr>
        <w:spacing w:line="276" w:lineRule="auto"/>
        <w:jc w:val="both"/>
        <w:textAlignment w:val="baseline"/>
        <w:rPr>
          <w:color w:val="000000"/>
        </w:rPr>
      </w:pPr>
      <w:r w:rsidRPr="00C556DA">
        <w:rPr>
          <w:color w:val="000000"/>
        </w:rPr>
        <w:t>По аналогии с предыдущими этапами, отмечаем нужные блоки заключения галочками и выбираем подходящие параметры, после чего нажимаем «Сохранить».</w:t>
      </w:r>
    </w:p>
    <w:p w:rsidR="00E25428" w:rsidRPr="00C556DA" w:rsidRDefault="00E25428" w:rsidP="00E25428">
      <w:pPr>
        <w:spacing w:line="276" w:lineRule="auto"/>
        <w:ind w:firstLine="567"/>
        <w:jc w:val="both"/>
        <w:textAlignment w:val="baseline"/>
        <w:rPr>
          <w:color w:val="000000"/>
        </w:rPr>
      </w:pPr>
    </w:p>
    <w:p w:rsidR="00E25428" w:rsidRPr="00C556DA" w:rsidRDefault="00BA79C4" w:rsidP="00BA79C4">
      <w:pPr>
        <w:pStyle w:val="4"/>
        <w:ind w:left="1418"/>
        <w:rPr>
          <w:rFonts w:ascii="Times New Roman" w:hAnsi="Times New Roman" w:cs="Times New Roman"/>
          <w:i w:val="0"/>
          <w:color w:val="auto"/>
        </w:rPr>
      </w:pPr>
      <w:bookmarkStart w:id="113" w:name="_Toc451120381"/>
      <w:bookmarkStart w:id="114" w:name="_Toc452459917"/>
      <w:bookmarkStart w:id="115" w:name="_Toc531707835"/>
      <w:r w:rsidRPr="00C556DA">
        <w:rPr>
          <w:rFonts w:ascii="Times New Roman" w:hAnsi="Times New Roman" w:cs="Times New Roman"/>
          <w:i w:val="0"/>
          <w:color w:val="auto"/>
        </w:rPr>
        <w:t xml:space="preserve">4.3.3.5 </w:t>
      </w:r>
      <w:r w:rsidR="00E25428" w:rsidRPr="00C556DA">
        <w:rPr>
          <w:rFonts w:ascii="Times New Roman" w:hAnsi="Times New Roman" w:cs="Times New Roman"/>
          <w:i w:val="0"/>
          <w:color w:val="auto"/>
        </w:rPr>
        <w:t>4-й этап «Оценка ишемических изменений»</w:t>
      </w:r>
      <w:bookmarkEnd w:id="113"/>
      <w:bookmarkEnd w:id="114"/>
      <w:bookmarkEnd w:id="115"/>
    </w:p>
    <w:p w:rsidR="003D2C7B" w:rsidRPr="00C556DA" w:rsidRDefault="003D2C7B" w:rsidP="003D2C7B">
      <w:pPr>
        <w:spacing w:line="276" w:lineRule="auto"/>
        <w:jc w:val="both"/>
        <w:textAlignment w:val="baseline"/>
        <w:rPr>
          <w:lang w:eastAsia="en-US"/>
        </w:rPr>
      </w:pPr>
    </w:p>
    <w:p w:rsidR="00E25428" w:rsidRPr="00C556DA" w:rsidRDefault="00E25428" w:rsidP="003D2C7B">
      <w:pPr>
        <w:spacing w:line="276" w:lineRule="auto"/>
        <w:jc w:val="both"/>
        <w:textAlignment w:val="baseline"/>
        <w:rPr>
          <w:color w:val="000000"/>
        </w:rPr>
      </w:pPr>
      <w:r w:rsidRPr="00C556DA">
        <w:rPr>
          <w:color w:val="000000"/>
        </w:rPr>
        <w:t>Целью работы с данным этапом анализа является оценка смещения сегмента ST и определение участков ишемии.</w:t>
      </w:r>
    </w:p>
    <w:p w:rsidR="00E25428" w:rsidRPr="00C556DA" w:rsidRDefault="00E25428" w:rsidP="003D2C7B">
      <w:pPr>
        <w:spacing w:line="276" w:lineRule="auto"/>
        <w:jc w:val="both"/>
        <w:textAlignment w:val="baseline"/>
        <w:rPr>
          <w:color w:val="000000"/>
        </w:rPr>
      </w:pPr>
      <w:r w:rsidRPr="00C556DA">
        <w:rPr>
          <w:color w:val="000000"/>
        </w:rPr>
        <w:lastRenderedPageBreak/>
        <w:t>Анализ ST может проводиться как после разбора морфологии формы QRS-комплексов, так и без него, но расчет усредненного комплекса осуществляется по комплексам нужной формы, т.е. по определенным типам классификации, который необходим для автоматического выделения участков потенциальной ишемии. Для этого необходимо провести анализ на этапе «Морфология QRS».</w:t>
      </w:r>
    </w:p>
    <w:p w:rsidR="00E25428" w:rsidRPr="00C556DA" w:rsidRDefault="00E25428" w:rsidP="00E25428">
      <w:pPr>
        <w:spacing w:line="276" w:lineRule="auto"/>
        <w:ind w:firstLine="567"/>
        <w:jc w:val="both"/>
        <w:rPr>
          <w:color w:val="000000"/>
        </w:rPr>
      </w:pPr>
      <w:r w:rsidRPr="00C556DA">
        <w:rPr>
          <w:color w:val="000000"/>
        </w:rPr>
        <w:t>Рис.</w:t>
      </w:r>
      <w:r w:rsidR="00ED1066" w:rsidRPr="00C556DA">
        <w:rPr>
          <w:color w:val="000000"/>
        </w:rPr>
        <w:t xml:space="preserve"> 70 </w:t>
      </w:r>
      <w:r w:rsidRPr="00C556DA">
        <w:rPr>
          <w:color w:val="000000"/>
        </w:rPr>
        <w:t>Страница 4-го этапа – Оценка ишемических изменений:</w:t>
      </w:r>
    </w:p>
    <w:p w:rsidR="00E25428" w:rsidRPr="00C556DA" w:rsidRDefault="00E25428" w:rsidP="00E25428">
      <w:pPr>
        <w:spacing w:line="276" w:lineRule="auto"/>
        <w:jc w:val="both"/>
        <w:textAlignment w:val="baseline"/>
        <w:rPr>
          <w:rFonts w:eastAsia="Droid Sans Fallback"/>
        </w:rPr>
      </w:pPr>
      <w:r w:rsidRPr="00C556DA">
        <w:rPr>
          <w:rFonts w:eastAsia="Droid Sans Fallback"/>
          <w:noProof/>
        </w:rPr>
        <w:drawing>
          <wp:inline distT="0" distB="0" distL="0" distR="0" wp14:anchorId="53129CE4" wp14:editId="0C19CB7F">
            <wp:extent cx="5248910" cy="3871595"/>
            <wp:effectExtent l="19050" t="0" r="8890" b="0"/>
            <wp:docPr id="6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0"/>
                    <pic:cNvPicPr>
                      <a:picLocks noChangeAspect="1" noChangeArrowheads="1"/>
                    </pic:cNvPicPr>
                  </pic:nvPicPr>
                  <pic:blipFill>
                    <a:blip r:embed="rId97" cstate="print"/>
                    <a:srcRect/>
                    <a:stretch>
                      <a:fillRect/>
                    </a:stretch>
                  </pic:blipFill>
                  <pic:spPr bwMode="auto">
                    <a:xfrm>
                      <a:off x="0" y="0"/>
                      <a:ext cx="5248910" cy="3871595"/>
                    </a:xfrm>
                    <a:prstGeom prst="rect">
                      <a:avLst/>
                    </a:prstGeom>
                    <a:noFill/>
                    <a:ln w="9525">
                      <a:noFill/>
                      <a:miter lim="800000"/>
                      <a:headEnd/>
                      <a:tailEnd/>
                    </a:ln>
                  </pic:spPr>
                </pic:pic>
              </a:graphicData>
            </a:graphic>
          </wp:inline>
        </w:drawing>
      </w:r>
    </w:p>
    <w:p w:rsidR="00E25428" w:rsidRPr="00C556DA" w:rsidRDefault="00E25428" w:rsidP="003D2C7B">
      <w:pPr>
        <w:spacing w:line="276" w:lineRule="auto"/>
        <w:jc w:val="both"/>
        <w:textAlignment w:val="baseline"/>
        <w:rPr>
          <w:color w:val="000000"/>
        </w:rPr>
      </w:pPr>
      <w:r w:rsidRPr="00C556DA">
        <w:rPr>
          <w:color w:val="000000"/>
        </w:rPr>
        <w:t>Страница этапа разделена на следующие окна:</w:t>
      </w:r>
    </w:p>
    <w:p w:rsidR="00E25428" w:rsidRPr="00C556DA" w:rsidRDefault="00E25428" w:rsidP="00136BEF">
      <w:pPr>
        <w:pStyle w:val="a4"/>
        <w:numPr>
          <w:ilvl w:val="0"/>
          <w:numId w:val="44"/>
        </w:numPr>
        <w:spacing w:line="276" w:lineRule="auto"/>
        <w:ind w:left="0" w:firstLine="567"/>
        <w:jc w:val="both"/>
        <w:textAlignment w:val="baseline"/>
        <w:rPr>
          <w:color w:val="000000"/>
        </w:rPr>
      </w:pPr>
      <w:r w:rsidRPr="00C556DA">
        <w:rPr>
          <w:color w:val="000000"/>
        </w:rPr>
        <w:t xml:space="preserve">ЧСС и </w:t>
      </w:r>
      <w:r w:rsidRPr="00C556DA">
        <w:rPr>
          <w:color w:val="000000"/>
          <w:lang w:val="en-US"/>
        </w:rPr>
        <w:t>ST;</w:t>
      </w:r>
    </w:p>
    <w:p w:rsidR="00E25428" w:rsidRPr="00C556DA" w:rsidRDefault="00E25428" w:rsidP="00136BEF">
      <w:pPr>
        <w:pStyle w:val="a4"/>
        <w:numPr>
          <w:ilvl w:val="0"/>
          <w:numId w:val="44"/>
        </w:numPr>
        <w:spacing w:line="276" w:lineRule="auto"/>
        <w:ind w:left="0" w:firstLine="567"/>
        <w:jc w:val="both"/>
        <w:textAlignment w:val="baseline"/>
        <w:rPr>
          <w:color w:val="000000"/>
        </w:rPr>
      </w:pPr>
      <w:r w:rsidRPr="00C556DA">
        <w:rPr>
          <w:color w:val="000000"/>
        </w:rPr>
        <w:t>Блок ЭКГ;</w:t>
      </w:r>
    </w:p>
    <w:p w:rsidR="00E25428" w:rsidRPr="00C556DA" w:rsidRDefault="00E25428" w:rsidP="00136BEF">
      <w:pPr>
        <w:pStyle w:val="a4"/>
        <w:numPr>
          <w:ilvl w:val="0"/>
          <w:numId w:val="44"/>
        </w:numPr>
        <w:spacing w:line="276" w:lineRule="auto"/>
        <w:ind w:left="0" w:firstLine="567"/>
        <w:jc w:val="both"/>
        <w:textAlignment w:val="baseline"/>
        <w:rPr>
          <w:color w:val="000000"/>
        </w:rPr>
      </w:pPr>
      <w:r w:rsidRPr="00C556DA">
        <w:rPr>
          <w:color w:val="000000"/>
        </w:rPr>
        <w:t xml:space="preserve">Усредненный </w:t>
      </w:r>
      <w:r w:rsidRPr="00C556DA">
        <w:rPr>
          <w:color w:val="000000"/>
          <w:lang w:val="en-US"/>
        </w:rPr>
        <w:t>QRS</w:t>
      </w:r>
      <w:r w:rsidRPr="00C556DA">
        <w:rPr>
          <w:color w:val="000000"/>
        </w:rPr>
        <w:t>;</w:t>
      </w:r>
    </w:p>
    <w:p w:rsidR="00E25428" w:rsidRPr="00C556DA" w:rsidRDefault="00E25428" w:rsidP="00136BEF">
      <w:pPr>
        <w:pStyle w:val="a4"/>
        <w:numPr>
          <w:ilvl w:val="0"/>
          <w:numId w:val="44"/>
        </w:numPr>
        <w:spacing w:line="276" w:lineRule="auto"/>
        <w:ind w:left="0" w:firstLine="567"/>
        <w:jc w:val="both"/>
        <w:textAlignment w:val="baseline"/>
        <w:rPr>
          <w:color w:val="000000"/>
        </w:rPr>
      </w:pPr>
      <w:r w:rsidRPr="00C556DA">
        <w:rPr>
          <w:color w:val="000000"/>
        </w:rPr>
        <w:t xml:space="preserve">ЧСС и </w:t>
      </w:r>
      <w:r w:rsidRPr="00C556DA">
        <w:rPr>
          <w:color w:val="000000"/>
          <w:lang w:val="en-US"/>
        </w:rPr>
        <w:t>ST</w:t>
      </w:r>
      <w:r w:rsidRPr="00C556DA">
        <w:rPr>
          <w:color w:val="000000"/>
        </w:rPr>
        <w:t xml:space="preserve"> в укрупненном масштабе.</w:t>
      </w:r>
    </w:p>
    <w:p w:rsidR="00E25428" w:rsidRPr="00C556DA" w:rsidRDefault="00E25428" w:rsidP="00E25428">
      <w:pPr>
        <w:pStyle w:val="a4"/>
        <w:spacing w:line="276" w:lineRule="auto"/>
        <w:ind w:left="1995"/>
        <w:jc w:val="both"/>
        <w:textAlignment w:val="baseline"/>
        <w:rPr>
          <w:color w:val="000000"/>
        </w:rPr>
      </w:pPr>
    </w:p>
    <w:p w:rsidR="00E25428" w:rsidRPr="00C556DA" w:rsidRDefault="00E25428" w:rsidP="003848EC">
      <w:pPr>
        <w:pStyle w:val="5"/>
        <w:rPr>
          <w:rFonts w:ascii="Times New Roman" w:hAnsi="Times New Roman" w:cs="Times New Roman"/>
          <w:b/>
          <w:color w:val="auto"/>
        </w:rPr>
      </w:pPr>
      <w:bookmarkStart w:id="116" w:name="_Toc531707836"/>
      <w:r w:rsidRPr="00C556DA">
        <w:rPr>
          <w:rFonts w:ascii="Times New Roman" w:hAnsi="Times New Roman" w:cs="Times New Roman"/>
          <w:b/>
          <w:color w:val="auto"/>
        </w:rPr>
        <w:t>ЧСС и ST</w:t>
      </w:r>
      <w:bookmarkEnd w:id="116"/>
    </w:p>
    <w:p w:rsidR="003D2C7B" w:rsidRPr="00C556DA" w:rsidRDefault="003D2C7B" w:rsidP="00E25428">
      <w:pPr>
        <w:spacing w:line="276" w:lineRule="auto"/>
        <w:ind w:firstLine="567"/>
        <w:jc w:val="both"/>
        <w:rPr>
          <w:b/>
          <w:bCs/>
        </w:rPr>
      </w:pPr>
    </w:p>
    <w:p w:rsidR="00E25428" w:rsidRPr="00C556DA" w:rsidRDefault="00E25428" w:rsidP="00E25428">
      <w:pPr>
        <w:spacing w:line="276" w:lineRule="auto"/>
        <w:ind w:firstLine="567"/>
        <w:jc w:val="both"/>
        <w:rPr>
          <w:color w:val="000000"/>
        </w:rPr>
      </w:pPr>
      <w:r w:rsidRPr="00C556DA">
        <w:rPr>
          <w:color w:val="000000"/>
        </w:rPr>
        <w:t>Рис.</w:t>
      </w:r>
      <w:r w:rsidR="00ED1066" w:rsidRPr="00C556DA">
        <w:rPr>
          <w:color w:val="000000"/>
        </w:rPr>
        <w:t xml:space="preserve"> 71 </w:t>
      </w:r>
      <w:r w:rsidRPr="00C556DA">
        <w:rPr>
          <w:color w:val="000000"/>
        </w:rPr>
        <w:t xml:space="preserve">Окно блока ЧСС и </w:t>
      </w:r>
      <w:r w:rsidRPr="00C556DA">
        <w:rPr>
          <w:color w:val="000000"/>
          <w:lang w:val="en-US"/>
        </w:rPr>
        <w:t>ST</w:t>
      </w:r>
      <w:r w:rsidRPr="00C556DA">
        <w:rPr>
          <w:color w:val="000000"/>
        </w:rPr>
        <w:t>:</w:t>
      </w:r>
    </w:p>
    <w:p w:rsidR="00E25428" w:rsidRPr="00C556DA" w:rsidRDefault="00E25428" w:rsidP="00E25428">
      <w:pPr>
        <w:spacing w:line="276" w:lineRule="auto"/>
        <w:jc w:val="both"/>
        <w:textAlignment w:val="baseline"/>
        <w:rPr>
          <w:rFonts w:eastAsia="Droid Sans Fallback"/>
        </w:rPr>
      </w:pPr>
      <w:r w:rsidRPr="00C556DA">
        <w:rPr>
          <w:rFonts w:eastAsia="Droid Sans Fallback"/>
          <w:noProof/>
        </w:rPr>
        <w:drawing>
          <wp:inline distT="0" distB="0" distL="0" distR="0" wp14:anchorId="54A0737E" wp14:editId="2A7B96FF">
            <wp:extent cx="5937885" cy="2600960"/>
            <wp:effectExtent l="19050" t="0" r="5715" b="0"/>
            <wp:docPr id="59"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1"/>
                    <pic:cNvPicPr>
                      <a:picLocks noChangeAspect="1" noChangeArrowheads="1"/>
                    </pic:cNvPicPr>
                  </pic:nvPicPr>
                  <pic:blipFill>
                    <a:blip r:embed="rId98" cstate="print"/>
                    <a:srcRect/>
                    <a:stretch>
                      <a:fillRect/>
                    </a:stretch>
                  </pic:blipFill>
                  <pic:spPr bwMode="auto">
                    <a:xfrm>
                      <a:off x="0" y="0"/>
                      <a:ext cx="5937885" cy="2600960"/>
                    </a:xfrm>
                    <a:prstGeom prst="rect">
                      <a:avLst/>
                    </a:prstGeom>
                    <a:noFill/>
                    <a:ln w="9525">
                      <a:noFill/>
                      <a:miter lim="800000"/>
                      <a:headEnd/>
                      <a:tailEnd/>
                    </a:ln>
                  </pic:spPr>
                </pic:pic>
              </a:graphicData>
            </a:graphic>
          </wp:inline>
        </w:drawing>
      </w:r>
    </w:p>
    <w:p w:rsidR="00E25428" w:rsidRPr="00C556DA" w:rsidRDefault="00E25428" w:rsidP="003D2C7B">
      <w:pPr>
        <w:spacing w:line="276" w:lineRule="auto"/>
        <w:jc w:val="both"/>
        <w:textAlignment w:val="baseline"/>
        <w:rPr>
          <w:color w:val="000000"/>
        </w:rPr>
      </w:pPr>
      <w:r w:rsidRPr="00C556DA">
        <w:rPr>
          <w:color w:val="000000"/>
        </w:rPr>
        <w:lastRenderedPageBreak/>
        <w:t xml:space="preserve">Представляет собой график ЧСС и смещение ST, по каждому доступному отведению, за все время наблюдения. </w:t>
      </w:r>
    </w:p>
    <w:p w:rsidR="00E25428" w:rsidRPr="00C556DA" w:rsidRDefault="00E25428" w:rsidP="00136BEF">
      <w:pPr>
        <w:pStyle w:val="a4"/>
        <w:numPr>
          <w:ilvl w:val="0"/>
          <w:numId w:val="45"/>
        </w:numPr>
        <w:spacing w:line="276" w:lineRule="auto"/>
        <w:jc w:val="both"/>
      </w:pPr>
      <w:r w:rsidRPr="00C556DA">
        <w:t xml:space="preserve"> участок, по которому берется усредненный QRS; </w:t>
      </w:r>
    </w:p>
    <w:p w:rsidR="00E25428" w:rsidRPr="00C556DA" w:rsidRDefault="00E25428" w:rsidP="00136BEF">
      <w:pPr>
        <w:pStyle w:val="a4"/>
        <w:numPr>
          <w:ilvl w:val="0"/>
          <w:numId w:val="45"/>
        </w:numPr>
        <w:spacing w:line="276" w:lineRule="auto"/>
        <w:ind w:left="0" w:firstLine="567"/>
        <w:jc w:val="both"/>
      </w:pPr>
      <w:r w:rsidRPr="00C556DA">
        <w:t xml:space="preserve"> курсор;</w:t>
      </w:r>
    </w:p>
    <w:p w:rsidR="00E25428" w:rsidRPr="00C556DA" w:rsidRDefault="00E25428" w:rsidP="00136BEF">
      <w:pPr>
        <w:pStyle w:val="a4"/>
        <w:numPr>
          <w:ilvl w:val="0"/>
          <w:numId w:val="45"/>
        </w:numPr>
        <w:spacing w:line="276" w:lineRule="auto"/>
        <w:ind w:left="0" w:firstLine="567"/>
        <w:jc w:val="both"/>
      </w:pPr>
      <w:r w:rsidRPr="00C556DA">
        <w:t xml:space="preserve"> выделенная область;</w:t>
      </w:r>
    </w:p>
    <w:p w:rsidR="00E25428" w:rsidRPr="00C556DA" w:rsidRDefault="00E25428" w:rsidP="00136BEF">
      <w:pPr>
        <w:pStyle w:val="a4"/>
        <w:numPr>
          <w:ilvl w:val="0"/>
          <w:numId w:val="45"/>
        </w:numPr>
        <w:spacing w:line="276" w:lineRule="auto"/>
        <w:ind w:left="0" w:firstLine="567"/>
        <w:jc w:val="both"/>
      </w:pPr>
      <w:r w:rsidRPr="00C556DA">
        <w:t xml:space="preserve"> элементы управления вертикальным масштабированием;</w:t>
      </w:r>
    </w:p>
    <w:p w:rsidR="00E25428" w:rsidRPr="00C556DA" w:rsidRDefault="00E25428" w:rsidP="00136BEF">
      <w:pPr>
        <w:pStyle w:val="a4"/>
        <w:numPr>
          <w:ilvl w:val="0"/>
          <w:numId w:val="45"/>
        </w:numPr>
        <w:spacing w:line="276" w:lineRule="auto"/>
        <w:ind w:left="0" w:firstLine="567"/>
        <w:jc w:val="both"/>
      </w:pPr>
      <w:r w:rsidRPr="00C556DA">
        <w:t xml:space="preserve"> кнопка автоподбора вертикального масштаба для выбранного участка;</w:t>
      </w:r>
    </w:p>
    <w:p w:rsidR="00E25428" w:rsidRPr="00C556DA" w:rsidRDefault="00E25428" w:rsidP="00136BEF">
      <w:pPr>
        <w:pStyle w:val="a4"/>
        <w:numPr>
          <w:ilvl w:val="0"/>
          <w:numId w:val="45"/>
        </w:numPr>
        <w:spacing w:line="276" w:lineRule="auto"/>
        <w:ind w:left="0" w:firstLine="567"/>
        <w:jc w:val="both"/>
      </w:pPr>
      <w:r w:rsidRPr="00C556DA">
        <w:t xml:space="preserve"> кнопки увеличения и уменьшения вертикального масштаба графика;</w:t>
      </w:r>
    </w:p>
    <w:p w:rsidR="00E25428" w:rsidRPr="00C556DA" w:rsidRDefault="00E25428" w:rsidP="00136BEF">
      <w:pPr>
        <w:pStyle w:val="a4"/>
        <w:numPr>
          <w:ilvl w:val="0"/>
          <w:numId w:val="45"/>
        </w:numPr>
        <w:spacing w:line="276" w:lineRule="auto"/>
        <w:ind w:left="0" w:firstLine="567"/>
        <w:jc w:val="both"/>
      </w:pPr>
      <w:r w:rsidRPr="00C556DA">
        <w:t xml:space="preserve"> значение ЧСС в текущем положении курсора;</w:t>
      </w:r>
    </w:p>
    <w:p w:rsidR="00E25428" w:rsidRPr="00C556DA" w:rsidRDefault="00E25428" w:rsidP="00136BEF">
      <w:pPr>
        <w:pStyle w:val="a4"/>
        <w:numPr>
          <w:ilvl w:val="0"/>
          <w:numId w:val="45"/>
        </w:numPr>
        <w:spacing w:line="276" w:lineRule="auto"/>
        <w:ind w:left="0" w:firstLine="567"/>
        <w:jc w:val="both"/>
      </w:pPr>
      <w:r w:rsidRPr="00C556DA">
        <w:t xml:space="preserve"> Смещение ST по каждому доступному отведению – это значения на участках 60 или 80 миллисекунд от окончания QRS, в зависимости от ЧСС (если больше 130, то 60 мс, меньше или равно 130 – 80 мс;</w:t>
      </w:r>
    </w:p>
    <w:p w:rsidR="00E25428" w:rsidRPr="00C556DA" w:rsidRDefault="00E25428" w:rsidP="00136BEF">
      <w:pPr>
        <w:pStyle w:val="a4"/>
        <w:numPr>
          <w:ilvl w:val="0"/>
          <w:numId w:val="45"/>
        </w:numPr>
        <w:spacing w:line="276" w:lineRule="auto"/>
        <w:ind w:left="0" w:firstLine="567"/>
        <w:jc w:val="both"/>
      </w:pPr>
      <w:r w:rsidRPr="00C556DA">
        <w:t xml:space="preserve"> контрольные милливольты, нижняя граница графика соответствует изолинии соответствующего канала ЭКГ;</w:t>
      </w:r>
    </w:p>
    <w:p w:rsidR="00E25428" w:rsidRPr="00C556DA" w:rsidRDefault="00E25428" w:rsidP="00136BEF">
      <w:pPr>
        <w:pStyle w:val="a4"/>
        <w:numPr>
          <w:ilvl w:val="0"/>
          <w:numId w:val="45"/>
        </w:numPr>
        <w:spacing w:line="276" w:lineRule="auto"/>
        <w:ind w:left="0" w:firstLine="567"/>
        <w:jc w:val="both"/>
      </w:pPr>
      <w:r w:rsidRPr="00C556DA">
        <w:t xml:space="preserve"> шкала ишемии, на которой автоматически выделяются потенциально-ишемические участки, с возможностью их изменения (удаления или подтверждения).</w:t>
      </w:r>
    </w:p>
    <w:p w:rsidR="00E25428" w:rsidRPr="00C556DA" w:rsidRDefault="00E25428" w:rsidP="00E25428">
      <w:pPr>
        <w:pStyle w:val="a4"/>
        <w:spacing w:line="276" w:lineRule="auto"/>
        <w:ind w:left="927" w:firstLine="567"/>
        <w:jc w:val="both"/>
        <w:rPr>
          <w:color w:val="000000"/>
        </w:rPr>
      </w:pPr>
    </w:p>
    <w:p w:rsidR="00E25428" w:rsidRPr="00C556DA" w:rsidRDefault="00E25428" w:rsidP="003848EC">
      <w:pPr>
        <w:pStyle w:val="5"/>
        <w:rPr>
          <w:rFonts w:ascii="Times New Roman" w:hAnsi="Times New Roman" w:cs="Times New Roman"/>
          <w:b/>
          <w:color w:val="auto"/>
        </w:rPr>
      </w:pPr>
      <w:bookmarkStart w:id="117" w:name="_Toc531707837"/>
      <w:r w:rsidRPr="00C556DA">
        <w:rPr>
          <w:rFonts w:ascii="Times New Roman" w:hAnsi="Times New Roman" w:cs="Times New Roman"/>
          <w:b/>
          <w:color w:val="auto"/>
        </w:rPr>
        <w:t>Выделение ишемии</w:t>
      </w:r>
      <w:bookmarkEnd w:id="117"/>
    </w:p>
    <w:p w:rsidR="003848EC" w:rsidRPr="00C556DA" w:rsidRDefault="003848EC" w:rsidP="003848EC"/>
    <w:p w:rsidR="00E25428" w:rsidRPr="00C556DA" w:rsidRDefault="00E25428" w:rsidP="003D2C7B">
      <w:pPr>
        <w:spacing w:line="276" w:lineRule="auto"/>
        <w:jc w:val="both"/>
        <w:rPr>
          <w:color w:val="000000"/>
        </w:rPr>
      </w:pPr>
      <w:r w:rsidRPr="00C556DA">
        <w:rPr>
          <w:color w:val="000000"/>
        </w:rPr>
        <w:t>Чтобы отметить ишемию необходимо:</w:t>
      </w:r>
    </w:p>
    <w:p w:rsidR="00E25428" w:rsidRPr="00C556DA" w:rsidRDefault="00E25428" w:rsidP="00136BEF">
      <w:pPr>
        <w:pStyle w:val="a4"/>
        <w:numPr>
          <w:ilvl w:val="0"/>
          <w:numId w:val="46"/>
        </w:numPr>
        <w:spacing w:line="276" w:lineRule="auto"/>
        <w:ind w:left="0" w:firstLine="567"/>
        <w:jc w:val="both"/>
      </w:pPr>
      <w:r w:rsidRPr="00C556DA">
        <w:t>поместить курсор мыши внутрь шкалы ишемии на позицию начала участка, который необходимо отметить;</w:t>
      </w:r>
    </w:p>
    <w:p w:rsidR="00E25428" w:rsidRPr="00C556DA" w:rsidRDefault="00E25428" w:rsidP="00136BEF">
      <w:pPr>
        <w:pStyle w:val="a4"/>
        <w:numPr>
          <w:ilvl w:val="0"/>
          <w:numId w:val="46"/>
        </w:numPr>
        <w:spacing w:line="276" w:lineRule="auto"/>
        <w:ind w:left="0" w:firstLine="567"/>
        <w:jc w:val="both"/>
      </w:pPr>
      <w:r w:rsidRPr="00C556DA">
        <w:t>зажать левую кнопку мыши и протянуть курсор до позиции окончания нужного участка, при этом внутри шкалы появится выделенная область;</w:t>
      </w:r>
    </w:p>
    <w:p w:rsidR="00E25428" w:rsidRPr="00C556DA" w:rsidRDefault="00E25428" w:rsidP="00136BEF">
      <w:pPr>
        <w:pStyle w:val="a4"/>
        <w:numPr>
          <w:ilvl w:val="0"/>
          <w:numId w:val="46"/>
        </w:numPr>
        <w:spacing w:line="276" w:lineRule="auto"/>
        <w:ind w:left="0" w:firstLine="567"/>
        <w:jc w:val="both"/>
      </w:pPr>
      <w:r w:rsidRPr="00C556DA">
        <w:t>отпустить кнопку мыши, после чего появится диалоговое окно «Классификация ишемий»:</w:t>
      </w:r>
    </w:p>
    <w:p w:rsidR="00E25428" w:rsidRPr="00C556DA" w:rsidRDefault="00E25428" w:rsidP="00E25428">
      <w:pPr>
        <w:pStyle w:val="a4"/>
        <w:spacing w:line="276" w:lineRule="auto"/>
        <w:ind w:left="0" w:firstLine="567"/>
        <w:jc w:val="both"/>
        <w:rPr>
          <w:color w:val="000000"/>
        </w:rPr>
      </w:pPr>
      <w:r w:rsidRPr="00C556DA">
        <w:rPr>
          <w:color w:val="000000"/>
        </w:rPr>
        <w:t>Рис.</w:t>
      </w:r>
      <w:r w:rsidR="00ED1066" w:rsidRPr="00C556DA">
        <w:rPr>
          <w:color w:val="000000"/>
        </w:rPr>
        <w:t xml:space="preserve"> 72 </w:t>
      </w:r>
      <w:r w:rsidRPr="00C556DA">
        <w:rPr>
          <w:color w:val="000000"/>
        </w:rPr>
        <w:t>Окно классификации ишемий:</w:t>
      </w:r>
    </w:p>
    <w:p w:rsidR="00E25428" w:rsidRPr="00C556DA" w:rsidRDefault="00E25428" w:rsidP="00E25428">
      <w:pPr>
        <w:pStyle w:val="a4"/>
        <w:spacing w:line="276" w:lineRule="auto"/>
        <w:ind w:left="0"/>
        <w:jc w:val="both"/>
        <w:rPr>
          <w:color w:val="000000"/>
        </w:rPr>
      </w:pPr>
      <w:r w:rsidRPr="00C556DA">
        <w:rPr>
          <w:noProof/>
          <w:color w:val="000000"/>
        </w:rPr>
        <w:drawing>
          <wp:inline distT="0" distB="0" distL="0" distR="0" wp14:anchorId="625C6F87" wp14:editId="0F2F8568">
            <wp:extent cx="3895090" cy="1163955"/>
            <wp:effectExtent l="19050" t="0" r="0" b="0"/>
            <wp:docPr id="58"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2"/>
                    <pic:cNvPicPr>
                      <a:picLocks noChangeAspect="1" noChangeArrowheads="1"/>
                    </pic:cNvPicPr>
                  </pic:nvPicPr>
                  <pic:blipFill>
                    <a:blip r:embed="rId99" cstate="print"/>
                    <a:srcRect/>
                    <a:stretch>
                      <a:fillRect/>
                    </a:stretch>
                  </pic:blipFill>
                  <pic:spPr bwMode="auto">
                    <a:xfrm>
                      <a:off x="0" y="0"/>
                      <a:ext cx="3895090" cy="1163955"/>
                    </a:xfrm>
                    <a:prstGeom prst="rect">
                      <a:avLst/>
                    </a:prstGeom>
                    <a:noFill/>
                    <a:ln w="9525">
                      <a:noFill/>
                      <a:miter lim="800000"/>
                      <a:headEnd/>
                      <a:tailEnd/>
                    </a:ln>
                  </pic:spPr>
                </pic:pic>
              </a:graphicData>
            </a:graphic>
          </wp:inline>
        </w:drawing>
      </w:r>
    </w:p>
    <w:p w:rsidR="00E25428" w:rsidRPr="00C556DA" w:rsidRDefault="00E25428" w:rsidP="00136BEF">
      <w:pPr>
        <w:pStyle w:val="a4"/>
        <w:numPr>
          <w:ilvl w:val="0"/>
          <w:numId w:val="46"/>
        </w:numPr>
        <w:spacing w:line="276" w:lineRule="auto"/>
        <w:ind w:left="0" w:firstLine="567"/>
        <w:jc w:val="both"/>
      </w:pPr>
      <w:r w:rsidRPr="00C556DA">
        <w:t>нажать кнопку «Сохранить», после чего окно закроется, на шкале «Ишемия» появится соответствующий участок, выделенный зеленым цветом. Чтобы закрыть окно без изменений нажмите «Отмена».</w:t>
      </w:r>
    </w:p>
    <w:p w:rsidR="00E25428" w:rsidRPr="00C556DA" w:rsidRDefault="00E25428" w:rsidP="003D2C7B">
      <w:pPr>
        <w:spacing w:line="276" w:lineRule="auto"/>
        <w:ind w:left="360"/>
        <w:jc w:val="both"/>
        <w:rPr>
          <w:color w:val="000000"/>
        </w:rPr>
      </w:pPr>
      <w:r w:rsidRPr="00C556DA">
        <w:rPr>
          <w:color w:val="000000"/>
        </w:rPr>
        <w:t>Если выделить участок с отмеченной ишемией и в появившемся окне нажать кнопку «Очистить», выделенный участок будет удален.</w:t>
      </w:r>
    </w:p>
    <w:p w:rsidR="00E25428" w:rsidRPr="00C556DA" w:rsidRDefault="00E25428" w:rsidP="00E25428">
      <w:pPr>
        <w:pStyle w:val="a4"/>
        <w:spacing w:line="276" w:lineRule="auto"/>
        <w:ind w:left="927" w:firstLine="567"/>
        <w:jc w:val="both"/>
        <w:rPr>
          <w:color w:val="000000"/>
        </w:rPr>
      </w:pPr>
    </w:p>
    <w:p w:rsidR="00E25428" w:rsidRPr="00C556DA" w:rsidRDefault="00E25428" w:rsidP="003848EC">
      <w:pPr>
        <w:pStyle w:val="5"/>
        <w:rPr>
          <w:rFonts w:ascii="Times New Roman" w:hAnsi="Times New Roman" w:cs="Times New Roman"/>
          <w:b/>
          <w:color w:val="auto"/>
        </w:rPr>
      </w:pPr>
      <w:bookmarkStart w:id="118" w:name="_Toc531707838"/>
      <w:r w:rsidRPr="00C556DA">
        <w:rPr>
          <w:rFonts w:ascii="Times New Roman" w:hAnsi="Times New Roman" w:cs="Times New Roman"/>
          <w:b/>
          <w:color w:val="auto"/>
        </w:rPr>
        <w:t>ЧСС и ST в укрупненном масштабе</w:t>
      </w:r>
      <w:bookmarkEnd w:id="118"/>
    </w:p>
    <w:p w:rsidR="003D2C7B" w:rsidRPr="00C556DA" w:rsidRDefault="003D2C7B" w:rsidP="00E25428">
      <w:pPr>
        <w:spacing w:line="276" w:lineRule="auto"/>
        <w:ind w:firstLine="567"/>
        <w:jc w:val="both"/>
        <w:rPr>
          <w:b/>
          <w:bCs/>
        </w:rPr>
      </w:pPr>
    </w:p>
    <w:p w:rsidR="00E25428" w:rsidRPr="00C556DA" w:rsidRDefault="00E25428" w:rsidP="00E25428">
      <w:pPr>
        <w:spacing w:line="276" w:lineRule="auto"/>
        <w:ind w:firstLine="567"/>
        <w:jc w:val="both"/>
        <w:textAlignment w:val="baseline"/>
        <w:rPr>
          <w:rFonts w:eastAsia="Droid Sans Fallback"/>
        </w:rPr>
      </w:pPr>
      <w:r w:rsidRPr="00C556DA">
        <w:rPr>
          <w:color w:val="000000"/>
        </w:rPr>
        <w:t>Рис.</w:t>
      </w:r>
      <w:r w:rsidR="00ED1066" w:rsidRPr="00C556DA">
        <w:rPr>
          <w:color w:val="000000"/>
        </w:rPr>
        <w:t xml:space="preserve"> 73 </w:t>
      </w:r>
      <w:r w:rsidRPr="00C556DA">
        <w:rPr>
          <w:color w:val="000000"/>
        </w:rPr>
        <w:t xml:space="preserve">Окно блока ЧСС и </w:t>
      </w:r>
      <w:r w:rsidRPr="00C556DA">
        <w:rPr>
          <w:color w:val="000000"/>
          <w:lang w:val="en-US"/>
        </w:rPr>
        <w:t>ST</w:t>
      </w:r>
      <w:r w:rsidRPr="00C556DA">
        <w:rPr>
          <w:color w:val="000000"/>
        </w:rPr>
        <w:t xml:space="preserve"> в укрупненном масштабе:</w:t>
      </w:r>
    </w:p>
    <w:p w:rsidR="00E25428" w:rsidRPr="00C556DA" w:rsidRDefault="00E25428" w:rsidP="00E25428">
      <w:pPr>
        <w:spacing w:line="276" w:lineRule="auto"/>
        <w:jc w:val="both"/>
        <w:textAlignment w:val="baseline"/>
        <w:rPr>
          <w:rFonts w:eastAsia="Droid Sans Fallback"/>
        </w:rPr>
      </w:pPr>
      <w:r w:rsidRPr="00C556DA">
        <w:rPr>
          <w:rFonts w:eastAsia="Droid Sans Fallback"/>
          <w:noProof/>
        </w:rPr>
        <w:lastRenderedPageBreak/>
        <w:drawing>
          <wp:inline distT="0" distB="0" distL="0" distR="0" wp14:anchorId="2D1DA7D2" wp14:editId="65BBF03D">
            <wp:extent cx="3503295" cy="4013835"/>
            <wp:effectExtent l="19050" t="0" r="1905" b="0"/>
            <wp:docPr id="57"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3"/>
                    <pic:cNvPicPr>
                      <a:picLocks noChangeAspect="1" noChangeArrowheads="1"/>
                    </pic:cNvPicPr>
                  </pic:nvPicPr>
                  <pic:blipFill>
                    <a:blip r:embed="rId100" cstate="print"/>
                    <a:srcRect/>
                    <a:stretch>
                      <a:fillRect/>
                    </a:stretch>
                  </pic:blipFill>
                  <pic:spPr bwMode="auto">
                    <a:xfrm>
                      <a:off x="0" y="0"/>
                      <a:ext cx="3503295" cy="4013835"/>
                    </a:xfrm>
                    <a:prstGeom prst="rect">
                      <a:avLst/>
                    </a:prstGeom>
                    <a:noFill/>
                    <a:ln w="9525">
                      <a:noFill/>
                      <a:miter lim="800000"/>
                      <a:headEnd/>
                      <a:tailEnd/>
                    </a:ln>
                  </pic:spPr>
                </pic:pic>
              </a:graphicData>
            </a:graphic>
          </wp:inline>
        </w:drawing>
      </w:r>
    </w:p>
    <w:p w:rsidR="00E25428" w:rsidRPr="00C556DA" w:rsidRDefault="00E25428" w:rsidP="003D2C7B">
      <w:pPr>
        <w:spacing w:line="276" w:lineRule="auto"/>
        <w:jc w:val="both"/>
        <w:textAlignment w:val="baseline"/>
        <w:rPr>
          <w:color w:val="000000"/>
        </w:rPr>
      </w:pPr>
      <w:r w:rsidRPr="00C556DA">
        <w:rPr>
          <w:color w:val="000000"/>
        </w:rPr>
        <w:t>График «ЧСС и ST в укрупненном масштабе»  представляет собой часть графика «ЧСС и ST», соответствующую позиции выделенной области в «ЧСС и ST».</w:t>
      </w:r>
    </w:p>
    <w:p w:rsidR="00E25428" w:rsidRPr="00C556DA" w:rsidRDefault="00E25428" w:rsidP="00136BEF">
      <w:pPr>
        <w:pStyle w:val="a4"/>
        <w:numPr>
          <w:ilvl w:val="0"/>
          <w:numId w:val="47"/>
        </w:numPr>
        <w:spacing w:line="276" w:lineRule="auto"/>
        <w:jc w:val="both"/>
      </w:pPr>
      <w:r w:rsidRPr="00C556DA">
        <w:t xml:space="preserve"> время записи, в котором находится позиция текущего комплекса;</w:t>
      </w:r>
    </w:p>
    <w:p w:rsidR="00E25428" w:rsidRPr="00C556DA" w:rsidRDefault="00E25428" w:rsidP="00136BEF">
      <w:pPr>
        <w:pStyle w:val="a4"/>
        <w:numPr>
          <w:ilvl w:val="0"/>
          <w:numId w:val="47"/>
        </w:numPr>
        <w:spacing w:line="276" w:lineRule="auto"/>
        <w:ind w:left="0" w:firstLine="567"/>
        <w:jc w:val="both"/>
      </w:pPr>
      <w:r w:rsidRPr="00C556DA">
        <w:t xml:space="preserve"> курсор текущего положения;</w:t>
      </w:r>
    </w:p>
    <w:p w:rsidR="00E25428" w:rsidRPr="00C556DA" w:rsidRDefault="00E25428" w:rsidP="00136BEF">
      <w:pPr>
        <w:pStyle w:val="a4"/>
        <w:numPr>
          <w:ilvl w:val="0"/>
          <w:numId w:val="47"/>
        </w:numPr>
        <w:spacing w:line="276" w:lineRule="auto"/>
        <w:ind w:left="0" w:firstLine="567"/>
        <w:jc w:val="both"/>
      </w:pPr>
      <w:r w:rsidRPr="00C556DA">
        <w:t xml:space="preserve"> выделенная область;</w:t>
      </w:r>
    </w:p>
    <w:p w:rsidR="00E25428" w:rsidRPr="00C556DA" w:rsidRDefault="00E25428" w:rsidP="00136BEF">
      <w:pPr>
        <w:pStyle w:val="a4"/>
        <w:numPr>
          <w:ilvl w:val="0"/>
          <w:numId w:val="47"/>
        </w:numPr>
        <w:spacing w:line="276" w:lineRule="auto"/>
        <w:ind w:left="0" w:firstLine="567"/>
        <w:jc w:val="both"/>
      </w:pPr>
      <w:r w:rsidRPr="00C556DA">
        <w:t xml:space="preserve"> временной интервал, отображаемый в окне;</w:t>
      </w:r>
    </w:p>
    <w:p w:rsidR="00E25428" w:rsidRPr="00C556DA" w:rsidRDefault="00E25428" w:rsidP="00136BEF">
      <w:pPr>
        <w:pStyle w:val="a4"/>
        <w:numPr>
          <w:ilvl w:val="0"/>
          <w:numId w:val="47"/>
        </w:numPr>
        <w:spacing w:line="276" w:lineRule="auto"/>
        <w:ind w:left="0" w:firstLine="567"/>
        <w:jc w:val="both"/>
      </w:pPr>
      <w:r w:rsidRPr="00C556DA">
        <w:t xml:space="preserve"> значение ЧСС в текущем положении курсора;</w:t>
      </w:r>
    </w:p>
    <w:p w:rsidR="00E25428" w:rsidRPr="00C556DA" w:rsidRDefault="00E25428" w:rsidP="00136BEF">
      <w:pPr>
        <w:pStyle w:val="a4"/>
        <w:numPr>
          <w:ilvl w:val="0"/>
          <w:numId w:val="47"/>
        </w:numPr>
        <w:spacing w:line="276" w:lineRule="auto"/>
        <w:ind w:left="0" w:firstLine="567"/>
        <w:jc w:val="both"/>
      </w:pPr>
      <w:r w:rsidRPr="00C556DA">
        <w:t xml:space="preserve"> усредненные значения S и T (мкВ) в позиции курсора;</w:t>
      </w:r>
    </w:p>
    <w:p w:rsidR="00E25428" w:rsidRPr="00C556DA" w:rsidRDefault="00E25428" w:rsidP="00136BEF">
      <w:pPr>
        <w:pStyle w:val="a4"/>
        <w:numPr>
          <w:ilvl w:val="0"/>
          <w:numId w:val="47"/>
        </w:numPr>
        <w:spacing w:line="276" w:lineRule="auto"/>
        <w:ind w:left="0" w:firstLine="567"/>
        <w:jc w:val="both"/>
      </w:pPr>
      <w:r w:rsidRPr="00C556DA">
        <w:t xml:space="preserve"> шкала ишемии, на которой автоматически выделяются потенциально-ишемические участки, с возможностью их изменения (удаления или подтверждения).</w:t>
      </w:r>
    </w:p>
    <w:p w:rsidR="00E25428" w:rsidRPr="00C556DA" w:rsidRDefault="00E25428" w:rsidP="003D2C7B">
      <w:pPr>
        <w:spacing w:line="276" w:lineRule="auto"/>
        <w:jc w:val="both"/>
        <w:textAlignment w:val="baseline"/>
        <w:rPr>
          <w:color w:val="000000"/>
        </w:rPr>
      </w:pPr>
      <w:r w:rsidRPr="00C556DA">
        <w:rPr>
          <w:color w:val="000000"/>
        </w:rPr>
        <w:t xml:space="preserve">Выделение ишемии в данном блоке происходит так же как и в блоке «ЧСС и </w:t>
      </w:r>
      <w:r w:rsidRPr="00C556DA">
        <w:rPr>
          <w:color w:val="000000"/>
          <w:lang w:val="en-US"/>
        </w:rPr>
        <w:t>ST</w:t>
      </w:r>
      <w:r w:rsidRPr="00C556DA">
        <w:rPr>
          <w:color w:val="000000"/>
        </w:rPr>
        <w:t>».</w:t>
      </w:r>
    </w:p>
    <w:p w:rsidR="003D2C7B" w:rsidRPr="00C556DA" w:rsidRDefault="003D2C7B" w:rsidP="00E25428">
      <w:pPr>
        <w:spacing w:line="276" w:lineRule="auto"/>
        <w:ind w:firstLine="567"/>
        <w:jc w:val="both"/>
        <w:textAlignment w:val="baseline"/>
        <w:rPr>
          <w:color w:val="000000"/>
        </w:rPr>
      </w:pPr>
    </w:p>
    <w:p w:rsidR="00E25428" w:rsidRPr="00C556DA" w:rsidRDefault="00E25428" w:rsidP="003848EC">
      <w:pPr>
        <w:pStyle w:val="5"/>
        <w:rPr>
          <w:rFonts w:ascii="Times New Roman" w:hAnsi="Times New Roman" w:cs="Times New Roman"/>
          <w:b/>
          <w:color w:val="auto"/>
        </w:rPr>
      </w:pPr>
      <w:bookmarkStart w:id="119" w:name="_Toc531707839"/>
      <w:r w:rsidRPr="00C556DA">
        <w:rPr>
          <w:rFonts w:ascii="Times New Roman" w:hAnsi="Times New Roman" w:cs="Times New Roman"/>
          <w:b/>
          <w:color w:val="auto"/>
        </w:rPr>
        <w:t>Усредненный QRS</w:t>
      </w:r>
      <w:bookmarkEnd w:id="119"/>
    </w:p>
    <w:p w:rsidR="003D2C7B" w:rsidRPr="00C556DA" w:rsidRDefault="003D2C7B" w:rsidP="00E25428">
      <w:pPr>
        <w:spacing w:line="276" w:lineRule="auto"/>
        <w:ind w:firstLine="567"/>
        <w:jc w:val="both"/>
        <w:rPr>
          <w:b/>
          <w:bCs/>
        </w:rPr>
      </w:pPr>
    </w:p>
    <w:p w:rsidR="00E25428" w:rsidRPr="00C556DA" w:rsidRDefault="00E25428" w:rsidP="00E25428">
      <w:pPr>
        <w:spacing w:line="276" w:lineRule="auto"/>
        <w:ind w:firstLine="567"/>
        <w:jc w:val="both"/>
        <w:textAlignment w:val="baseline"/>
        <w:rPr>
          <w:rFonts w:eastAsia="Droid Sans Fallback"/>
        </w:rPr>
      </w:pPr>
      <w:r w:rsidRPr="00C556DA">
        <w:rPr>
          <w:color w:val="000000"/>
        </w:rPr>
        <w:t>Рис.</w:t>
      </w:r>
      <w:r w:rsidR="00ED1066" w:rsidRPr="00C556DA">
        <w:rPr>
          <w:color w:val="000000"/>
        </w:rPr>
        <w:t xml:space="preserve"> 74 </w:t>
      </w:r>
      <w:r w:rsidRPr="00C556DA">
        <w:rPr>
          <w:color w:val="000000"/>
        </w:rPr>
        <w:t xml:space="preserve">Окно блока Усредненный </w:t>
      </w:r>
      <w:r w:rsidRPr="00C556DA">
        <w:rPr>
          <w:color w:val="000000"/>
          <w:lang w:val="en-US"/>
        </w:rPr>
        <w:t>QRS</w:t>
      </w:r>
      <w:r w:rsidRPr="00C556DA">
        <w:rPr>
          <w:color w:val="000000"/>
        </w:rPr>
        <w:t>:</w:t>
      </w:r>
    </w:p>
    <w:p w:rsidR="00E25428" w:rsidRPr="00C556DA" w:rsidRDefault="00E25428" w:rsidP="00E25428">
      <w:pPr>
        <w:spacing w:line="276" w:lineRule="auto"/>
        <w:jc w:val="both"/>
        <w:textAlignment w:val="baseline"/>
        <w:rPr>
          <w:rFonts w:eastAsia="Droid Sans Fallback"/>
        </w:rPr>
      </w:pPr>
      <w:r w:rsidRPr="00C556DA">
        <w:rPr>
          <w:rFonts w:eastAsia="Droid Sans Fallback"/>
          <w:noProof/>
        </w:rPr>
        <w:lastRenderedPageBreak/>
        <w:drawing>
          <wp:inline distT="0" distB="0" distL="0" distR="0" wp14:anchorId="75FC42E7" wp14:editId="699F8396">
            <wp:extent cx="3526790" cy="4001770"/>
            <wp:effectExtent l="19050" t="0" r="0" b="0"/>
            <wp:docPr id="56"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8"/>
                    <pic:cNvPicPr>
                      <a:picLocks noChangeAspect="1" noChangeArrowheads="1"/>
                    </pic:cNvPicPr>
                  </pic:nvPicPr>
                  <pic:blipFill>
                    <a:blip r:embed="rId101" cstate="print"/>
                    <a:srcRect/>
                    <a:stretch>
                      <a:fillRect/>
                    </a:stretch>
                  </pic:blipFill>
                  <pic:spPr bwMode="auto">
                    <a:xfrm>
                      <a:off x="0" y="0"/>
                      <a:ext cx="3526790" cy="4001770"/>
                    </a:xfrm>
                    <a:prstGeom prst="rect">
                      <a:avLst/>
                    </a:prstGeom>
                    <a:noFill/>
                    <a:ln w="9525">
                      <a:noFill/>
                      <a:miter lim="800000"/>
                      <a:headEnd/>
                      <a:tailEnd/>
                    </a:ln>
                  </pic:spPr>
                </pic:pic>
              </a:graphicData>
            </a:graphic>
          </wp:inline>
        </w:drawing>
      </w:r>
    </w:p>
    <w:p w:rsidR="00E25428" w:rsidRPr="00C556DA" w:rsidRDefault="00E25428" w:rsidP="003D2C7B">
      <w:pPr>
        <w:spacing w:line="276" w:lineRule="auto"/>
        <w:jc w:val="both"/>
        <w:textAlignment w:val="baseline"/>
        <w:rPr>
          <w:color w:val="000000"/>
        </w:rPr>
      </w:pPr>
      <w:r w:rsidRPr="00C556DA">
        <w:rPr>
          <w:color w:val="000000"/>
        </w:rPr>
        <w:t xml:space="preserve">Усредненный QRS – представляет собой средний образ PQRST-комплекса во всех зарегистрированных отведений за выбранный интервал усреднения. </w:t>
      </w:r>
    </w:p>
    <w:p w:rsidR="00E25428" w:rsidRPr="00C556DA" w:rsidRDefault="00E25428" w:rsidP="00136BEF">
      <w:pPr>
        <w:pStyle w:val="a4"/>
        <w:numPr>
          <w:ilvl w:val="0"/>
          <w:numId w:val="48"/>
        </w:numPr>
        <w:spacing w:line="276" w:lineRule="auto"/>
        <w:jc w:val="both"/>
      </w:pPr>
      <w:r w:rsidRPr="00C556DA">
        <w:t xml:space="preserve"> номер текущего комплекса;</w:t>
      </w:r>
    </w:p>
    <w:p w:rsidR="00E25428" w:rsidRPr="00C556DA" w:rsidRDefault="00E25428" w:rsidP="00136BEF">
      <w:pPr>
        <w:pStyle w:val="a4"/>
        <w:numPr>
          <w:ilvl w:val="0"/>
          <w:numId w:val="48"/>
        </w:numPr>
        <w:spacing w:line="276" w:lineRule="auto"/>
        <w:ind w:left="0" w:firstLine="567"/>
        <w:jc w:val="both"/>
      </w:pPr>
      <w:r w:rsidRPr="00C556DA">
        <w:t xml:space="preserve"> курсор текущего положения;</w:t>
      </w:r>
    </w:p>
    <w:p w:rsidR="00E25428" w:rsidRPr="00C556DA" w:rsidRDefault="00E25428" w:rsidP="00136BEF">
      <w:pPr>
        <w:pStyle w:val="a4"/>
        <w:numPr>
          <w:ilvl w:val="0"/>
          <w:numId w:val="48"/>
        </w:numPr>
        <w:spacing w:line="276" w:lineRule="auto"/>
        <w:ind w:left="0" w:firstLine="567"/>
        <w:jc w:val="both"/>
      </w:pPr>
      <w:r w:rsidRPr="00C556DA">
        <w:t xml:space="preserve"> интервал выравнивания шаблонного и текущего комплексов;</w:t>
      </w:r>
    </w:p>
    <w:p w:rsidR="00E25428" w:rsidRPr="00C556DA" w:rsidRDefault="00E25428" w:rsidP="00136BEF">
      <w:pPr>
        <w:pStyle w:val="a4"/>
        <w:numPr>
          <w:ilvl w:val="0"/>
          <w:numId w:val="48"/>
        </w:numPr>
        <w:spacing w:line="276" w:lineRule="auto"/>
        <w:ind w:left="0" w:firstLine="567"/>
        <w:jc w:val="both"/>
      </w:pPr>
      <w:r w:rsidRPr="00C556DA">
        <w:t xml:space="preserve"> интервал оценки смещения ST;</w:t>
      </w:r>
    </w:p>
    <w:p w:rsidR="00E25428" w:rsidRPr="00C556DA" w:rsidRDefault="00E25428" w:rsidP="00136BEF">
      <w:pPr>
        <w:pStyle w:val="a4"/>
        <w:numPr>
          <w:ilvl w:val="0"/>
          <w:numId w:val="48"/>
        </w:numPr>
        <w:spacing w:line="276" w:lineRule="auto"/>
        <w:ind w:left="0" w:firstLine="567"/>
        <w:jc w:val="both"/>
      </w:pPr>
      <w:r w:rsidRPr="00C556DA">
        <w:t xml:space="preserve"> интервал записи, выбранный для определения усредненного QRS;</w:t>
      </w:r>
    </w:p>
    <w:p w:rsidR="00E25428" w:rsidRPr="00C556DA" w:rsidRDefault="00E25428" w:rsidP="00136BEF">
      <w:pPr>
        <w:pStyle w:val="a4"/>
        <w:numPr>
          <w:ilvl w:val="0"/>
          <w:numId w:val="48"/>
        </w:numPr>
        <w:spacing w:line="276" w:lineRule="auto"/>
        <w:ind w:left="0" w:firstLine="567"/>
        <w:jc w:val="both"/>
      </w:pPr>
      <w:r w:rsidRPr="00C556DA">
        <w:t xml:space="preserve"> значение ЭКГ в позиции курсора в мкВ (без курсора, в точке i);</w:t>
      </w:r>
    </w:p>
    <w:p w:rsidR="00E25428" w:rsidRPr="00C556DA" w:rsidRDefault="00E25428" w:rsidP="00136BEF">
      <w:pPr>
        <w:pStyle w:val="a4"/>
        <w:numPr>
          <w:ilvl w:val="0"/>
          <w:numId w:val="48"/>
        </w:numPr>
        <w:spacing w:line="276" w:lineRule="auto"/>
        <w:ind w:left="0" w:firstLine="567"/>
        <w:jc w:val="both"/>
      </w:pPr>
      <w:r w:rsidRPr="00C556DA">
        <w:t xml:space="preserve"> точка ишемии.</w:t>
      </w:r>
    </w:p>
    <w:p w:rsidR="00E25428" w:rsidRPr="00C556DA" w:rsidRDefault="00E25428" w:rsidP="00E25428">
      <w:pPr>
        <w:pStyle w:val="a4"/>
        <w:spacing w:line="276" w:lineRule="auto"/>
        <w:ind w:left="567"/>
        <w:jc w:val="both"/>
      </w:pPr>
    </w:p>
    <w:p w:rsidR="00E25428" w:rsidRPr="00C556DA" w:rsidRDefault="00E25428" w:rsidP="003848EC">
      <w:pPr>
        <w:pStyle w:val="5"/>
        <w:rPr>
          <w:rFonts w:ascii="Times New Roman" w:hAnsi="Times New Roman" w:cs="Times New Roman"/>
          <w:b/>
          <w:color w:val="auto"/>
        </w:rPr>
      </w:pPr>
      <w:bookmarkStart w:id="120" w:name="_Toc531707840"/>
      <w:r w:rsidRPr="00C556DA">
        <w:rPr>
          <w:rFonts w:ascii="Times New Roman" w:hAnsi="Times New Roman" w:cs="Times New Roman"/>
          <w:b/>
          <w:color w:val="auto"/>
        </w:rPr>
        <w:t>Блок ЭКГ</w:t>
      </w:r>
      <w:bookmarkEnd w:id="120"/>
    </w:p>
    <w:p w:rsidR="003D2C7B" w:rsidRPr="00C556DA" w:rsidRDefault="003D2C7B" w:rsidP="00E25428">
      <w:pPr>
        <w:spacing w:line="276" w:lineRule="auto"/>
        <w:ind w:firstLine="567"/>
        <w:jc w:val="both"/>
        <w:rPr>
          <w:b/>
          <w:bCs/>
          <w:lang w:val="en-US"/>
        </w:rPr>
      </w:pPr>
    </w:p>
    <w:p w:rsidR="00E25428" w:rsidRPr="00C556DA" w:rsidRDefault="00E25428" w:rsidP="00E25428">
      <w:pPr>
        <w:spacing w:line="276" w:lineRule="auto"/>
        <w:ind w:firstLine="567"/>
        <w:jc w:val="both"/>
        <w:rPr>
          <w:color w:val="000000"/>
        </w:rPr>
      </w:pPr>
      <w:r w:rsidRPr="00C556DA">
        <w:rPr>
          <w:color w:val="000000"/>
        </w:rPr>
        <w:t>Рис.</w:t>
      </w:r>
      <w:r w:rsidR="00ED1066" w:rsidRPr="00C556DA">
        <w:rPr>
          <w:color w:val="000000"/>
        </w:rPr>
        <w:t xml:space="preserve"> 75 </w:t>
      </w:r>
      <w:r w:rsidRPr="00C556DA">
        <w:rPr>
          <w:color w:val="000000"/>
        </w:rPr>
        <w:t>Окно блока ЭКГ:</w:t>
      </w:r>
    </w:p>
    <w:p w:rsidR="00E25428" w:rsidRPr="00C556DA" w:rsidRDefault="00E25428" w:rsidP="00E25428">
      <w:pPr>
        <w:spacing w:line="276" w:lineRule="auto"/>
        <w:jc w:val="both"/>
        <w:textAlignment w:val="baseline"/>
        <w:rPr>
          <w:rFonts w:eastAsia="Droid Sans Fallback"/>
        </w:rPr>
      </w:pPr>
      <w:r w:rsidRPr="00C556DA">
        <w:rPr>
          <w:rFonts w:eastAsia="Droid Sans Fallback"/>
          <w:noProof/>
        </w:rPr>
        <w:lastRenderedPageBreak/>
        <w:drawing>
          <wp:inline distT="0" distB="0" distL="0" distR="0" wp14:anchorId="27881272" wp14:editId="2A386A0B">
            <wp:extent cx="3491230" cy="4358005"/>
            <wp:effectExtent l="19050" t="0" r="0" b="0"/>
            <wp:docPr id="54"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0"/>
                    <pic:cNvPicPr>
                      <a:picLocks noChangeAspect="1" noChangeArrowheads="1"/>
                    </pic:cNvPicPr>
                  </pic:nvPicPr>
                  <pic:blipFill>
                    <a:blip r:embed="rId102" cstate="print"/>
                    <a:srcRect/>
                    <a:stretch>
                      <a:fillRect/>
                    </a:stretch>
                  </pic:blipFill>
                  <pic:spPr bwMode="auto">
                    <a:xfrm>
                      <a:off x="0" y="0"/>
                      <a:ext cx="3491230" cy="4358005"/>
                    </a:xfrm>
                    <a:prstGeom prst="rect">
                      <a:avLst/>
                    </a:prstGeom>
                    <a:noFill/>
                    <a:ln w="9525">
                      <a:noFill/>
                      <a:miter lim="800000"/>
                      <a:headEnd/>
                      <a:tailEnd/>
                    </a:ln>
                  </pic:spPr>
                </pic:pic>
              </a:graphicData>
            </a:graphic>
          </wp:inline>
        </w:drawing>
      </w:r>
    </w:p>
    <w:p w:rsidR="00E25428" w:rsidRPr="00C556DA" w:rsidRDefault="00E25428" w:rsidP="003D2C7B">
      <w:pPr>
        <w:spacing w:line="276" w:lineRule="auto"/>
        <w:jc w:val="both"/>
        <w:textAlignment w:val="baseline"/>
        <w:rPr>
          <w:color w:val="000000"/>
        </w:rPr>
      </w:pPr>
      <w:r w:rsidRPr="00C556DA">
        <w:rPr>
          <w:color w:val="000000"/>
        </w:rPr>
        <w:t>В данном окне представлены ЭКГ отведений, по которым проводился анализ ST. Интервал отображаемый в этом окне, соответствует позиции выделенных областей окон «ЧСС и ST» и «ЧСС и ST в укрупненном масштабе».</w:t>
      </w:r>
    </w:p>
    <w:p w:rsidR="00E25428" w:rsidRPr="00C556DA" w:rsidRDefault="00E25428" w:rsidP="00136BEF">
      <w:pPr>
        <w:pStyle w:val="a4"/>
        <w:numPr>
          <w:ilvl w:val="0"/>
          <w:numId w:val="49"/>
        </w:numPr>
        <w:spacing w:line="276" w:lineRule="auto"/>
        <w:ind w:left="0" w:firstLine="567"/>
        <w:jc w:val="both"/>
      </w:pPr>
      <w:r w:rsidRPr="00C556DA">
        <w:t xml:space="preserve"> кнопки перемещения курсора (перемещается по определенным комплексам в заданном направлении); </w:t>
      </w:r>
    </w:p>
    <w:p w:rsidR="00E25428" w:rsidRPr="00C556DA" w:rsidRDefault="00E25428" w:rsidP="00136BEF">
      <w:pPr>
        <w:pStyle w:val="a4"/>
        <w:numPr>
          <w:ilvl w:val="0"/>
          <w:numId w:val="49"/>
        </w:numPr>
        <w:spacing w:line="276" w:lineRule="auto"/>
        <w:ind w:left="0" w:firstLine="567"/>
        <w:jc w:val="both"/>
      </w:pPr>
      <w:r w:rsidRPr="00C556DA">
        <w:t xml:space="preserve"> время записи, в котором находится позиция текущего комплекса;</w:t>
      </w:r>
    </w:p>
    <w:p w:rsidR="00E25428" w:rsidRPr="00C556DA" w:rsidRDefault="00E25428" w:rsidP="00136BEF">
      <w:pPr>
        <w:pStyle w:val="a4"/>
        <w:numPr>
          <w:ilvl w:val="0"/>
          <w:numId w:val="49"/>
        </w:numPr>
        <w:spacing w:line="276" w:lineRule="auto"/>
        <w:ind w:left="0" w:firstLine="567"/>
        <w:jc w:val="both"/>
      </w:pPr>
      <w:r w:rsidRPr="00C556DA">
        <w:t xml:space="preserve"> курсор текущего положения;</w:t>
      </w:r>
    </w:p>
    <w:p w:rsidR="00E25428" w:rsidRPr="00C556DA" w:rsidRDefault="00E25428" w:rsidP="00136BEF">
      <w:pPr>
        <w:pStyle w:val="a4"/>
        <w:numPr>
          <w:ilvl w:val="0"/>
          <w:numId w:val="49"/>
        </w:numPr>
        <w:spacing w:line="276" w:lineRule="auto"/>
        <w:ind w:left="0" w:firstLine="567"/>
        <w:jc w:val="both"/>
      </w:pPr>
      <w:r w:rsidRPr="00C556DA">
        <w:t xml:space="preserve"> позиция текущего комплекса;</w:t>
      </w:r>
    </w:p>
    <w:p w:rsidR="00E25428" w:rsidRPr="00C556DA" w:rsidRDefault="00E25428" w:rsidP="00136BEF">
      <w:pPr>
        <w:pStyle w:val="a4"/>
        <w:numPr>
          <w:ilvl w:val="0"/>
          <w:numId w:val="49"/>
        </w:numPr>
        <w:spacing w:line="276" w:lineRule="auto"/>
        <w:ind w:left="0" w:firstLine="567"/>
        <w:jc w:val="both"/>
      </w:pPr>
      <w:r w:rsidRPr="00C556DA">
        <w:t xml:space="preserve"> вершины зубцов R определенных комплексов и значение отрезка RR в миллисекундах до предыдущего комплекса;</w:t>
      </w:r>
    </w:p>
    <w:p w:rsidR="00E25428" w:rsidRPr="00C556DA" w:rsidRDefault="00E25428" w:rsidP="00136BEF">
      <w:pPr>
        <w:pStyle w:val="a4"/>
        <w:numPr>
          <w:ilvl w:val="0"/>
          <w:numId w:val="49"/>
        </w:numPr>
        <w:spacing w:line="276" w:lineRule="auto"/>
        <w:ind w:left="0" w:firstLine="567"/>
        <w:jc w:val="both"/>
      </w:pPr>
      <w:r w:rsidRPr="00C556DA">
        <w:t xml:space="preserve"> временной интервал, отображаемый в окне;</w:t>
      </w:r>
    </w:p>
    <w:p w:rsidR="00E25428" w:rsidRPr="00C556DA" w:rsidRDefault="00E25428" w:rsidP="00136BEF">
      <w:pPr>
        <w:pStyle w:val="a4"/>
        <w:numPr>
          <w:ilvl w:val="0"/>
          <w:numId w:val="49"/>
        </w:numPr>
        <w:spacing w:line="276" w:lineRule="auto"/>
        <w:ind w:left="0" w:firstLine="567"/>
        <w:jc w:val="both"/>
      </w:pPr>
      <w:r w:rsidRPr="00C556DA">
        <w:t xml:space="preserve"> значение ЭКГ (мкВ) в позиции курсора;</w:t>
      </w:r>
    </w:p>
    <w:p w:rsidR="00E25428" w:rsidRPr="00C556DA" w:rsidRDefault="00E25428" w:rsidP="00136BEF">
      <w:pPr>
        <w:pStyle w:val="a4"/>
        <w:numPr>
          <w:ilvl w:val="0"/>
          <w:numId w:val="49"/>
        </w:numPr>
        <w:spacing w:line="276" w:lineRule="auto"/>
        <w:ind w:left="0" w:firstLine="567"/>
        <w:jc w:val="both"/>
      </w:pPr>
      <w:r w:rsidRPr="00C556DA">
        <w:t xml:space="preserve"> контрольные милливольты, нижняя граница графика соответствует изолинии соответствующего канала ЭКГ;</w:t>
      </w:r>
    </w:p>
    <w:p w:rsidR="00E25428" w:rsidRPr="00C556DA" w:rsidRDefault="00E25428" w:rsidP="00136BEF">
      <w:pPr>
        <w:pStyle w:val="a4"/>
        <w:numPr>
          <w:ilvl w:val="0"/>
          <w:numId w:val="49"/>
        </w:numPr>
        <w:spacing w:line="276" w:lineRule="auto"/>
        <w:ind w:left="0" w:firstLine="567"/>
        <w:jc w:val="both"/>
      </w:pPr>
      <w:r w:rsidRPr="00C556DA">
        <w:t xml:space="preserve"> тип отображаемого комплекса (медицинский, если врач его уже классифицировал и группа, к которой комплекс был отнесен автоматически, если он еще не был классифицирован врачом).</w:t>
      </w:r>
    </w:p>
    <w:p w:rsidR="00E25428" w:rsidRPr="00C556DA" w:rsidRDefault="00E25428" w:rsidP="00E25428">
      <w:pPr>
        <w:spacing w:line="276" w:lineRule="auto"/>
        <w:ind w:firstLine="567"/>
        <w:jc w:val="both"/>
        <w:textAlignment w:val="baseline"/>
        <w:rPr>
          <w:color w:val="000000"/>
        </w:rPr>
      </w:pPr>
    </w:p>
    <w:p w:rsidR="00E25428" w:rsidRPr="00C556DA" w:rsidRDefault="00E25428" w:rsidP="003848EC">
      <w:pPr>
        <w:pStyle w:val="5"/>
        <w:rPr>
          <w:rFonts w:ascii="Times New Roman" w:hAnsi="Times New Roman" w:cs="Times New Roman"/>
          <w:b/>
          <w:color w:val="auto"/>
        </w:rPr>
      </w:pPr>
      <w:bookmarkStart w:id="121" w:name="_Toc531707841"/>
      <w:r w:rsidRPr="00C556DA">
        <w:rPr>
          <w:rFonts w:ascii="Times New Roman" w:hAnsi="Times New Roman" w:cs="Times New Roman"/>
          <w:b/>
          <w:color w:val="auto"/>
        </w:rPr>
        <w:t>Определение усредненного комплекса</w:t>
      </w:r>
      <w:bookmarkEnd w:id="121"/>
    </w:p>
    <w:p w:rsidR="003D2C7B" w:rsidRPr="00C556DA" w:rsidRDefault="003D2C7B" w:rsidP="003D2C7B">
      <w:pPr>
        <w:spacing w:line="276" w:lineRule="auto"/>
        <w:jc w:val="both"/>
        <w:rPr>
          <w:color w:val="000000"/>
        </w:rPr>
      </w:pPr>
    </w:p>
    <w:p w:rsidR="00E25428" w:rsidRPr="00C556DA" w:rsidRDefault="00E25428" w:rsidP="003D2C7B">
      <w:pPr>
        <w:spacing w:line="276" w:lineRule="auto"/>
        <w:jc w:val="both"/>
        <w:rPr>
          <w:color w:val="000000"/>
        </w:rPr>
      </w:pPr>
      <w:r w:rsidRPr="00C556DA">
        <w:rPr>
          <w:color w:val="000000"/>
        </w:rPr>
        <w:t>По умолчанию усредненный комплекс выбран на наиболее оптимальном интервале записи длительностью 1 минута. Чтобы изменить интервал усреднения можно, переместить выделенную область в окне «ЧСС и ST» на выбранный интервал и нажать кнопку «Определить усредненный комплекс».</w:t>
      </w:r>
    </w:p>
    <w:p w:rsidR="00E25428" w:rsidRPr="00C556DA" w:rsidRDefault="00E25428" w:rsidP="00E25428">
      <w:pPr>
        <w:spacing w:line="276" w:lineRule="auto"/>
        <w:ind w:firstLine="567"/>
        <w:jc w:val="both"/>
        <w:rPr>
          <w:color w:val="000000"/>
        </w:rPr>
      </w:pPr>
      <w:r w:rsidRPr="00C556DA">
        <w:rPr>
          <w:color w:val="000000"/>
        </w:rPr>
        <w:t>Рис.</w:t>
      </w:r>
      <w:r w:rsidR="00ED1066" w:rsidRPr="00C556DA">
        <w:rPr>
          <w:color w:val="000000"/>
        </w:rPr>
        <w:t xml:space="preserve"> 76 </w:t>
      </w:r>
      <w:r w:rsidRPr="00C556DA">
        <w:rPr>
          <w:color w:val="000000"/>
        </w:rPr>
        <w:t>Кнопка «Определить усредненный комплекс»:</w:t>
      </w:r>
    </w:p>
    <w:p w:rsidR="00E25428" w:rsidRPr="00C556DA" w:rsidRDefault="00E25428" w:rsidP="00E25428">
      <w:pPr>
        <w:spacing w:line="276" w:lineRule="auto"/>
        <w:jc w:val="both"/>
        <w:rPr>
          <w:b/>
          <w:i/>
          <w:color w:val="000000"/>
        </w:rPr>
      </w:pPr>
      <w:r w:rsidRPr="00C556DA">
        <w:rPr>
          <w:b/>
          <w:i/>
          <w:noProof/>
          <w:color w:val="000000"/>
        </w:rPr>
        <w:lastRenderedPageBreak/>
        <w:drawing>
          <wp:inline distT="0" distB="0" distL="0" distR="0" wp14:anchorId="5148FE8A" wp14:editId="7859C61A">
            <wp:extent cx="5937885" cy="4370070"/>
            <wp:effectExtent l="19050" t="0" r="5715" b="0"/>
            <wp:docPr id="111"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5"/>
                    <pic:cNvPicPr>
                      <a:picLocks noChangeAspect="1" noChangeArrowheads="1"/>
                    </pic:cNvPicPr>
                  </pic:nvPicPr>
                  <pic:blipFill>
                    <a:blip r:embed="rId103" cstate="print"/>
                    <a:srcRect/>
                    <a:stretch>
                      <a:fillRect/>
                    </a:stretch>
                  </pic:blipFill>
                  <pic:spPr bwMode="auto">
                    <a:xfrm>
                      <a:off x="0" y="0"/>
                      <a:ext cx="5937885" cy="4370070"/>
                    </a:xfrm>
                    <a:prstGeom prst="rect">
                      <a:avLst/>
                    </a:prstGeom>
                    <a:noFill/>
                    <a:ln w="9525">
                      <a:noFill/>
                      <a:miter lim="800000"/>
                      <a:headEnd/>
                      <a:tailEnd/>
                    </a:ln>
                  </pic:spPr>
                </pic:pic>
              </a:graphicData>
            </a:graphic>
          </wp:inline>
        </w:drawing>
      </w:r>
    </w:p>
    <w:p w:rsidR="00E25428" w:rsidRPr="00C556DA" w:rsidRDefault="00E25428" w:rsidP="00E25428">
      <w:pPr>
        <w:spacing w:line="276" w:lineRule="auto"/>
        <w:ind w:firstLine="567"/>
        <w:jc w:val="both"/>
        <w:rPr>
          <w:b/>
          <w:i/>
          <w:color w:val="000000"/>
        </w:rPr>
      </w:pPr>
    </w:p>
    <w:p w:rsidR="00E25428" w:rsidRPr="00C556DA" w:rsidRDefault="00E25428" w:rsidP="003848EC">
      <w:pPr>
        <w:pStyle w:val="5"/>
        <w:rPr>
          <w:rFonts w:ascii="Times New Roman" w:hAnsi="Times New Roman" w:cs="Times New Roman"/>
          <w:b/>
          <w:color w:val="auto"/>
        </w:rPr>
      </w:pPr>
      <w:bookmarkStart w:id="122" w:name="_Toc531707842"/>
      <w:r w:rsidRPr="00C556DA">
        <w:rPr>
          <w:rFonts w:ascii="Times New Roman" w:hAnsi="Times New Roman" w:cs="Times New Roman"/>
          <w:b/>
          <w:color w:val="auto"/>
        </w:rPr>
        <w:t>Настройка поиска ишемий</w:t>
      </w:r>
      <w:bookmarkEnd w:id="122"/>
    </w:p>
    <w:p w:rsidR="003D2C7B" w:rsidRPr="00C556DA" w:rsidRDefault="003D2C7B" w:rsidP="003D2C7B">
      <w:pPr>
        <w:spacing w:line="276" w:lineRule="auto"/>
        <w:jc w:val="both"/>
        <w:textAlignment w:val="baseline"/>
        <w:rPr>
          <w:b/>
          <w:color w:val="000000"/>
        </w:rPr>
      </w:pPr>
    </w:p>
    <w:p w:rsidR="00E25428" w:rsidRPr="00C556DA" w:rsidRDefault="00E25428" w:rsidP="003D2C7B">
      <w:pPr>
        <w:spacing w:line="276" w:lineRule="auto"/>
        <w:jc w:val="both"/>
        <w:textAlignment w:val="baseline"/>
        <w:rPr>
          <w:color w:val="000000"/>
        </w:rPr>
      </w:pPr>
      <w:r w:rsidRPr="00C556DA">
        <w:rPr>
          <w:color w:val="000000"/>
        </w:rPr>
        <w:t>Анализируемые на данном этапе отведения можно установить, нажав на кнопку «Настройка поиска ишемий».</w:t>
      </w:r>
    </w:p>
    <w:p w:rsidR="00E25428" w:rsidRPr="00C556DA" w:rsidRDefault="00E25428" w:rsidP="00E25428">
      <w:pPr>
        <w:spacing w:line="276" w:lineRule="auto"/>
        <w:ind w:firstLine="567"/>
        <w:jc w:val="both"/>
        <w:rPr>
          <w:color w:val="000000"/>
        </w:rPr>
      </w:pPr>
      <w:r w:rsidRPr="00C556DA">
        <w:rPr>
          <w:color w:val="000000"/>
        </w:rPr>
        <w:t>Рис.</w:t>
      </w:r>
      <w:r w:rsidR="00ED1066" w:rsidRPr="00C556DA">
        <w:rPr>
          <w:color w:val="000000"/>
        </w:rPr>
        <w:t xml:space="preserve"> 77 </w:t>
      </w:r>
      <w:r w:rsidRPr="00C556DA">
        <w:rPr>
          <w:color w:val="000000"/>
        </w:rPr>
        <w:t>Кнопка «Определить усредненный комплекс»:</w:t>
      </w:r>
    </w:p>
    <w:p w:rsidR="00E25428" w:rsidRPr="00C556DA" w:rsidRDefault="00E25428" w:rsidP="00E25428">
      <w:pPr>
        <w:spacing w:line="276" w:lineRule="auto"/>
        <w:jc w:val="both"/>
        <w:textAlignment w:val="baseline"/>
        <w:rPr>
          <w:color w:val="000000"/>
        </w:rPr>
      </w:pPr>
      <w:r w:rsidRPr="00C556DA">
        <w:rPr>
          <w:noProof/>
          <w:color w:val="000000"/>
        </w:rPr>
        <w:drawing>
          <wp:inline distT="0" distB="0" distL="0" distR="0" wp14:anchorId="2711C8B6" wp14:editId="704DABEE">
            <wp:extent cx="4761865" cy="1935480"/>
            <wp:effectExtent l="19050" t="0" r="635" b="0"/>
            <wp:docPr id="112"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6"/>
                    <pic:cNvPicPr>
                      <a:picLocks noChangeAspect="1" noChangeArrowheads="1"/>
                    </pic:cNvPicPr>
                  </pic:nvPicPr>
                  <pic:blipFill>
                    <a:blip r:embed="rId104" cstate="print"/>
                    <a:srcRect/>
                    <a:stretch>
                      <a:fillRect/>
                    </a:stretch>
                  </pic:blipFill>
                  <pic:spPr bwMode="auto">
                    <a:xfrm>
                      <a:off x="0" y="0"/>
                      <a:ext cx="4761865" cy="1935480"/>
                    </a:xfrm>
                    <a:prstGeom prst="rect">
                      <a:avLst/>
                    </a:prstGeom>
                    <a:noFill/>
                    <a:ln w="9525">
                      <a:noFill/>
                      <a:miter lim="800000"/>
                      <a:headEnd/>
                      <a:tailEnd/>
                    </a:ln>
                  </pic:spPr>
                </pic:pic>
              </a:graphicData>
            </a:graphic>
          </wp:inline>
        </w:drawing>
      </w:r>
    </w:p>
    <w:p w:rsidR="00E25428" w:rsidRPr="00C556DA" w:rsidRDefault="00E25428" w:rsidP="003D2C7B">
      <w:pPr>
        <w:spacing w:line="276" w:lineRule="auto"/>
        <w:jc w:val="both"/>
        <w:textAlignment w:val="baseline"/>
        <w:rPr>
          <w:color w:val="000000"/>
        </w:rPr>
      </w:pPr>
      <w:r w:rsidRPr="00C556DA">
        <w:rPr>
          <w:color w:val="000000"/>
        </w:rPr>
        <w:t>Отмеченные галочками отведения будут участвовать в анализе по поиску ишемии, после нажатия на кнопку «Сохранить» произойдет автоматический пересчет.</w:t>
      </w:r>
    </w:p>
    <w:p w:rsidR="00E25428" w:rsidRPr="00C556DA" w:rsidRDefault="00E25428" w:rsidP="00E25428">
      <w:pPr>
        <w:spacing w:line="276" w:lineRule="auto"/>
        <w:ind w:firstLine="567"/>
        <w:jc w:val="both"/>
        <w:textAlignment w:val="baseline"/>
        <w:rPr>
          <w:color w:val="000000"/>
        </w:rPr>
      </w:pPr>
    </w:p>
    <w:p w:rsidR="00E25428" w:rsidRPr="00C556DA" w:rsidRDefault="00E25428" w:rsidP="003848EC">
      <w:pPr>
        <w:pStyle w:val="5"/>
        <w:rPr>
          <w:rFonts w:ascii="Times New Roman" w:hAnsi="Times New Roman" w:cs="Times New Roman"/>
          <w:b/>
          <w:color w:val="auto"/>
        </w:rPr>
      </w:pPr>
      <w:bookmarkStart w:id="123" w:name="_Toc531707843"/>
      <w:r w:rsidRPr="00C556DA">
        <w:rPr>
          <w:rFonts w:ascii="Times New Roman" w:hAnsi="Times New Roman" w:cs="Times New Roman"/>
          <w:b/>
          <w:color w:val="auto"/>
        </w:rPr>
        <w:t>Настройка заключения по «Оценке ишемических изменений»</w:t>
      </w:r>
      <w:bookmarkEnd w:id="123"/>
    </w:p>
    <w:p w:rsidR="003D2C7B" w:rsidRPr="00C556DA" w:rsidRDefault="003D2C7B" w:rsidP="003D2C7B">
      <w:pPr>
        <w:spacing w:line="276" w:lineRule="auto"/>
        <w:jc w:val="both"/>
        <w:rPr>
          <w:color w:val="000000"/>
        </w:rPr>
      </w:pPr>
    </w:p>
    <w:p w:rsidR="00E25428" w:rsidRPr="00C556DA" w:rsidRDefault="00E25428" w:rsidP="003D2C7B">
      <w:pPr>
        <w:spacing w:line="276" w:lineRule="auto"/>
        <w:jc w:val="both"/>
        <w:rPr>
          <w:color w:val="000000"/>
        </w:rPr>
      </w:pPr>
      <w:r w:rsidRPr="00C556DA">
        <w:rPr>
          <w:color w:val="000000"/>
        </w:rPr>
        <w:t>Кнопка «Настройка заключения» является общей для страниц всех этапов анализа, но в зависимости от страницы, на которой она нажимается, меняется открывающееся окно.</w:t>
      </w:r>
    </w:p>
    <w:p w:rsidR="00E25428" w:rsidRPr="00C556DA" w:rsidRDefault="00E25428" w:rsidP="003D2C7B">
      <w:pPr>
        <w:spacing w:line="276" w:lineRule="auto"/>
        <w:jc w:val="both"/>
        <w:rPr>
          <w:color w:val="000000"/>
        </w:rPr>
      </w:pPr>
      <w:r w:rsidRPr="00C556DA">
        <w:rPr>
          <w:color w:val="000000"/>
        </w:rPr>
        <w:t>Окно настройки заключения по 4-му этапу «Оценка ишемических изменений» имеет следующий вид:</w:t>
      </w:r>
    </w:p>
    <w:p w:rsidR="00E25428" w:rsidRPr="00C556DA" w:rsidRDefault="00E25428" w:rsidP="00E25428">
      <w:pPr>
        <w:spacing w:line="276" w:lineRule="auto"/>
        <w:ind w:firstLine="567"/>
        <w:jc w:val="both"/>
        <w:rPr>
          <w:color w:val="000000"/>
        </w:rPr>
      </w:pPr>
      <w:r w:rsidRPr="00C556DA">
        <w:rPr>
          <w:color w:val="000000"/>
        </w:rPr>
        <w:t>Рис.</w:t>
      </w:r>
      <w:r w:rsidR="00ED1066" w:rsidRPr="00C556DA">
        <w:rPr>
          <w:color w:val="000000"/>
        </w:rPr>
        <w:t xml:space="preserve"> 78 </w:t>
      </w:r>
      <w:r w:rsidRPr="00C556DA">
        <w:rPr>
          <w:color w:val="000000"/>
        </w:rPr>
        <w:t>Окно настройки заключения 4-го этапа «Оценка ишемических изменений»:</w:t>
      </w:r>
    </w:p>
    <w:p w:rsidR="00E25428" w:rsidRPr="00C556DA" w:rsidRDefault="00E25428" w:rsidP="00E25428">
      <w:pPr>
        <w:spacing w:line="276" w:lineRule="auto"/>
        <w:jc w:val="both"/>
        <w:rPr>
          <w:color w:val="000000"/>
        </w:rPr>
      </w:pPr>
      <w:r w:rsidRPr="00C556DA">
        <w:rPr>
          <w:noProof/>
          <w:color w:val="000000"/>
        </w:rPr>
        <w:lastRenderedPageBreak/>
        <w:drawing>
          <wp:inline distT="0" distB="0" distL="0" distR="0" wp14:anchorId="6EC9C40B" wp14:editId="4D72BA21">
            <wp:extent cx="4869180" cy="3526790"/>
            <wp:effectExtent l="19050" t="0" r="7620" b="0"/>
            <wp:docPr id="53"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
                    <pic:cNvPicPr>
                      <a:picLocks noChangeAspect="1" noChangeArrowheads="1"/>
                    </pic:cNvPicPr>
                  </pic:nvPicPr>
                  <pic:blipFill>
                    <a:blip r:embed="rId105" cstate="print"/>
                    <a:srcRect/>
                    <a:stretch>
                      <a:fillRect/>
                    </a:stretch>
                  </pic:blipFill>
                  <pic:spPr bwMode="auto">
                    <a:xfrm>
                      <a:off x="0" y="0"/>
                      <a:ext cx="4869180" cy="3526790"/>
                    </a:xfrm>
                    <a:prstGeom prst="rect">
                      <a:avLst/>
                    </a:prstGeom>
                    <a:noFill/>
                    <a:ln w="9525">
                      <a:noFill/>
                      <a:miter lim="800000"/>
                      <a:headEnd/>
                      <a:tailEnd/>
                    </a:ln>
                  </pic:spPr>
                </pic:pic>
              </a:graphicData>
            </a:graphic>
          </wp:inline>
        </w:drawing>
      </w:r>
    </w:p>
    <w:p w:rsidR="00E25428" w:rsidRPr="00C556DA" w:rsidRDefault="00E25428" w:rsidP="003D2C7B">
      <w:pPr>
        <w:spacing w:line="276" w:lineRule="auto"/>
        <w:jc w:val="both"/>
        <w:rPr>
          <w:color w:val="000000"/>
        </w:rPr>
      </w:pPr>
      <w:r w:rsidRPr="00C556DA">
        <w:rPr>
          <w:color w:val="000000"/>
        </w:rPr>
        <w:t>Данное окно позволяет настроить блоки заключения, относящиеся к оценке ишемических изменений, которые можно просмотреть в разделе «Заключение».</w:t>
      </w:r>
    </w:p>
    <w:p w:rsidR="00E25428" w:rsidRPr="00C556DA" w:rsidRDefault="00E25428" w:rsidP="003D2C7B">
      <w:pPr>
        <w:spacing w:line="276" w:lineRule="auto"/>
        <w:jc w:val="both"/>
        <w:rPr>
          <w:color w:val="000000"/>
        </w:rPr>
      </w:pPr>
      <w:r w:rsidRPr="00C556DA">
        <w:rPr>
          <w:color w:val="000000"/>
        </w:rPr>
        <w:t>Добавление соответствующего блока в шаблон заключения осуществляется проставлением галочки в ячейку напротив его названия (</w:t>
      </w:r>
      <w:r w:rsidRPr="00C556DA">
        <w:rPr>
          <w:noProof/>
          <w:color w:val="000000"/>
        </w:rPr>
        <w:drawing>
          <wp:inline distT="0" distB="0" distL="0" distR="0" wp14:anchorId="455B5FA0" wp14:editId="5D705C95">
            <wp:extent cx="142240" cy="130810"/>
            <wp:effectExtent l="19050" t="0" r="0" b="0"/>
            <wp:docPr id="114"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8"/>
                    <pic:cNvPicPr>
                      <a:picLocks noChangeAspect="1" noChangeArrowheads="1"/>
                    </pic:cNvPicPr>
                  </pic:nvPicPr>
                  <pic:blipFill>
                    <a:blip r:embed="rId68" cstate="print"/>
                    <a:srcRect/>
                    <a:stretch>
                      <a:fillRect/>
                    </a:stretch>
                  </pic:blipFill>
                  <pic:spPr bwMode="auto">
                    <a:xfrm>
                      <a:off x="0" y="0"/>
                      <a:ext cx="142240" cy="130810"/>
                    </a:xfrm>
                    <a:prstGeom prst="rect">
                      <a:avLst/>
                    </a:prstGeom>
                    <a:noFill/>
                    <a:ln w="9525">
                      <a:noFill/>
                      <a:miter lim="800000"/>
                      <a:headEnd/>
                      <a:tailEnd/>
                    </a:ln>
                  </pic:spPr>
                </pic:pic>
              </a:graphicData>
            </a:graphic>
          </wp:inline>
        </w:drawing>
      </w:r>
      <w:r w:rsidRPr="00C556DA">
        <w:rPr>
          <w:color w:val="000000"/>
        </w:rPr>
        <w:t xml:space="preserve"> - не добавлять блок, </w:t>
      </w:r>
      <w:r w:rsidRPr="00C556DA">
        <w:rPr>
          <w:noProof/>
          <w:color w:val="000000"/>
        </w:rPr>
        <w:drawing>
          <wp:inline distT="0" distB="0" distL="0" distR="0" wp14:anchorId="3A9CA9B4" wp14:editId="2727359C">
            <wp:extent cx="118745" cy="130810"/>
            <wp:effectExtent l="19050" t="0" r="0" b="0"/>
            <wp:docPr id="115"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9"/>
                    <pic:cNvPicPr>
                      <a:picLocks noChangeAspect="1" noChangeArrowheads="1"/>
                    </pic:cNvPicPr>
                  </pic:nvPicPr>
                  <pic:blipFill>
                    <a:blip r:embed="rId69" cstate="print"/>
                    <a:srcRect/>
                    <a:stretch>
                      <a:fillRect/>
                    </a:stretch>
                  </pic:blipFill>
                  <pic:spPr bwMode="auto">
                    <a:xfrm>
                      <a:off x="0" y="0"/>
                      <a:ext cx="118745" cy="130810"/>
                    </a:xfrm>
                    <a:prstGeom prst="rect">
                      <a:avLst/>
                    </a:prstGeom>
                    <a:noFill/>
                    <a:ln w="9525">
                      <a:noFill/>
                      <a:miter lim="800000"/>
                      <a:headEnd/>
                      <a:tailEnd/>
                    </a:ln>
                  </pic:spPr>
                </pic:pic>
              </a:graphicData>
            </a:graphic>
          </wp:inline>
        </w:drawing>
      </w:r>
      <w:r w:rsidRPr="00C556DA">
        <w:rPr>
          <w:color w:val="000000"/>
        </w:rPr>
        <w:t xml:space="preserve"> - добавить блок).</w:t>
      </w:r>
    </w:p>
    <w:p w:rsidR="00E25428" w:rsidRPr="00C556DA" w:rsidRDefault="00E25428" w:rsidP="003D2C7B">
      <w:pPr>
        <w:spacing w:line="276" w:lineRule="auto"/>
        <w:jc w:val="both"/>
        <w:rPr>
          <w:color w:val="000000"/>
        </w:rPr>
      </w:pPr>
      <w:r w:rsidRPr="00C556DA">
        <w:rPr>
          <w:color w:val="000000"/>
        </w:rPr>
        <w:t>В выпадающем списке выбирается вариант, при котором эпизоды будут включены в заключение:</w:t>
      </w:r>
    </w:p>
    <w:p w:rsidR="00E25428" w:rsidRPr="00C556DA" w:rsidRDefault="00E25428" w:rsidP="00136BEF">
      <w:pPr>
        <w:pStyle w:val="a4"/>
        <w:numPr>
          <w:ilvl w:val="0"/>
          <w:numId w:val="50"/>
        </w:numPr>
        <w:spacing w:line="276" w:lineRule="auto"/>
        <w:ind w:left="0" w:firstLine="567"/>
        <w:jc w:val="both"/>
      </w:pPr>
      <w:r w:rsidRPr="00C556DA">
        <w:t>«При наличии эпизодов значимого смещения ST» - означает, что в заключение попадут и эпизоды ишемии, отмеченные врачом, и эпизоды, которые были отмечены системой автоматически, и не были подтверждены врачом;</w:t>
      </w:r>
    </w:p>
    <w:p w:rsidR="00E25428" w:rsidRPr="00C556DA" w:rsidRDefault="00E25428" w:rsidP="00136BEF">
      <w:pPr>
        <w:pStyle w:val="a4"/>
        <w:numPr>
          <w:ilvl w:val="0"/>
          <w:numId w:val="50"/>
        </w:numPr>
        <w:spacing w:line="276" w:lineRule="auto"/>
        <w:ind w:left="0" w:firstLine="567"/>
        <w:jc w:val="both"/>
      </w:pPr>
      <w:r w:rsidRPr="00C556DA">
        <w:t>«При наличии эпизодов ишемии» - означает, что в заключение попадут только те эпизоды, которые врач подтвердил или отметил сам.</w:t>
      </w:r>
    </w:p>
    <w:p w:rsidR="00E25428" w:rsidRPr="00C556DA" w:rsidRDefault="00E25428" w:rsidP="003D2C7B">
      <w:pPr>
        <w:spacing w:line="276" w:lineRule="auto"/>
        <w:jc w:val="both"/>
        <w:rPr>
          <w:color w:val="000000"/>
        </w:rPr>
      </w:pPr>
      <w:r w:rsidRPr="00C556DA">
        <w:rPr>
          <w:color w:val="000000"/>
        </w:rPr>
        <w:t>Для печати автоматических примеров, необходимо отметить этот блок и выбрать соответствующие параметры: скорость (возможно уточнение), выделив соответствующую строчку из списка выпадающего списка, указать набор каналов ЭКГ, который будет выводиться для всех примеров и само количество примеров.</w:t>
      </w:r>
    </w:p>
    <w:p w:rsidR="00E25428" w:rsidRPr="00C556DA" w:rsidRDefault="00E25428" w:rsidP="009C5174">
      <w:pPr>
        <w:spacing w:line="276" w:lineRule="auto"/>
        <w:jc w:val="both"/>
        <w:textAlignment w:val="baseline"/>
        <w:rPr>
          <w:color w:val="000000"/>
        </w:rPr>
      </w:pPr>
      <w:r w:rsidRPr="00C556DA">
        <w:rPr>
          <w:color w:val="000000"/>
        </w:rPr>
        <w:t>Выбрав необходимые параметры, нужно нажать кнопку «Сохранить», если Вы хотите применить указанные настройки для раздела «Заключение» в вашей расшифровке, либо «Отмена» – чтобы сбросить настройки на первоначальные и закрыть окно.</w:t>
      </w:r>
    </w:p>
    <w:p w:rsidR="00E25428" w:rsidRPr="00C556DA" w:rsidRDefault="00E25428" w:rsidP="00E25428">
      <w:pPr>
        <w:spacing w:line="276" w:lineRule="auto"/>
        <w:ind w:firstLine="567"/>
        <w:jc w:val="both"/>
        <w:textAlignment w:val="baseline"/>
        <w:rPr>
          <w:color w:val="000000"/>
        </w:rPr>
      </w:pPr>
    </w:p>
    <w:p w:rsidR="00E25428" w:rsidRPr="00C556DA" w:rsidRDefault="00852623" w:rsidP="00852623">
      <w:pPr>
        <w:pStyle w:val="4"/>
        <w:ind w:left="1418"/>
        <w:rPr>
          <w:rFonts w:ascii="Times New Roman" w:hAnsi="Times New Roman" w:cs="Times New Roman"/>
          <w:i w:val="0"/>
          <w:color w:val="auto"/>
        </w:rPr>
      </w:pPr>
      <w:bookmarkStart w:id="124" w:name="_Toc451120382"/>
      <w:bookmarkStart w:id="125" w:name="_Toc452459918"/>
      <w:bookmarkStart w:id="126" w:name="_Toc531707844"/>
      <w:r w:rsidRPr="00C556DA">
        <w:rPr>
          <w:rFonts w:ascii="Times New Roman" w:hAnsi="Times New Roman" w:cs="Times New Roman"/>
          <w:i w:val="0"/>
          <w:color w:val="auto"/>
        </w:rPr>
        <w:t xml:space="preserve">4.3.3.6 </w:t>
      </w:r>
      <w:r w:rsidR="00E25428" w:rsidRPr="00C556DA">
        <w:rPr>
          <w:rFonts w:ascii="Times New Roman" w:hAnsi="Times New Roman" w:cs="Times New Roman"/>
          <w:i w:val="0"/>
          <w:color w:val="auto"/>
        </w:rPr>
        <w:t>Заключение</w:t>
      </w:r>
      <w:bookmarkEnd w:id="124"/>
      <w:bookmarkEnd w:id="125"/>
      <w:bookmarkEnd w:id="126"/>
    </w:p>
    <w:p w:rsidR="009C5174" w:rsidRPr="00C556DA" w:rsidRDefault="009C5174" w:rsidP="009C5174">
      <w:pPr>
        <w:spacing w:line="276" w:lineRule="auto"/>
        <w:jc w:val="both"/>
        <w:textAlignment w:val="baseline"/>
        <w:rPr>
          <w:lang w:eastAsia="en-US"/>
        </w:rPr>
      </w:pPr>
    </w:p>
    <w:p w:rsidR="00E25428" w:rsidRPr="00C556DA" w:rsidRDefault="00E25428" w:rsidP="009C5174">
      <w:pPr>
        <w:spacing w:line="276" w:lineRule="auto"/>
        <w:jc w:val="both"/>
        <w:textAlignment w:val="baseline"/>
        <w:rPr>
          <w:color w:val="000000"/>
        </w:rPr>
      </w:pPr>
      <w:r w:rsidRPr="00C556DA">
        <w:rPr>
          <w:color w:val="000000"/>
        </w:rPr>
        <w:t>Целью работы на данном этапе анализа является формирование файла заключения, с выбранными блоками по каждому этапу анализа.</w:t>
      </w:r>
    </w:p>
    <w:p w:rsidR="00E25428" w:rsidRPr="00C556DA" w:rsidRDefault="00E25428" w:rsidP="00E25428">
      <w:pPr>
        <w:spacing w:line="276" w:lineRule="auto"/>
        <w:ind w:firstLine="567"/>
        <w:jc w:val="both"/>
        <w:textAlignment w:val="baseline"/>
        <w:rPr>
          <w:color w:val="000000"/>
        </w:rPr>
      </w:pPr>
      <w:r w:rsidRPr="00C556DA">
        <w:rPr>
          <w:color w:val="000000"/>
        </w:rPr>
        <w:t>Рис.</w:t>
      </w:r>
      <w:r w:rsidR="00ED1066" w:rsidRPr="00C556DA">
        <w:rPr>
          <w:color w:val="000000"/>
        </w:rPr>
        <w:t xml:space="preserve"> 79 </w:t>
      </w:r>
      <w:r w:rsidRPr="00C556DA">
        <w:rPr>
          <w:color w:val="000000"/>
        </w:rPr>
        <w:t>Окно 4-го этапа заключения «Сведение об учреждении»:</w:t>
      </w:r>
    </w:p>
    <w:p w:rsidR="00E25428" w:rsidRPr="00C556DA" w:rsidRDefault="00E25428" w:rsidP="00E25428">
      <w:pPr>
        <w:spacing w:line="276" w:lineRule="auto"/>
        <w:jc w:val="both"/>
        <w:textAlignment w:val="baseline"/>
        <w:rPr>
          <w:rFonts w:eastAsia="Droid Sans Fallback"/>
        </w:rPr>
      </w:pPr>
      <w:r w:rsidRPr="00C556DA">
        <w:rPr>
          <w:noProof/>
        </w:rPr>
        <w:lastRenderedPageBreak/>
        <w:drawing>
          <wp:inline distT="0" distB="0" distL="0" distR="0" wp14:anchorId="264065A2" wp14:editId="0F87C807">
            <wp:extent cx="4370070" cy="2410460"/>
            <wp:effectExtent l="19050" t="0" r="0" b="0"/>
            <wp:docPr id="116"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pic:cNvPicPr>
                      <a:picLocks noChangeAspect="1" noChangeArrowheads="1"/>
                    </pic:cNvPicPr>
                  </pic:nvPicPr>
                  <pic:blipFill>
                    <a:blip r:embed="rId106" cstate="print"/>
                    <a:srcRect/>
                    <a:stretch>
                      <a:fillRect/>
                    </a:stretch>
                  </pic:blipFill>
                  <pic:spPr bwMode="auto">
                    <a:xfrm>
                      <a:off x="0" y="0"/>
                      <a:ext cx="4370070" cy="2410460"/>
                    </a:xfrm>
                    <a:prstGeom prst="rect">
                      <a:avLst/>
                    </a:prstGeom>
                    <a:noFill/>
                    <a:ln w="9525">
                      <a:noFill/>
                      <a:miter lim="800000"/>
                      <a:headEnd/>
                      <a:tailEnd/>
                    </a:ln>
                  </pic:spPr>
                </pic:pic>
              </a:graphicData>
            </a:graphic>
          </wp:inline>
        </w:drawing>
      </w:r>
    </w:p>
    <w:p w:rsidR="00E25428" w:rsidRPr="00C556DA" w:rsidRDefault="00E25428" w:rsidP="009C5174">
      <w:pPr>
        <w:spacing w:line="276" w:lineRule="auto"/>
        <w:jc w:val="both"/>
        <w:textAlignment w:val="baseline"/>
      </w:pPr>
      <w:r w:rsidRPr="00C556DA">
        <w:rPr>
          <w:color w:val="000000"/>
        </w:rPr>
        <w:t>На данном этапе можно отредактировать и добавить комментарии к каждому блоку заключения, перемещаясь по ним, выбирая их в боковой панели интерфейса. Когда формирование блоков будет закончено, его можно открыть или сохранить на компьютер пользователя в формате .PDF, воспользовавшись соответствующей кнопкой в верхней панели.</w:t>
      </w:r>
    </w:p>
    <w:bookmarkEnd w:id="29"/>
    <w:p w:rsidR="00EC308D" w:rsidRPr="00C556DA" w:rsidRDefault="00EC308D" w:rsidP="00EC308D">
      <w:pPr>
        <w:spacing w:line="276" w:lineRule="auto"/>
        <w:jc w:val="both"/>
        <w:rPr>
          <w:b/>
        </w:rPr>
      </w:pPr>
    </w:p>
    <w:p w:rsidR="00EC308D" w:rsidRPr="00C556DA" w:rsidRDefault="00E25428" w:rsidP="005C5A5C">
      <w:pPr>
        <w:pStyle w:val="2"/>
        <w:rPr>
          <w:rFonts w:ascii="Times New Roman" w:hAnsi="Times New Roman" w:cs="Times New Roman"/>
          <w:b/>
          <w:color w:val="auto"/>
          <w:sz w:val="24"/>
        </w:rPr>
      </w:pPr>
      <w:bookmarkStart w:id="127" w:name="_Toc531707845"/>
      <w:r w:rsidRPr="00C556DA">
        <w:rPr>
          <w:rFonts w:ascii="Times New Roman" w:hAnsi="Times New Roman" w:cs="Times New Roman"/>
          <w:b/>
          <w:color w:val="auto"/>
          <w:sz w:val="24"/>
        </w:rPr>
        <w:t>4.4</w:t>
      </w:r>
      <w:r w:rsidR="00EC308D" w:rsidRPr="00C556DA">
        <w:rPr>
          <w:rFonts w:ascii="Times New Roman" w:hAnsi="Times New Roman" w:cs="Times New Roman"/>
          <w:b/>
          <w:color w:val="auto"/>
          <w:sz w:val="24"/>
        </w:rPr>
        <w:t xml:space="preserve"> Кратность применения Изделия</w:t>
      </w:r>
      <w:bookmarkEnd w:id="127"/>
    </w:p>
    <w:p w:rsidR="00C31222" w:rsidRPr="00C556DA" w:rsidRDefault="002D502C" w:rsidP="00EC308D">
      <w:pPr>
        <w:spacing w:line="276" w:lineRule="auto"/>
        <w:jc w:val="both"/>
      </w:pPr>
      <w:r w:rsidRPr="00C556DA">
        <w:t>Кратность и периодичность использования изделия определяется лечащим врачом.</w:t>
      </w:r>
      <w:r w:rsidR="009246EB" w:rsidRPr="00C556DA">
        <w:t xml:space="preserve"> Длительность применения изделия – до 48 часов.</w:t>
      </w:r>
    </w:p>
    <w:p w:rsidR="009C5174" w:rsidRPr="00C556DA" w:rsidRDefault="009C5174" w:rsidP="00EC308D">
      <w:pPr>
        <w:spacing w:line="276" w:lineRule="auto"/>
        <w:jc w:val="both"/>
        <w:rPr>
          <w:b/>
        </w:rPr>
      </w:pPr>
    </w:p>
    <w:p w:rsidR="00EC308D" w:rsidRPr="00C556DA" w:rsidRDefault="00E25428" w:rsidP="005C5A5C">
      <w:pPr>
        <w:pStyle w:val="2"/>
        <w:rPr>
          <w:rFonts w:ascii="Times New Roman" w:hAnsi="Times New Roman" w:cs="Times New Roman"/>
          <w:b/>
          <w:color w:val="auto"/>
          <w:sz w:val="24"/>
        </w:rPr>
      </w:pPr>
      <w:bookmarkStart w:id="128" w:name="_Toc531707846"/>
      <w:r w:rsidRPr="00C556DA">
        <w:rPr>
          <w:rFonts w:ascii="Times New Roman" w:hAnsi="Times New Roman" w:cs="Times New Roman"/>
          <w:b/>
          <w:color w:val="auto"/>
          <w:sz w:val="24"/>
        </w:rPr>
        <w:t>4.5</w:t>
      </w:r>
      <w:r w:rsidR="00EC308D" w:rsidRPr="00C556DA">
        <w:rPr>
          <w:rFonts w:ascii="Times New Roman" w:hAnsi="Times New Roman" w:cs="Times New Roman"/>
          <w:b/>
          <w:color w:val="auto"/>
          <w:sz w:val="24"/>
        </w:rPr>
        <w:t xml:space="preserve"> Возможные ограничения  по применению Изделия</w:t>
      </w:r>
      <w:bookmarkEnd w:id="128"/>
      <w:r w:rsidR="00EC308D" w:rsidRPr="00C556DA">
        <w:rPr>
          <w:rFonts w:ascii="Times New Roman" w:hAnsi="Times New Roman" w:cs="Times New Roman"/>
          <w:b/>
          <w:color w:val="auto"/>
          <w:sz w:val="24"/>
        </w:rPr>
        <w:t xml:space="preserve"> </w:t>
      </w:r>
    </w:p>
    <w:p w:rsidR="009C5174" w:rsidRPr="00C556DA" w:rsidRDefault="002D502C" w:rsidP="00EC308D">
      <w:pPr>
        <w:spacing w:line="276" w:lineRule="auto"/>
        <w:jc w:val="both"/>
      </w:pPr>
      <w:r w:rsidRPr="00C556DA">
        <w:t>Критическое физическое или умственное состояние</w:t>
      </w:r>
      <w:r w:rsidR="008D74DD" w:rsidRPr="00C556DA">
        <w:t>.</w:t>
      </w:r>
    </w:p>
    <w:p w:rsidR="002D502C" w:rsidRPr="00C556DA" w:rsidRDefault="002D502C" w:rsidP="00EC308D">
      <w:pPr>
        <w:spacing w:line="276" w:lineRule="auto"/>
        <w:jc w:val="both"/>
        <w:rPr>
          <w:b/>
        </w:rPr>
      </w:pPr>
    </w:p>
    <w:p w:rsidR="00EC308D" w:rsidRPr="00C556DA" w:rsidRDefault="00E25428" w:rsidP="005C5A5C">
      <w:pPr>
        <w:pStyle w:val="2"/>
        <w:rPr>
          <w:rFonts w:ascii="Times New Roman" w:hAnsi="Times New Roman" w:cs="Times New Roman"/>
          <w:b/>
          <w:color w:val="auto"/>
          <w:sz w:val="24"/>
        </w:rPr>
      </w:pPr>
      <w:bookmarkStart w:id="129" w:name="_Toc531707847"/>
      <w:r w:rsidRPr="00C556DA">
        <w:rPr>
          <w:rFonts w:ascii="Times New Roman" w:hAnsi="Times New Roman" w:cs="Times New Roman"/>
          <w:b/>
          <w:color w:val="auto"/>
          <w:sz w:val="24"/>
        </w:rPr>
        <w:t>4.</w:t>
      </w:r>
      <w:r w:rsidR="008057A6" w:rsidRPr="00C556DA">
        <w:rPr>
          <w:rFonts w:ascii="Times New Roman" w:hAnsi="Times New Roman" w:cs="Times New Roman"/>
          <w:b/>
          <w:color w:val="auto"/>
          <w:sz w:val="24"/>
        </w:rPr>
        <w:t>6</w:t>
      </w:r>
      <w:r w:rsidR="00EC308D" w:rsidRPr="00C556DA">
        <w:rPr>
          <w:rFonts w:ascii="Times New Roman" w:hAnsi="Times New Roman" w:cs="Times New Roman"/>
          <w:b/>
          <w:color w:val="auto"/>
          <w:sz w:val="24"/>
        </w:rPr>
        <w:t xml:space="preserve"> Предостережение при применении Изделия</w:t>
      </w:r>
      <w:bookmarkEnd w:id="129"/>
      <w:r w:rsidR="00EC308D" w:rsidRPr="00C556DA">
        <w:rPr>
          <w:rFonts w:ascii="Times New Roman" w:hAnsi="Times New Roman" w:cs="Times New Roman"/>
          <w:b/>
          <w:color w:val="auto"/>
          <w:sz w:val="24"/>
        </w:rPr>
        <w:t xml:space="preserve"> </w:t>
      </w:r>
    </w:p>
    <w:p w:rsidR="009C5174" w:rsidRPr="00C556DA" w:rsidRDefault="002D502C" w:rsidP="00EC308D">
      <w:pPr>
        <w:spacing w:line="276" w:lineRule="auto"/>
        <w:jc w:val="both"/>
      </w:pPr>
      <w:r w:rsidRPr="00C556DA">
        <w:t xml:space="preserve">Использовать </w:t>
      </w:r>
      <w:r w:rsidR="008D74DD" w:rsidRPr="00C556DA">
        <w:t>исключительно</w:t>
      </w:r>
      <w:r w:rsidRPr="00C556DA">
        <w:t xml:space="preserve"> в </w:t>
      </w:r>
      <w:r w:rsidR="008D74DD" w:rsidRPr="00C556DA">
        <w:t>соответствии</w:t>
      </w:r>
      <w:r w:rsidRPr="00C556DA">
        <w:t xml:space="preserve"> с указанными техническими характеристиками, в соответствии с руководством по эксплуатации.</w:t>
      </w:r>
    </w:p>
    <w:p w:rsidR="002D502C" w:rsidRPr="00C556DA" w:rsidRDefault="002D502C" w:rsidP="00EC308D">
      <w:pPr>
        <w:spacing w:line="276" w:lineRule="auto"/>
        <w:jc w:val="both"/>
      </w:pPr>
      <w:r w:rsidRPr="00C556DA">
        <w:t xml:space="preserve">Не использовать прибор </w:t>
      </w:r>
      <w:r w:rsidR="008D74DD" w:rsidRPr="00C556DA">
        <w:t>в близи источников сильного магнитного излучения.</w:t>
      </w:r>
    </w:p>
    <w:p w:rsidR="008D74DD" w:rsidRPr="00C556DA" w:rsidRDefault="008D74DD" w:rsidP="00EC308D">
      <w:pPr>
        <w:spacing w:line="276" w:lineRule="auto"/>
        <w:jc w:val="both"/>
      </w:pPr>
      <w:r w:rsidRPr="00C556DA">
        <w:t>Не использовать прибор вблизи взрывоопасных объектов и при наличии воспламеняющихся газов.</w:t>
      </w:r>
    </w:p>
    <w:p w:rsidR="008D74DD" w:rsidRPr="00C556DA" w:rsidRDefault="008D74DD" w:rsidP="00EC308D">
      <w:pPr>
        <w:spacing w:line="276" w:lineRule="auto"/>
        <w:jc w:val="both"/>
      </w:pPr>
      <w:r w:rsidRPr="00C556DA">
        <w:t>Не погружать в воду.</w:t>
      </w:r>
    </w:p>
    <w:p w:rsidR="00EC308D" w:rsidRPr="00C556DA" w:rsidRDefault="00EC308D" w:rsidP="00EC308D">
      <w:pPr>
        <w:spacing w:line="276" w:lineRule="auto"/>
        <w:jc w:val="both"/>
        <w:rPr>
          <w:b/>
        </w:rPr>
      </w:pPr>
    </w:p>
    <w:p w:rsidR="000246C4" w:rsidRPr="00C556DA" w:rsidRDefault="000246C4" w:rsidP="00136BEF">
      <w:pPr>
        <w:pStyle w:val="1"/>
        <w:numPr>
          <w:ilvl w:val="0"/>
          <w:numId w:val="46"/>
        </w:numPr>
        <w:jc w:val="center"/>
        <w:rPr>
          <w:rFonts w:ascii="Times New Roman" w:hAnsi="Times New Roman" w:cs="Times New Roman"/>
          <w:color w:val="auto"/>
        </w:rPr>
      </w:pPr>
      <w:bookmarkStart w:id="130" w:name="_Toc531707848"/>
      <w:r w:rsidRPr="00C556DA">
        <w:rPr>
          <w:rFonts w:ascii="Times New Roman" w:hAnsi="Times New Roman" w:cs="Times New Roman"/>
          <w:color w:val="auto"/>
        </w:rPr>
        <w:t>Технические характеристики Изделия</w:t>
      </w:r>
      <w:bookmarkEnd w:id="130"/>
    </w:p>
    <w:p w:rsidR="00AC58AF" w:rsidRPr="00C556DA" w:rsidRDefault="00AC58AF" w:rsidP="00AC58AF">
      <w:pPr>
        <w:jc w:val="center"/>
        <w:rPr>
          <w:b/>
        </w:rPr>
      </w:pPr>
    </w:p>
    <w:p w:rsidR="00AC58AF" w:rsidRPr="00C556DA" w:rsidRDefault="00AC58AF" w:rsidP="005C5A5C">
      <w:pPr>
        <w:pStyle w:val="2"/>
        <w:rPr>
          <w:rFonts w:ascii="Times New Roman" w:hAnsi="Times New Roman" w:cs="Times New Roman"/>
          <w:b/>
          <w:color w:val="auto"/>
          <w:sz w:val="24"/>
        </w:rPr>
      </w:pPr>
      <w:bookmarkStart w:id="131" w:name="_Toc531707849"/>
      <w:r w:rsidRPr="00C556DA">
        <w:rPr>
          <w:rFonts w:ascii="Times New Roman" w:hAnsi="Times New Roman" w:cs="Times New Roman"/>
          <w:b/>
          <w:color w:val="auto"/>
          <w:sz w:val="24"/>
        </w:rPr>
        <w:t>5.1 Конструкторские характеристики Изделия</w:t>
      </w:r>
      <w:bookmarkEnd w:id="131"/>
    </w:p>
    <w:p w:rsidR="00AC58AF" w:rsidRPr="00C556DA" w:rsidRDefault="00AC58AF" w:rsidP="00ED1066">
      <w:pPr>
        <w:spacing w:line="276" w:lineRule="auto"/>
        <w:jc w:val="both"/>
        <w:rPr>
          <w:b/>
        </w:rPr>
      </w:pPr>
    </w:p>
    <w:p w:rsidR="00AC58AF" w:rsidRPr="00C556DA" w:rsidRDefault="00AC58AF" w:rsidP="00ED1066">
      <w:pPr>
        <w:spacing w:line="276" w:lineRule="auto"/>
        <w:jc w:val="both"/>
      </w:pPr>
      <w:r w:rsidRPr="00C556DA">
        <w:t xml:space="preserve">Основные параметры Изделия </w:t>
      </w:r>
      <w:r w:rsidR="00C26F78" w:rsidRPr="00C556DA">
        <w:t>соответствуют</w:t>
      </w:r>
      <w:r w:rsidRPr="00C556DA">
        <w:t xml:space="preserve"> Таблице №</w:t>
      </w:r>
      <w:r w:rsidR="00C202F2" w:rsidRPr="00C556DA">
        <w:t xml:space="preserve"> </w:t>
      </w:r>
      <w:r w:rsidR="00E72790" w:rsidRPr="00C556DA">
        <w:t>1</w:t>
      </w:r>
    </w:p>
    <w:p w:rsidR="003A7432" w:rsidRPr="00C556DA" w:rsidRDefault="003A7432" w:rsidP="00ED1066">
      <w:pPr>
        <w:spacing w:line="276" w:lineRule="auto"/>
        <w:jc w:val="both"/>
        <w:rPr>
          <w:sz w:val="22"/>
          <w:szCs w:val="22"/>
        </w:rPr>
      </w:pPr>
    </w:p>
    <w:p w:rsidR="00556673" w:rsidRPr="00C556DA" w:rsidRDefault="00556673" w:rsidP="00556673">
      <w:pPr>
        <w:spacing w:line="276" w:lineRule="auto"/>
        <w:jc w:val="right"/>
        <w:rPr>
          <w:sz w:val="22"/>
          <w:szCs w:val="22"/>
        </w:rPr>
      </w:pPr>
      <w:r w:rsidRPr="00C556DA">
        <w:rPr>
          <w:sz w:val="22"/>
          <w:szCs w:val="22"/>
        </w:rPr>
        <w:t xml:space="preserve">Таблицы №1 Основные параметры </w:t>
      </w:r>
      <w:r w:rsidR="00FB7E4B" w:rsidRPr="00C556DA">
        <w:rPr>
          <w:sz w:val="22"/>
          <w:szCs w:val="22"/>
        </w:rPr>
        <w:t>составляющих Изделия</w:t>
      </w:r>
    </w:p>
    <w:tbl>
      <w:tblPr>
        <w:tblStyle w:val="a3"/>
        <w:tblW w:w="0" w:type="auto"/>
        <w:tblLook w:val="04A0" w:firstRow="1" w:lastRow="0" w:firstColumn="1" w:lastColumn="0" w:noHBand="0" w:noVBand="1"/>
      </w:tblPr>
      <w:tblGrid>
        <w:gridCol w:w="3398"/>
        <w:gridCol w:w="3405"/>
        <w:gridCol w:w="3392"/>
      </w:tblGrid>
      <w:tr w:rsidR="00607639" w:rsidRPr="00C556DA" w:rsidTr="00C26F78">
        <w:tc>
          <w:tcPr>
            <w:tcW w:w="3398" w:type="dxa"/>
          </w:tcPr>
          <w:p w:rsidR="00556673" w:rsidRPr="00C556DA" w:rsidRDefault="00556673" w:rsidP="00556673">
            <w:pPr>
              <w:spacing w:line="276" w:lineRule="auto"/>
              <w:ind w:left="708" w:hanging="708"/>
              <w:jc w:val="center"/>
              <w:rPr>
                <w:b/>
                <w:i/>
                <w:sz w:val="22"/>
                <w:szCs w:val="22"/>
              </w:rPr>
            </w:pPr>
            <w:r w:rsidRPr="00C556DA">
              <w:rPr>
                <w:b/>
                <w:i/>
                <w:sz w:val="22"/>
                <w:szCs w:val="22"/>
              </w:rPr>
              <w:t xml:space="preserve">Название </w:t>
            </w:r>
          </w:p>
        </w:tc>
        <w:tc>
          <w:tcPr>
            <w:tcW w:w="3405" w:type="dxa"/>
          </w:tcPr>
          <w:p w:rsidR="00556673" w:rsidRPr="00C556DA" w:rsidRDefault="00556673" w:rsidP="00556673">
            <w:pPr>
              <w:ind w:left="708" w:hanging="708"/>
              <w:jc w:val="center"/>
              <w:rPr>
                <w:b/>
                <w:i/>
                <w:sz w:val="22"/>
                <w:szCs w:val="22"/>
              </w:rPr>
            </w:pPr>
            <w:r w:rsidRPr="00C556DA">
              <w:rPr>
                <w:b/>
                <w:i/>
                <w:sz w:val="22"/>
                <w:szCs w:val="22"/>
              </w:rPr>
              <w:t>Размеры, мм.</w:t>
            </w:r>
          </w:p>
          <w:p w:rsidR="00556673" w:rsidRPr="00C556DA" w:rsidRDefault="00556673" w:rsidP="00556673">
            <w:pPr>
              <w:ind w:left="708" w:hanging="708"/>
              <w:jc w:val="center"/>
              <w:rPr>
                <w:b/>
                <w:i/>
                <w:sz w:val="22"/>
                <w:szCs w:val="22"/>
              </w:rPr>
            </w:pPr>
            <w:r w:rsidRPr="00C556DA">
              <w:rPr>
                <w:b/>
                <w:i/>
                <w:sz w:val="22"/>
                <w:szCs w:val="22"/>
              </w:rPr>
              <w:t>(допуск ±10%)</w:t>
            </w:r>
          </w:p>
        </w:tc>
        <w:tc>
          <w:tcPr>
            <w:tcW w:w="3392" w:type="dxa"/>
          </w:tcPr>
          <w:p w:rsidR="00556673" w:rsidRPr="00C556DA" w:rsidRDefault="00556673" w:rsidP="00556673">
            <w:pPr>
              <w:jc w:val="center"/>
              <w:rPr>
                <w:b/>
                <w:i/>
                <w:sz w:val="22"/>
                <w:szCs w:val="22"/>
              </w:rPr>
            </w:pPr>
            <w:r w:rsidRPr="00C556DA">
              <w:rPr>
                <w:b/>
                <w:i/>
                <w:sz w:val="22"/>
                <w:szCs w:val="22"/>
              </w:rPr>
              <w:t>Масса без элемента питания, г</w:t>
            </w:r>
          </w:p>
          <w:p w:rsidR="00556673" w:rsidRPr="00C556DA" w:rsidRDefault="00556673" w:rsidP="00556673">
            <w:pPr>
              <w:jc w:val="center"/>
              <w:rPr>
                <w:b/>
                <w:i/>
                <w:sz w:val="22"/>
                <w:szCs w:val="22"/>
              </w:rPr>
            </w:pPr>
            <w:r w:rsidRPr="00C556DA">
              <w:rPr>
                <w:b/>
                <w:i/>
                <w:sz w:val="22"/>
                <w:szCs w:val="22"/>
              </w:rPr>
              <w:t>(допуск ±5%).</w:t>
            </w:r>
          </w:p>
        </w:tc>
      </w:tr>
      <w:tr w:rsidR="00607639" w:rsidRPr="00C556DA" w:rsidTr="00C26F78">
        <w:tc>
          <w:tcPr>
            <w:tcW w:w="3398" w:type="dxa"/>
          </w:tcPr>
          <w:p w:rsidR="00556673" w:rsidRPr="00C556DA" w:rsidRDefault="00FB7E4B" w:rsidP="00ED1066">
            <w:pPr>
              <w:spacing w:line="276" w:lineRule="auto"/>
              <w:jc w:val="both"/>
              <w:rPr>
                <w:sz w:val="22"/>
                <w:szCs w:val="22"/>
              </w:rPr>
            </w:pPr>
            <w:r w:rsidRPr="00C556DA">
              <w:rPr>
                <w:sz w:val="22"/>
                <w:szCs w:val="22"/>
              </w:rPr>
              <w:t xml:space="preserve">Регистратор </w:t>
            </w:r>
          </w:p>
        </w:tc>
        <w:tc>
          <w:tcPr>
            <w:tcW w:w="3405" w:type="dxa"/>
          </w:tcPr>
          <w:p w:rsidR="00556673" w:rsidRPr="00C556DA" w:rsidRDefault="00556673" w:rsidP="00556673">
            <w:pPr>
              <w:spacing w:line="276" w:lineRule="auto"/>
              <w:jc w:val="center"/>
              <w:rPr>
                <w:sz w:val="22"/>
                <w:szCs w:val="22"/>
              </w:rPr>
            </w:pPr>
            <w:r w:rsidRPr="00C556DA">
              <w:rPr>
                <w:sz w:val="22"/>
                <w:szCs w:val="22"/>
              </w:rPr>
              <w:t>70х60х24</w:t>
            </w:r>
          </w:p>
        </w:tc>
        <w:tc>
          <w:tcPr>
            <w:tcW w:w="3392" w:type="dxa"/>
          </w:tcPr>
          <w:p w:rsidR="00556673" w:rsidRPr="00C556DA" w:rsidRDefault="00556673" w:rsidP="00556673">
            <w:pPr>
              <w:spacing w:line="276" w:lineRule="auto"/>
              <w:jc w:val="center"/>
              <w:rPr>
                <w:sz w:val="22"/>
                <w:szCs w:val="22"/>
              </w:rPr>
            </w:pPr>
            <w:r w:rsidRPr="00C556DA">
              <w:rPr>
                <w:sz w:val="22"/>
                <w:szCs w:val="22"/>
              </w:rPr>
              <w:t>48,0</w:t>
            </w:r>
          </w:p>
        </w:tc>
      </w:tr>
      <w:tr w:rsidR="00556673" w:rsidRPr="00C556DA" w:rsidTr="00C26F78">
        <w:tc>
          <w:tcPr>
            <w:tcW w:w="3398" w:type="dxa"/>
          </w:tcPr>
          <w:p w:rsidR="00556673" w:rsidRPr="00C556DA" w:rsidRDefault="00FB7E4B" w:rsidP="00FB7E4B">
            <w:pPr>
              <w:rPr>
                <w:sz w:val="22"/>
                <w:szCs w:val="22"/>
              </w:rPr>
            </w:pPr>
            <w:r w:rsidRPr="00C556DA">
              <w:rPr>
                <w:sz w:val="22"/>
                <w:szCs w:val="22"/>
              </w:rPr>
              <w:t>Клипса для крепления комплекса на поясе пациента</w:t>
            </w:r>
          </w:p>
        </w:tc>
        <w:tc>
          <w:tcPr>
            <w:tcW w:w="3405" w:type="dxa"/>
          </w:tcPr>
          <w:p w:rsidR="00556673" w:rsidRPr="00C556DA" w:rsidRDefault="00760ED4" w:rsidP="00760ED4">
            <w:pPr>
              <w:jc w:val="center"/>
              <w:rPr>
                <w:sz w:val="22"/>
                <w:szCs w:val="22"/>
              </w:rPr>
            </w:pPr>
            <w:r w:rsidRPr="00C556DA">
              <w:rPr>
                <w:sz w:val="22"/>
                <w:szCs w:val="22"/>
              </w:rPr>
              <w:t>65х60х24</w:t>
            </w:r>
          </w:p>
        </w:tc>
        <w:tc>
          <w:tcPr>
            <w:tcW w:w="3392" w:type="dxa"/>
          </w:tcPr>
          <w:p w:rsidR="00556673" w:rsidRPr="00C556DA" w:rsidRDefault="00401774" w:rsidP="00FB7E4B">
            <w:pPr>
              <w:jc w:val="center"/>
              <w:rPr>
                <w:sz w:val="22"/>
                <w:szCs w:val="22"/>
              </w:rPr>
            </w:pPr>
            <w:r w:rsidRPr="00C556DA">
              <w:rPr>
                <w:sz w:val="22"/>
                <w:szCs w:val="22"/>
              </w:rPr>
              <w:t>9</w:t>
            </w:r>
            <w:r w:rsidR="007959D6" w:rsidRPr="00C556DA">
              <w:rPr>
                <w:sz w:val="22"/>
                <w:szCs w:val="22"/>
              </w:rPr>
              <w:t>,0</w:t>
            </w:r>
          </w:p>
        </w:tc>
      </w:tr>
    </w:tbl>
    <w:p w:rsidR="00C26F78" w:rsidRPr="00C556DA" w:rsidRDefault="00C26F78" w:rsidP="00C26F78">
      <w:pPr>
        <w:spacing w:line="276" w:lineRule="auto"/>
        <w:jc w:val="both"/>
      </w:pPr>
    </w:p>
    <w:p w:rsidR="00C26F78" w:rsidRPr="00C556DA" w:rsidRDefault="00C26F78" w:rsidP="00C26F78">
      <w:pPr>
        <w:spacing w:line="276" w:lineRule="auto"/>
        <w:jc w:val="both"/>
      </w:pPr>
      <w:r w:rsidRPr="00C556DA">
        <w:t xml:space="preserve">Длина кабеля </w:t>
      </w:r>
      <w:r w:rsidR="00F24C30" w:rsidRPr="00C556DA">
        <w:t>для подключения сенсоров экранированный 5Э 2.5/3.5</w:t>
      </w:r>
      <w:r w:rsidRPr="00C556DA">
        <w:t xml:space="preserve"> без учета длины штекера и контактов должна быть – не более 830 мм; длина штекера - 24 мм; длина контактов - 35 мм.</w:t>
      </w:r>
    </w:p>
    <w:p w:rsidR="00C26F78" w:rsidRPr="00C556DA" w:rsidRDefault="00C26F78" w:rsidP="00C26F78">
      <w:pPr>
        <w:spacing w:line="276" w:lineRule="auto"/>
        <w:jc w:val="both"/>
      </w:pPr>
      <w:r w:rsidRPr="00C556DA">
        <w:t>Масса Комплекса с регистратором – не более 650 г.</w:t>
      </w:r>
    </w:p>
    <w:p w:rsidR="006B778A" w:rsidRPr="00C556DA" w:rsidRDefault="006B778A" w:rsidP="00ED1066">
      <w:pPr>
        <w:spacing w:line="276" w:lineRule="auto"/>
        <w:jc w:val="both"/>
      </w:pPr>
    </w:p>
    <w:p w:rsidR="00760ED4" w:rsidRPr="00C556DA" w:rsidRDefault="00760ED4" w:rsidP="00ED1066">
      <w:pPr>
        <w:spacing w:line="276" w:lineRule="auto"/>
        <w:jc w:val="both"/>
        <w:rPr>
          <w:b/>
          <w:sz w:val="22"/>
          <w:szCs w:val="22"/>
        </w:rPr>
      </w:pPr>
    </w:p>
    <w:p w:rsidR="00140807" w:rsidRPr="00C556DA" w:rsidRDefault="00140807" w:rsidP="005C5A5C">
      <w:pPr>
        <w:pStyle w:val="2"/>
        <w:rPr>
          <w:rFonts w:ascii="Times New Roman" w:hAnsi="Times New Roman" w:cs="Times New Roman"/>
          <w:b/>
          <w:color w:val="auto"/>
          <w:sz w:val="24"/>
        </w:rPr>
      </w:pPr>
      <w:bookmarkStart w:id="132" w:name="_Toc531707850"/>
      <w:r w:rsidRPr="00C556DA">
        <w:rPr>
          <w:rFonts w:ascii="Times New Roman" w:hAnsi="Times New Roman" w:cs="Times New Roman"/>
          <w:b/>
          <w:color w:val="auto"/>
          <w:sz w:val="24"/>
        </w:rPr>
        <w:t>5.2 Материалы Изделия</w:t>
      </w:r>
      <w:bookmarkEnd w:id="132"/>
    </w:p>
    <w:p w:rsidR="00140807" w:rsidRPr="00C556DA" w:rsidRDefault="00140807" w:rsidP="006B778A">
      <w:pPr>
        <w:spacing w:line="276" w:lineRule="auto"/>
        <w:jc w:val="both"/>
        <w:rPr>
          <w:b/>
        </w:rPr>
      </w:pPr>
    </w:p>
    <w:p w:rsidR="00AB489B" w:rsidRPr="00C556DA" w:rsidRDefault="00AB489B" w:rsidP="00AB489B">
      <w:pPr>
        <w:spacing w:line="276" w:lineRule="auto"/>
        <w:jc w:val="both"/>
        <w:rPr>
          <w:bCs/>
        </w:rPr>
      </w:pPr>
      <w:r w:rsidRPr="00C556DA">
        <w:t xml:space="preserve">Для изготовления </w:t>
      </w:r>
      <w:r w:rsidR="00DE2F8F" w:rsidRPr="00C556DA">
        <w:t xml:space="preserve">Комплекса </w:t>
      </w:r>
      <w:r w:rsidRPr="00C556DA">
        <w:t>применя</w:t>
      </w:r>
      <w:r w:rsidR="00DE2F8F" w:rsidRPr="00C556DA">
        <w:t>ю</w:t>
      </w:r>
      <w:r w:rsidRPr="00C556DA">
        <w:t>тся мат</w:t>
      </w:r>
      <w:r w:rsidR="003A7432" w:rsidRPr="00C556DA">
        <w:t>ериалы, указанные в таблице №2</w:t>
      </w:r>
      <w:r w:rsidRPr="00C556DA">
        <w:rPr>
          <w:bCs/>
        </w:rPr>
        <w:t xml:space="preserve"> </w:t>
      </w:r>
    </w:p>
    <w:p w:rsidR="00AB489B" w:rsidRPr="00C556DA" w:rsidRDefault="00AB489B" w:rsidP="006B778A">
      <w:pPr>
        <w:spacing w:line="276" w:lineRule="auto"/>
        <w:jc w:val="both"/>
        <w:rPr>
          <w:bCs/>
        </w:rPr>
      </w:pPr>
    </w:p>
    <w:p w:rsidR="00140807" w:rsidRPr="00C556DA" w:rsidRDefault="003A7432" w:rsidP="00140807">
      <w:pPr>
        <w:spacing w:line="276" w:lineRule="auto"/>
        <w:jc w:val="right"/>
        <w:rPr>
          <w:bCs/>
        </w:rPr>
      </w:pPr>
      <w:r w:rsidRPr="00C556DA">
        <w:rPr>
          <w:bCs/>
        </w:rPr>
        <w:t>Таблица №2 Материалы Изделия</w:t>
      </w:r>
    </w:p>
    <w:tbl>
      <w:tblPr>
        <w:tblW w:w="10360" w:type="dxa"/>
        <w:tblInd w:w="93" w:type="dxa"/>
        <w:tblLook w:val="04A0" w:firstRow="1" w:lastRow="0" w:firstColumn="1" w:lastColumn="0" w:noHBand="0" w:noVBand="1"/>
      </w:tblPr>
      <w:tblGrid>
        <w:gridCol w:w="576"/>
        <w:gridCol w:w="2762"/>
        <w:gridCol w:w="1763"/>
        <w:gridCol w:w="5259"/>
      </w:tblGrid>
      <w:tr w:rsidR="00607639" w:rsidRPr="00C556DA" w:rsidTr="003A7432">
        <w:trPr>
          <w:trHeight w:val="900"/>
        </w:trPr>
        <w:tc>
          <w:tcPr>
            <w:tcW w:w="576" w:type="dxa"/>
            <w:tcBorders>
              <w:top w:val="single" w:sz="4" w:space="0" w:color="auto"/>
              <w:left w:val="single" w:sz="4" w:space="0" w:color="auto"/>
              <w:bottom w:val="single" w:sz="4" w:space="0" w:color="auto"/>
              <w:right w:val="single" w:sz="4" w:space="0" w:color="auto"/>
            </w:tcBorders>
            <w:shd w:val="clear" w:color="auto" w:fill="auto"/>
            <w:hideMark/>
          </w:tcPr>
          <w:p w:rsidR="00E72790" w:rsidRPr="00C556DA" w:rsidRDefault="003A7432" w:rsidP="003A7432">
            <w:pPr>
              <w:jc w:val="center"/>
              <w:rPr>
                <w:b/>
                <w:bCs/>
                <w:sz w:val="22"/>
                <w:szCs w:val="22"/>
              </w:rPr>
            </w:pPr>
            <w:r w:rsidRPr="00C556DA">
              <w:rPr>
                <w:b/>
                <w:bCs/>
                <w:sz w:val="22"/>
                <w:szCs w:val="22"/>
              </w:rPr>
              <w:t>П</w:t>
            </w:r>
            <w:r w:rsidR="00E72790" w:rsidRPr="00C556DA">
              <w:rPr>
                <w:b/>
                <w:bCs/>
                <w:sz w:val="22"/>
                <w:szCs w:val="22"/>
              </w:rPr>
              <w:t>/п</w:t>
            </w:r>
          </w:p>
        </w:tc>
        <w:tc>
          <w:tcPr>
            <w:tcW w:w="2762" w:type="dxa"/>
            <w:tcBorders>
              <w:top w:val="single" w:sz="4" w:space="0" w:color="auto"/>
              <w:left w:val="nil"/>
              <w:bottom w:val="single" w:sz="4" w:space="0" w:color="auto"/>
              <w:right w:val="single" w:sz="4" w:space="0" w:color="auto"/>
            </w:tcBorders>
            <w:shd w:val="clear" w:color="auto" w:fill="auto"/>
            <w:hideMark/>
          </w:tcPr>
          <w:p w:rsidR="00E72790" w:rsidRPr="00C556DA" w:rsidRDefault="003A7432" w:rsidP="003A7432">
            <w:pPr>
              <w:jc w:val="center"/>
              <w:rPr>
                <w:b/>
                <w:bCs/>
                <w:sz w:val="22"/>
                <w:szCs w:val="22"/>
              </w:rPr>
            </w:pPr>
            <w:r w:rsidRPr="00C556DA">
              <w:rPr>
                <w:b/>
                <w:bCs/>
                <w:sz w:val="22"/>
                <w:szCs w:val="22"/>
              </w:rPr>
              <w:t>Наименование</w:t>
            </w:r>
          </w:p>
        </w:tc>
        <w:tc>
          <w:tcPr>
            <w:tcW w:w="1763" w:type="dxa"/>
            <w:tcBorders>
              <w:top w:val="single" w:sz="4" w:space="0" w:color="auto"/>
              <w:left w:val="nil"/>
              <w:bottom w:val="single" w:sz="4" w:space="0" w:color="auto"/>
              <w:right w:val="single" w:sz="4" w:space="0" w:color="auto"/>
            </w:tcBorders>
            <w:shd w:val="clear" w:color="auto" w:fill="auto"/>
            <w:hideMark/>
          </w:tcPr>
          <w:p w:rsidR="00E72790" w:rsidRPr="00C556DA" w:rsidRDefault="00E72790" w:rsidP="003A7432">
            <w:pPr>
              <w:jc w:val="center"/>
              <w:rPr>
                <w:b/>
                <w:bCs/>
                <w:sz w:val="22"/>
                <w:szCs w:val="22"/>
              </w:rPr>
            </w:pPr>
            <w:r w:rsidRPr="00C556DA">
              <w:rPr>
                <w:b/>
                <w:bCs/>
                <w:sz w:val="22"/>
                <w:szCs w:val="22"/>
              </w:rPr>
              <w:t>Элементы составляющего изделия</w:t>
            </w:r>
          </w:p>
        </w:tc>
        <w:tc>
          <w:tcPr>
            <w:tcW w:w="5259" w:type="dxa"/>
            <w:tcBorders>
              <w:top w:val="single" w:sz="4" w:space="0" w:color="auto"/>
              <w:left w:val="nil"/>
              <w:bottom w:val="single" w:sz="4" w:space="0" w:color="auto"/>
              <w:right w:val="single" w:sz="4" w:space="0" w:color="auto"/>
            </w:tcBorders>
            <w:shd w:val="clear" w:color="auto" w:fill="auto"/>
            <w:hideMark/>
          </w:tcPr>
          <w:p w:rsidR="00E72790" w:rsidRPr="00C556DA" w:rsidRDefault="00E72790" w:rsidP="003A7432">
            <w:pPr>
              <w:jc w:val="center"/>
              <w:rPr>
                <w:b/>
                <w:bCs/>
                <w:sz w:val="22"/>
                <w:szCs w:val="22"/>
              </w:rPr>
            </w:pPr>
            <w:r w:rsidRPr="00C556DA">
              <w:rPr>
                <w:b/>
                <w:bCs/>
                <w:sz w:val="22"/>
                <w:szCs w:val="22"/>
              </w:rPr>
              <w:t>Материал/марка/производитель</w:t>
            </w:r>
          </w:p>
        </w:tc>
      </w:tr>
      <w:tr w:rsidR="00607639" w:rsidRPr="00C556DA" w:rsidTr="003A7432">
        <w:trPr>
          <w:trHeight w:val="456"/>
        </w:trPr>
        <w:tc>
          <w:tcPr>
            <w:tcW w:w="576" w:type="dxa"/>
            <w:vMerge w:val="restart"/>
            <w:tcBorders>
              <w:top w:val="nil"/>
              <w:left w:val="single" w:sz="4" w:space="0" w:color="auto"/>
              <w:right w:val="single" w:sz="4" w:space="0" w:color="auto"/>
            </w:tcBorders>
            <w:shd w:val="clear" w:color="auto" w:fill="auto"/>
            <w:hideMark/>
          </w:tcPr>
          <w:p w:rsidR="00E72790" w:rsidRPr="00C556DA" w:rsidRDefault="00B82216" w:rsidP="00B82216">
            <w:pPr>
              <w:rPr>
                <w:sz w:val="22"/>
                <w:szCs w:val="22"/>
              </w:rPr>
            </w:pPr>
            <w:r w:rsidRPr="00C556DA">
              <w:rPr>
                <w:sz w:val="22"/>
                <w:szCs w:val="22"/>
              </w:rPr>
              <w:t>1.</w:t>
            </w:r>
          </w:p>
        </w:tc>
        <w:tc>
          <w:tcPr>
            <w:tcW w:w="2762" w:type="dxa"/>
            <w:vMerge w:val="restart"/>
            <w:tcBorders>
              <w:top w:val="nil"/>
              <w:left w:val="nil"/>
              <w:right w:val="single" w:sz="4" w:space="0" w:color="auto"/>
            </w:tcBorders>
            <w:shd w:val="clear" w:color="auto" w:fill="auto"/>
            <w:hideMark/>
          </w:tcPr>
          <w:p w:rsidR="00E72790" w:rsidRPr="00C556DA" w:rsidRDefault="00E72790" w:rsidP="003A7432">
            <w:pPr>
              <w:rPr>
                <w:sz w:val="22"/>
                <w:szCs w:val="22"/>
              </w:rPr>
            </w:pPr>
            <w:r w:rsidRPr="00C556DA">
              <w:rPr>
                <w:sz w:val="22"/>
                <w:szCs w:val="22"/>
              </w:rPr>
              <w:t>Сервер с установленным программ</w:t>
            </w:r>
            <w:r w:rsidR="003A7432" w:rsidRPr="00C556DA">
              <w:rPr>
                <w:sz w:val="22"/>
                <w:szCs w:val="22"/>
              </w:rPr>
              <w:t>ным обеспечением Normocard 1.0</w:t>
            </w:r>
          </w:p>
        </w:tc>
        <w:tc>
          <w:tcPr>
            <w:tcW w:w="1763" w:type="dxa"/>
            <w:tcBorders>
              <w:top w:val="nil"/>
              <w:left w:val="nil"/>
              <w:bottom w:val="single" w:sz="4" w:space="0" w:color="auto"/>
              <w:right w:val="single" w:sz="4" w:space="0" w:color="auto"/>
            </w:tcBorders>
            <w:shd w:val="clear" w:color="auto" w:fill="auto"/>
            <w:hideMark/>
          </w:tcPr>
          <w:p w:rsidR="00E72790" w:rsidRPr="00C556DA" w:rsidRDefault="00894067" w:rsidP="00E72790">
            <w:pPr>
              <w:rPr>
                <w:sz w:val="22"/>
                <w:szCs w:val="22"/>
              </w:rPr>
            </w:pPr>
            <w:r w:rsidRPr="00C556DA">
              <w:rPr>
                <w:sz w:val="22"/>
                <w:szCs w:val="22"/>
              </w:rPr>
              <w:t>Сервер HP ProLiant DL 160</w:t>
            </w:r>
          </w:p>
        </w:tc>
        <w:tc>
          <w:tcPr>
            <w:tcW w:w="5259" w:type="dxa"/>
            <w:tcBorders>
              <w:top w:val="nil"/>
              <w:left w:val="nil"/>
              <w:bottom w:val="single" w:sz="4" w:space="0" w:color="auto"/>
              <w:right w:val="single" w:sz="4" w:space="0" w:color="auto"/>
            </w:tcBorders>
            <w:shd w:val="clear" w:color="auto" w:fill="auto"/>
            <w:hideMark/>
          </w:tcPr>
          <w:p w:rsidR="00E72790" w:rsidRPr="00C556DA" w:rsidRDefault="00894067" w:rsidP="00894067">
            <w:pPr>
              <w:rPr>
                <w:sz w:val="22"/>
                <w:szCs w:val="22"/>
              </w:rPr>
            </w:pPr>
            <w:r w:rsidRPr="00C556DA">
              <w:rPr>
                <w:sz w:val="22"/>
                <w:szCs w:val="22"/>
              </w:rPr>
              <w:t xml:space="preserve">Производитель Хьюлетт-Паккард ИСЕ ГмбХ </w:t>
            </w:r>
            <w:r w:rsidR="00E72790" w:rsidRPr="00C556DA">
              <w:rPr>
                <w:sz w:val="22"/>
                <w:szCs w:val="22"/>
              </w:rPr>
              <w:t>(HP ISE)</w:t>
            </w:r>
            <w:r w:rsidRPr="00C556DA">
              <w:rPr>
                <w:sz w:val="22"/>
                <w:szCs w:val="22"/>
              </w:rPr>
              <w:t>,</w:t>
            </w:r>
            <w:r w:rsidR="00E72790" w:rsidRPr="00C556DA">
              <w:rPr>
                <w:sz w:val="22"/>
                <w:szCs w:val="22"/>
              </w:rPr>
              <w:t xml:space="preserve"> Германия</w:t>
            </w:r>
          </w:p>
        </w:tc>
      </w:tr>
      <w:tr w:rsidR="00607639" w:rsidRPr="00C556DA" w:rsidTr="003A7432">
        <w:trPr>
          <w:trHeight w:val="834"/>
        </w:trPr>
        <w:tc>
          <w:tcPr>
            <w:tcW w:w="576" w:type="dxa"/>
            <w:vMerge/>
            <w:tcBorders>
              <w:left w:val="single" w:sz="4" w:space="0" w:color="auto"/>
              <w:bottom w:val="single" w:sz="4" w:space="0" w:color="auto"/>
              <w:right w:val="single" w:sz="4" w:space="0" w:color="auto"/>
            </w:tcBorders>
            <w:shd w:val="clear" w:color="auto" w:fill="auto"/>
            <w:hideMark/>
          </w:tcPr>
          <w:p w:rsidR="00E72790" w:rsidRPr="00C556DA" w:rsidRDefault="00E72790" w:rsidP="00E72790">
            <w:pPr>
              <w:rPr>
                <w:sz w:val="22"/>
                <w:szCs w:val="22"/>
              </w:rPr>
            </w:pPr>
          </w:p>
        </w:tc>
        <w:tc>
          <w:tcPr>
            <w:tcW w:w="2762" w:type="dxa"/>
            <w:vMerge/>
            <w:tcBorders>
              <w:left w:val="nil"/>
              <w:bottom w:val="single" w:sz="4" w:space="0" w:color="auto"/>
              <w:right w:val="single" w:sz="4" w:space="0" w:color="auto"/>
            </w:tcBorders>
            <w:shd w:val="clear" w:color="auto" w:fill="auto"/>
            <w:hideMark/>
          </w:tcPr>
          <w:p w:rsidR="00E72790" w:rsidRPr="00C556DA" w:rsidRDefault="00E72790" w:rsidP="003A7432">
            <w:pPr>
              <w:rPr>
                <w:sz w:val="22"/>
                <w:szCs w:val="22"/>
              </w:rPr>
            </w:pPr>
          </w:p>
        </w:tc>
        <w:tc>
          <w:tcPr>
            <w:tcW w:w="1763" w:type="dxa"/>
            <w:tcBorders>
              <w:top w:val="nil"/>
              <w:left w:val="nil"/>
              <w:bottom w:val="single" w:sz="4" w:space="0" w:color="auto"/>
              <w:right w:val="single" w:sz="4" w:space="0" w:color="auto"/>
            </w:tcBorders>
            <w:shd w:val="clear" w:color="auto" w:fill="auto"/>
            <w:hideMark/>
          </w:tcPr>
          <w:p w:rsidR="00E72790" w:rsidRPr="00C556DA" w:rsidRDefault="00894067" w:rsidP="00E72790">
            <w:pPr>
              <w:rPr>
                <w:sz w:val="22"/>
                <w:szCs w:val="22"/>
              </w:rPr>
            </w:pPr>
            <w:r w:rsidRPr="00C556DA">
              <w:rPr>
                <w:sz w:val="22"/>
                <w:szCs w:val="22"/>
              </w:rPr>
              <w:t xml:space="preserve">Программное </w:t>
            </w:r>
            <w:r w:rsidR="00E72790" w:rsidRPr="00C556DA">
              <w:rPr>
                <w:sz w:val="22"/>
                <w:szCs w:val="22"/>
              </w:rPr>
              <w:t>обеспечение Normocard 1.0</w:t>
            </w:r>
          </w:p>
        </w:tc>
        <w:tc>
          <w:tcPr>
            <w:tcW w:w="5259" w:type="dxa"/>
            <w:tcBorders>
              <w:top w:val="nil"/>
              <w:left w:val="nil"/>
              <w:bottom w:val="single" w:sz="4" w:space="0" w:color="auto"/>
              <w:right w:val="single" w:sz="4" w:space="0" w:color="auto"/>
            </w:tcBorders>
            <w:shd w:val="clear" w:color="auto" w:fill="auto"/>
            <w:hideMark/>
          </w:tcPr>
          <w:p w:rsidR="00E72790" w:rsidRPr="00C556DA" w:rsidRDefault="00E72790" w:rsidP="00760ED4">
            <w:pPr>
              <w:rPr>
                <w:sz w:val="22"/>
                <w:szCs w:val="22"/>
              </w:rPr>
            </w:pPr>
            <w:r w:rsidRPr="00C556DA">
              <w:rPr>
                <w:sz w:val="22"/>
                <w:szCs w:val="22"/>
              </w:rPr>
              <w:t>/Normocard 1.0/ ООО "КИТ Сервис" Россия</w:t>
            </w:r>
          </w:p>
        </w:tc>
      </w:tr>
      <w:tr w:rsidR="00607639" w:rsidRPr="00C556DA" w:rsidTr="008E2833">
        <w:trPr>
          <w:trHeight w:val="315"/>
        </w:trPr>
        <w:tc>
          <w:tcPr>
            <w:tcW w:w="10360" w:type="dxa"/>
            <w:gridSpan w:val="4"/>
            <w:tcBorders>
              <w:top w:val="nil"/>
              <w:left w:val="single" w:sz="4" w:space="0" w:color="auto"/>
              <w:bottom w:val="single" w:sz="4" w:space="0" w:color="auto"/>
              <w:right w:val="single" w:sz="4" w:space="0" w:color="auto"/>
            </w:tcBorders>
            <w:shd w:val="clear" w:color="auto" w:fill="auto"/>
            <w:hideMark/>
          </w:tcPr>
          <w:p w:rsidR="00894067" w:rsidRPr="00C556DA" w:rsidRDefault="00B82216" w:rsidP="00894067">
            <w:pPr>
              <w:rPr>
                <w:sz w:val="22"/>
                <w:szCs w:val="22"/>
              </w:rPr>
            </w:pPr>
            <w:r w:rsidRPr="00C556DA">
              <w:rPr>
                <w:sz w:val="22"/>
                <w:szCs w:val="22"/>
              </w:rPr>
              <w:t xml:space="preserve">2. </w:t>
            </w:r>
            <w:r w:rsidR="00894067" w:rsidRPr="00C556DA">
              <w:rPr>
                <w:sz w:val="22"/>
                <w:szCs w:val="22"/>
              </w:rPr>
              <w:t>Комплект пациента:</w:t>
            </w:r>
          </w:p>
        </w:tc>
      </w:tr>
      <w:tr w:rsidR="00607639" w:rsidRPr="00C556DA" w:rsidTr="003A7432">
        <w:trPr>
          <w:trHeight w:val="735"/>
        </w:trPr>
        <w:tc>
          <w:tcPr>
            <w:tcW w:w="576" w:type="dxa"/>
            <w:vMerge w:val="restart"/>
            <w:tcBorders>
              <w:top w:val="nil"/>
              <w:left w:val="single" w:sz="4" w:space="0" w:color="auto"/>
              <w:bottom w:val="single" w:sz="4" w:space="0" w:color="auto"/>
              <w:right w:val="single" w:sz="4" w:space="0" w:color="auto"/>
            </w:tcBorders>
            <w:shd w:val="clear" w:color="auto" w:fill="auto"/>
            <w:hideMark/>
          </w:tcPr>
          <w:p w:rsidR="00401774" w:rsidRPr="00C556DA" w:rsidRDefault="00401774" w:rsidP="003A7432">
            <w:pPr>
              <w:rPr>
                <w:sz w:val="22"/>
                <w:szCs w:val="22"/>
              </w:rPr>
            </w:pPr>
          </w:p>
        </w:tc>
        <w:tc>
          <w:tcPr>
            <w:tcW w:w="2762" w:type="dxa"/>
            <w:vMerge w:val="restart"/>
            <w:tcBorders>
              <w:top w:val="nil"/>
              <w:left w:val="single" w:sz="4" w:space="0" w:color="auto"/>
              <w:bottom w:val="single" w:sz="4" w:space="0" w:color="auto"/>
              <w:right w:val="single" w:sz="4" w:space="0" w:color="auto"/>
            </w:tcBorders>
            <w:shd w:val="clear" w:color="auto" w:fill="auto"/>
            <w:hideMark/>
          </w:tcPr>
          <w:p w:rsidR="00401774" w:rsidRPr="00C556DA" w:rsidRDefault="00401774" w:rsidP="00894067">
            <w:pPr>
              <w:rPr>
                <w:sz w:val="22"/>
                <w:szCs w:val="22"/>
              </w:rPr>
            </w:pPr>
            <w:r w:rsidRPr="00C556DA">
              <w:rPr>
                <w:sz w:val="22"/>
                <w:szCs w:val="22"/>
              </w:rPr>
              <w:t>Регистратор QRS24-002</w:t>
            </w:r>
          </w:p>
        </w:tc>
        <w:tc>
          <w:tcPr>
            <w:tcW w:w="1763" w:type="dxa"/>
            <w:tcBorders>
              <w:top w:val="nil"/>
              <w:left w:val="nil"/>
              <w:bottom w:val="single" w:sz="4" w:space="0" w:color="auto"/>
              <w:right w:val="single" w:sz="4" w:space="0" w:color="auto"/>
            </w:tcBorders>
            <w:shd w:val="clear" w:color="auto" w:fill="auto"/>
          </w:tcPr>
          <w:p w:rsidR="00401774" w:rsidRPr="00C556DA" w:rsidRDefault="00401774" w:rsidP="008E2833">
            <w:pPr>
              <w:rPr>
                <w:sz w:val="22"/>
                <w:szCs w:val="22"/>
              </w:rPr>
            </w:pPr>
            <w:r w:rsidRPr="00C556DA">
              <w:rPr>
                <w:sz w:val="22"/>
                <w:szCs w:val="22"/>
              </w:rPr>
              <w:t>Корпус</w:t>
            </w:r>
          </w:p>
        </w:tc>
        <w:tc>
          <w:tcPr>
            <w:tcW w:w="5259" w:type="dxa"/>
            <w:tcBorders>
              <w:top w:val="nil"/>
              <w:left w:val="nil"/>
              <w:bottom w:val="single" w:sz="4" w:space="0" w:color="auto"/>
              <w:right w:val="single" w:sz="4" w:space="0" w:color="auto"/>
            </w:tcBorders>
            <w:shd w:val="clear" w:color="auto" w:fill="auto"/>
          </w:tcPr>
          <w:p w:rsidR="00401774" w:rsidRPr="00C556DA" w:rsidRDefault="00C26F78" w:rsidP="00C26F78">
            <w:pPr>
              <w:rPr>
                <w:sz w:val="22"/>
                <w:szCs w:val="22"/>
                <w:lang w:val="en-US"/>
              </w:rPr>
            </w:pPr>
            <w:r w:rsidRPr="00C556DA">
              <w:rPr>
                <w:sz w:val="22"/>
                <w:szCs w:val="22"/>
                <w:lang w:val="en-US"/>
              </w:rPr>
              <w:t>ABS GP-35, LasilCast component A, component </w:t>
            </w:r>
            <w:r w:rsidRPr="00C556DA">
              <w:rPr>
                <w:sz w:val="22"/>
                <w:szCs w:val="22"/>
              </w:rPr>
              <w:t>В</w:t>
            </w:r>
            <w:r w:rsidRPr="00C556DA">
              <w:rPr>
                <w:sz w:val="22"/>
                <w:szCs w:val="22"/>
                <w:lang w:val="en-US"/>
              </w:rPr>
              <w:t>, Sun Devil, The Chemical Company</w:t>
            </w:r>
          </w:p>
        </w:tc>
      </w:tr>
      <w:tr w:rsidR="00607639" w:rsidRPr="00C556DA" w:rsidTr="003A7432">
        <w:trPr>
          <w:trHeight w:val="70"/>
        </w:trPr>
        <w:tc>
          <w:tcPr>
            <w:tcW w:w="576" w:type="dxa"/>
            <w:vMerge/>
            <w:tcBorders>
              <w:top w:val="nil"/>
              <w:left w:val="single" w:sz="4" w:space="0" w:color="auto"/>
              <w:bottom w:val="single" w:sz="4" w:space="0" w:color="auto"/>
              <w:right w:val="single" w:sz="4" w:space="0" w:color="auto"/>
            </w:tcBorders>
            <w:vAlign w:val="center"/>
            <w:hideMark/>
          </w:tcPr>
          <w:p w:rsidR="00B82216" w:rsidRPr="00C556DA" w:rsidRDefault="00B82216" w:rsidP="00E72790">
            <w:pPr>
              <w:rPr>
                <w:sz w:val="22"/>
                <w:szCs w:val="22"/>
                <w:lang w:val="en-US"/>
              </w:rPr>
            </w:pPr>
          </w:p>
        </w:tc>
        <w:tc>
          <w:tcPr>
            <w:tcW w:w="2762" w:type="dxa"/>
            <w:vMerge/>
            <w:tcBorders>
              <w:top w:val="nil"/>
              <w:left w:val="single" w:sz="4" w:space="0" w:color="auto"/>
              <w:bottom w:val="single" w:sz="4" w:space="0" w:color="auto"/>
              <w:right w:val="single" w:sz="4" w:space="0" w:color="auto"/>
            </w:tcBorders>
            <w:vAlign w:val="center"/>
            <w:hideMark/>
          </w:tcPr>
          <w:p w:rsidR="00B82216" w:rsidRPr="00C556DA" w:rsidRDefault="00B82216" w:rsidP="00E72790">
            <w:pPr>
              <w:rPr>
                <w:sz w:val="22"/>
                <w:szCs w:val="22"/>
                <w:lang w:val="en-US"/>
              </w:rPr>
            </w:pPr>
          </w:p>
        </w:tc>
        <w:tc>
          <w:tcPr>
            <w:tcW w:w="1763" w:type="dxa"/>
            <w:tcBorders>
              <w:top w:val="nil"/>
              <w:left w:val="nil"/>
              <w:bottom w:val="single" w:sz="4" w:space="0" w:color="auto"/>
              <w:right w:val="single" w:sz="4" w:space="0" w:color="auto"/>
            </w:tcBorders>
            <w:shd w:val="clear" w:color="auto" w:fill="auto"/>
          </w:tcPr>
          <w:p w:rsidR="00B82216" w:rsidRPr="00C556DA" w:rsidRDefault="00B82216" w:rsidP="008E2833">
            <w:pPr>
              <w:rPr>
                <w:sz w:val="22"/>
                <w:szCs w:val="22"/>
              </w:rPr>
            </w:pPr>
            <w:r w:rsidRPr="00C556DA">
              <w:rPr>
                <w:sz w:val="22"/>
                <w:szCs w:val="22"/>
              </w:rPr>
              <w:t>Крышка батарейки</w:t>
            </w:r>
          </w:p>
        </w:tc>
        <w:tc>
          <w:tcPr>
            <w:tcW w:w="5259" w:type="dxa"/>
            <w:tcBorders>
              <w:top w:val="nil"/>
              <w:left w:val="nil"/>
              <w:bottom w:val="single" w:sz="4" w:space="0" w:color="auto"/>
              <w:right w:val="single" w:sz="4" w:space="0" w:color="auto"/>
            </w:tcBorders>
            <w:shd w:val="clear" w:color="auto" w:fill="auto"/>
          </w:tcPr>
          <w:p w:rsidR="00B82216" w:rsidRPr="00C556DA" w:rsidRDefault="00C26F78" w:rsidP="008E2833">
            <w:pPr>
              <w:rPr>
                <w:sz w:val="22"/>
                <w:szCs w:val="22"/>
                <w:lang w:val="en-US"/>
              </w:rPr>
            </w:pPr>
            <w:r w:rsidRPr="00C556DA">
              <w:rPr>
                <w:sz w:val="22"/>
                <w:szCs w:val="22"/>
                <w:lang w:val="en-US"/>
              </w:rPr>
              <w:t>ABS GP-35, LasilCast component A, component </w:t>
            </w:r>
            <w:r w:rsidRPr="00C556DA">
              <w:rPr>
                <w:sz w:val="22"/>
                <w:szCs w:val="22"/>
              </w:rPr>
              <w:t>В</w:t>
            </w:r>
            <w:r w:rsidRPr="00C556DA">
              <w:rPr>
                <w:sz w:val="22"/>
                <w:szCs w:val="22"/>
                <w:lang w:val="en-US"/>
              </w:rPr>
              <w:t>, Sun Devil, The Chemical Company</w:t>
            </w:r>
          </w:p>
        </w:tc>
      </w:tr>
      <w:tr w:rsidR="00607639" w:rsidRPr="00C556DA" w:rsidTr="003A7432">
        <w:trPr>
          <w:trHeight w:val="315"/>
        </w:trPr>
        <w:tc>
          <w:tcPr>
            <w:tcW w:w="576" w:type="dxa"/>
            <w:vMerge/>
            <w:tcBorders>
              <w:top w:val="nil"/>
              <w:left w:val="single" w:sz="4" w:space="0" w:color="auto"/>
              <w:bottom w:val="single" w:sz="4" w:space="0" w:color="auto"/>
              <w:right w:val="single" w:sz="4" w:space="0" w:color="auto"/>
            </w:tcBorders>
            <w:vAlign w:val="center"/>
            <w:hideMark/>
          </w:tcPr>
          <w:p w:rsidR="00401774" w:rsidRPr="00C556DA" w:rsidRDefault="00401774" w:rsidP="00E72790">
            <w:pPr>
              <w:rPr>
                <w:sz w:val="22"/>
                <w:szCs w:val="22"/>
                <w:lang w:val="en-US"/>
              </w:rPr>
            </w:pPr>
          </w:p>
        </w:tc>
        <w:tc>
          <w:tcPr>
            <w:tcW w:w="2762" w:type="dxa"/>
            <w:vMerge/>
            <w:tcBorders>
              <w:top w:val="nil"/>
              <w:left w:val="single" w:sz="4" w:space="0" w:color="auto"/>
              <w:bottom w:val="single" w:sz="4" w:space="0" w:color="auto"/>
              <w:right w:val="single" w:sz="4" w:space="0" w:color="auto"/>
            </w:tcBorders>
            <w:vAlign w:val="center"/>
            <w:hideMark/>
          </w:tcPr>
          <w:p w:rsidR="00401774" w:rsidRPr="00C556DA" w:rsidRDefault="00401774" w:rsidP="00E72790">
            <w:pPr>
              <w:rPr>
                <w:sz w:val="22"/>
                <w:szCs w:val="22"/>
                <w:lang w:val="en-US"/>
              </w:rPr>
            </w:pPr>
          </w:p>
        </w:tc>
        <w:tc>
          <w:tcPr>
            <w:tcW w:w="1763" w:type="dxa"/>
            <w:tcBorders>
              <w:top w:val="nil"/>
              <w:left w:val="nil"/>
              <w:bottom w:val="single" w:sz="4" w:space="0" w:color="auto"/>
              <w:right w:val="single" w:sz="4" w:space="0" w:color="auto"/>
            </w:tcBorders>
            <w:shd w:val="clear" w:color="auto" w:fill="auto"/>
          </w:tcPr>
          <w:p w:rsidR="00401774" w:rsidRPr="00C556DA" w:rsidRDefault="00401774" w:rsidP="008E2833">
            <w:pPr>
              <w:rPr>
                <w:sz w:val="22"/>
                <w:szCs w:val="22"/>
              </w:rPr>
            </w:pPr>
            <w:r w:rsidRPr="00C556DA">
              <w:rPr>
                <w:sz w:val="22"/>
                <w:szCs w:val="22"/>
              </w:rPr>
              <w:t>Кнопки</w:t>
            </w:r>
          </w:p>
        </w:tc>
        <w:tc>
          <w:tcPr>
            <w:tcW w:w="5259" w:type="dxa"/>
            <w:tcBorders>
              <w:top w:val="nil"/>
              <w:left w:val="nil"/>
              <w:bottom w:val="single" w:sz="4" w:space="0" w:color="auto"/>
              <w:right w:val="single" w:sz="4" w:space="0" w:color="auto"/>
            </w:tcBorders>
            <w:shd w:val="clear" w:color="auto" w:fill="auto"/>
          </w:tcPr>
          <w:p w:rsidR="00401774" w:rsidRPr="00C556DA" w:rsidRDefault="00C26F78" w:rsidP="00C26F78">
            <w:pPr>
              <w:rPr>
                <w:sz w:val="22"/>
                <w:szCs w:val="22"/>
                <w:lang w:val="en-US"/>
              </w:rPr>
            </w:pPr>
            <w:r w:rsidRPr="00C556DA">
              <w:rPr>
                <w:sz w:val="22"/>
                <w:szCs w:val="22"/>
                <w:lang w:val="en-US"/>
              </w:rPr>
              <w:t>VytaFlex component A, component </w:t>
            </w:r>
            <w:r w:rsidRPr="00C556DA">
              <w:rPr>
                <w:sz w:val="22"/>
                <w:szCs w:val="22"/>
              </w:rPr>
              <w:t>В</w:t>
            </w:r>
            <w:r w:rsidRPr="00C556DA">
              <w:rPr>
                <w:sz w:val="22"/>
                <w:szCs w:val="22"/>
                <w:lang w:val="en-US"/>
              </w:rPr>
              <w:t>, Smooth-On Inc.,</w:t>
            </w:r>
            <w:r w:rsidRPr="00C556DA">
              <w:rPr>
                <w:sz w:val="22"/>
                <w:szCs w:val="22"/>
              </w:rPr>
              <w:t>США</w:t>
            </w:r>
          </w:p>
        </w:tc>
      </w:tr>
      <w:tr w:rsidR="00607639" w:rsidRPr="00C556DA" w:rsidTr="003A7432">
        <w:trPr>
          <w:trHeight w:val="315"/>
        </w:trPr>
        <w:tc>
          <w:tcPr>
            <w:tcW w:w="576" w:type="dxa"/>
            <w:vMerge/>
            <w:tcBorders>
              <w:top w:val="nil"/>
              <w:left w:val="single" w:sz="4" w:space="0" w:color="auto"/>
              <w:bottom w:val="single" w:sz="4" w:space="0" w:color="auto"/>
              <w:right w:val="single" w:sz="4" w:space="0" w:color="auto"/>
            </w:tcBorders>
            <w:vAlign w:val="center"/>
            <w:hideMark/>
          </w:tcPr>
          <w:p w:rsidR="00401774" w:rsidRPr="00C556DA" w:rsidRDefault="00401774" w:rsidP="00E72790">
            <w:pPr>
              <w:rPr>
                <w:sz w:val="22"/>
                <w:szCs w:val="22"/>
                <w:lang w:val="en-US"/>
              </w:rPr>
            </w:pPr>
          </w:p>
        </w:tc>
        <w:tc>
          <w:tcPr>
            <w:tcW w:w="2762" w:type="dxa"/>
            <w:vMerge/>
            <w:tcBorders>
              <w:top w:val="nil"/>
              <w:left w:val="single" w:sz="4" w:space="0" w:color="auto"/>
              <w:bottom w:val="single" w:sz="4" w:space="0" w:color="auto"/>
              <w:right w:val="single" w:sz="4" w:space="0" w:color="auto"/>
            </w:tcBorders>
            <w:vAlign w:val="center"/>
            <w:hideMark/>
          </w:tcPr>
          <w:p w:rsidR="00401774" w:rsidRPr="00C556DA" w:rsidRDefault="00401774" w:rsidP="00E72790">
            <w:pPr>
              <w:rPr>
                <w:sz w:val="22"/>
                <w:szCs w:val="22"/>
                <w:lang w:val="en-US"/>
              </w:rPr>
            </w:pPr>
          </w:p>
        </w:tc>
        <w:tc>
          <w:tcPr>
            <w:tcW w:w="1763" w:type="dxa"/>
            <w:tcBorders>
              <w:top w:val="nil"/>
              <w:left w:val="nil"/>
              <w:bottom w:val="single" w:sz="4" w:space="0" w:color="auto"/>
              <w:right w:val="single" w:sz="4" w:space="0" w:color="auto"/>
            </w:tcBorders>
            <w:shd w:val="clear" w:color="auto" w:fill="auto"/>
          </w:tcPr>
          <w:p w:rsidR="00401774" w:rsidRPr="00C556DA" w:rsidRDefault="00401774" w:rsidP="008E2833">
            <w:pPr>
              <w:rPr>
                <w:sz w:val="22"/>
                <w:szCs w:val="22"/>
              </w:rPr>
            </w:pPr>
            <w:r w:rsidRPr="00C556DA">
              <w:rPr>
                <w:sz w:val="22"/>
                <w:szCs w:val="22"/>
              </w:rPr>
              <w:t>Световоды</w:t>
            </w:r>
          </w:p>
        </w:tc>
        <w:tc>
          <w:tcPr>
            <w:tcW w:w="5259" w:type="dxa"/>
            <w:tcBorders>
              <w:top w:val="nil"/>
              <w:left w:val="nil"/>
              <w:bottom w:val="single" w:sz="4" w:space="0" w:color="auto"/>
              <w:right w:val="single" w:sz="4" w:space="0" w:color="auto"/>
            </w:tcBorders>
            <w:shd w:val="clear" w:color="auto" w:fill="auto"/>
          </w:tcPr>
          <w:p w:rsidR="00401774" w:rsidRPr="00C556DA" w:rsidRDefault="007B6E6D" w:rsidP="00401774">
            <w:pPr>
              <w:rPr>
                <w:sz w:val="22"/>
                <w:szCs w:val="22"/>
              </w:rPr>
            </w:pPr>
            <w:r w:rsidRPr="00C556DA">
              <w:rPr>
                <w:sz w:val="22"/>
                <w:szCs w:val="22"/>
              </w:rPr>
              <w:t>Поликарбонат 94</w:t>
            </w:r>
            <w:r w:rsidRPr="00C556DA">
              <w:rPr>
                <w:sz w:val="22"/>
                <w:szCs w:val="22"/>
                <w:lang w:val="en-US"/>
              </w:rPr>
              <w:t>V</w:t>
            </w:r>
            <w:r w:rsidRPr="00C556DA">
              <w:rPr>
                <w:sz w:val="22"/>
                <w:szCs w:val="22"/>
              </w:rPr>
              <w:t xml:space="preserve">-0, </w:t>
            </w:r>
            <w:r w:rsidRPr="00C556DA">
              <w:rPr>
                <w:sz w:val="22"/>
                <w:szCs w:val="22"/>
                <w:lang w:val="en-US"/>
              </w:rPr>
              <w:t>BIVAR</w:t>
            </w:r>
            <w:r w:rsidRPr="00C556DA">
              <w:rPr>
                <w:sz w:val="22"/>
                <w:szCs w:val="22"/>
              </w:rPr>
              <w:t xml:space="preserve"> </w:t>
            </w:r>
            <w:r w:rsidRPr="00C556DA">
              <w:rPr>
                <w:sz w:val="22"/>
                <w:szCs w:val="22"/>
                <w:lang w:val="en-US"/>
              </w:rPr>
              <w:t>PLP</w:t>
            </w:r>
            <w:r w:rsidRPr="00C556DA">
              <w:rPr>
                <w:sz w:val="22"/>
                <w:szCs w:val="22"/>
              </w:rPr>
              <w:t xml:space="preserve">2-125 </w:t>
            </w:r>
            <w:r w:rsidRPr="00C556DA">
              <w:rPr>
                <w:sz w:val="22"/>
                <w:szCs w:val="22"/>
                <w:lang w:val="en-US"/>
              </w:rPr>
              <w:t>light</w:t>
            </w:r>
            <w:r w:rsidRPr="00C556DA">
              <w:rPr>
                <w:sz w:val="22"/>
                <w:szCs w:val="22"/>
              </w:rPr>
              <w:t xml:space="preserve"> </w:t>
            </w:r>
            <w:r w:rsidRPr="00C556DA">
              <w:rPr>
                <w:sz w:val="22"/>
                <w:szCs w:val="22"/>
                <w:lang w:val="en-US"/>
              </w:rPr>
              <w:t>pipe</w:t>
            </w:r>
            <w:r w:rsidRPr="00C556DA">
              <w:rPr>
                <w:sz w:val="22"/>
                <w:szCs w:val="22"/>
              </w:rPr>
              <w:t xml:space="preserve">, single, round, panel, производитель: </w:t>
            </w:r>
            <w:r w:rsidRPr="00C556DA">
              <w:rPr>
                <w:sz w:val="22"/>
                <w:szCs w:val="22"/>
                <w:lang w:val="en-US"/>
              </w:rPr>
              <w:t>Bivar</w:t>
            </w:r>
            <w:r w:rsidRPr="00C556DA">
              <w:rPr>
                <w:sz w:val="22"/>
                <w:szCs w:val="22"/>
              </w:rPr>
              <w:t>.</w:t>
            </w:r>
            <w:r w:rsidRPr="00C556DA">
              <w:rPr>
                <w:sz w:val="22"/>
                <w:szCs w:val="22"/>
                <w:lang w:val="en-US"/>
              </w:rPr>
              <w:t>Inc</w:t>
            </w:r>
            <w:r w:rsidRPr="00C556DA">
              <w:rPr>
                <w:sz w:val="22"/>
                <w:szCs w:val="22"/>
              </w:rPr>
              <w:t>. (США); дистрибьютор в России - Premier Farnell UK Limited</w:t>
            </w:r>
          </w:p>
        </w:tc>
      </w:tr>
      <w:tr w:rsidR="00607639" w:rsidRPr="00C556DA" w:rsidTr="003A7432">
        <w:trPr>
          <w:trHeight w:val="704"/>
        </w:trPr>
        <w:tc>
          <w:tcPr>
            <w:tcW w:w="576" w:type="dxa"/>
            <w:tcBorders>
              <w:top w:val="nil"/>
              <w:left w:val="single" w:sz="4" w:space="0" w:color="auto"/>
              <w:bottom w:val="single" w:sz="4" w:space="0" w:color="auto"/>
              <w:right w:val="single" w:sz="4" w:space="0" w:color="auto"/>
            </w:tcBorders>
            <w:shd w:val="clear" w:color="auto" w:fill="auto"/>
          </w:tcPr>
          <w:p w:rsidR="00B82216" w:rsidRPr="00C556DA" w:rsidRDefault="00B82216" w:rsidP="003A7432">
            <w:pPr>
              <w:rPr>
                <w:sz w:val="22"/>
                <w:szCs w:val="22"/>
              </w:rPr>
            </w:pPr>
          </w:p>
        </w:tc>
        <w:tc>
          <w:tcPr>
            <w:tcW w:w="2762" w:type="dxa"/>
            <w:tcBorders>
              <w:top w:val="nil"/>
              <w:left w:val="nil"/>
              <w:bottom w:val="single" w:sz="4" w:space="0" w:color="auto"/>
              <w:right w:val="single" w:sz="4" w:space="0" w:color="auto"/>
            </w:tcBorders>
            <w:shd w:val="clear" w:color="auto" w:fill="auto"/>
            <w:hideMark/>
          </w:tcPr>
          <w:p w:rsidR="00B82216" w:rsidRPr="00C556DA" w:rsidRDefault="00B82216" w:rsidP="00B82216">
            <w:pPr>
              <w:rPr>
                <w:sz w:val="22"/>
                <w:szCs w:val="22"/>
              </w:rPr>
            </w:pPr>
            <w:r w:rsidRPr="00C556DA">
              <w:rPr>
                <w:sz w:val="22"/>
                <w:szCs w:val="22"/>
              </w:rPr>
              <w:t xml:space="preserve">Кабель </w:t>
            </w:r>
            <w:r w:rsidR="00805486" w:rsidRPr="00C556DA">
              <w:t>для подключения сенсоров экранированный 5Э 2.5/3.5</w:t>
            </w:r>
          </w:p>
        </w:tc>
        <w:tc>
          <w:tcPr>
            <w:tcW w:w="1763" w:type="dxa"/>
            <w:tcBorders>
              <w:top w:val="nil"/>
              <w:left w:val="nil"/>
              <w:bottom w:val="single" w:sz="4" w:space="0" w:color="auto"/>
              <w:right w:val="single" w:sz="4" w:space="0" w:color="auto"/>
            </w:tcBorders>
            <w:shd w:val="clear" w:color="auto" w:fill="auto"/>
            <w:hideMark/>
          </w:tcPr>
          <w:p w:rsidR="00B82216" w:rsidRPr="00C556DA" w:rsidRDefault="00B82216" w:rsidP="00E72790">
            <w:pPr>
              <w:rPr>
                <w:sz w:val="22"/>
                <w:szCs w:val="22"/>
              </w:rPr>
            </w:pPr>
            <w:r w:rsidRPr="00C556DA">
              <w:rPr>
                <w:sz w:val="22"/>
                <w:szCs w:val="22"/>
              </w:rPr>
              <w:t> </w:t>
            </w:r>
          </w:p>
        </w:tc>
        <w:tc>
          <w:tcPr>
            <w:tcW w:w="5259" w:type="dxa"/>
            <w:tcBorders>
              <w:top w:val="nil"/>
              <w:left w:val="nil"/>
              <w:bottom w:val="single" w:sz="4" w:space="0" w:color="auto"/>
              <w:right w:val="single" w:sz="4" w:space="0" w:color="auto"/>
            </w:tcBorders>
            <w:shd w:val="clear" w:color="auto" w:fill="auto"/>
            <w:hideMark/>
          </w:tcPr>
          <w:p w:rsidR="00C26F78" w:rsidRPr="00C556DA" w:rsidRDefault="00C26F78" w:rsidP="007B6E6D">
            <w:pPr>
              <w:rPr>
                <w:sz w:val="22"/>
                <w:szCs w:val="22"/>
              </w:rPr>
            </w:pPr>
            <w:r w:rsidRPr="00C556DA">
              <w:rPr>
                <w:sz w:val="22"/>
                <w:szCs w:val="22"/>
              </w:rPr>
              <w:t xml:space="preserve">Провода и разъем – </w:t>
            </w:r>
            <w:r w:rsidRPr="00C556DA">
              <w:rPr>
                <w:sz w:val="22"/>
                <w:szCs w:val="22"/>
                <w:lang w:val="en-US"/>
              </w:rPr>
              <w:t>TPU</w:t>
            </w:r>
            <w:r w:rsidRPr="00C556DA">
              <w:rPr>
                <w:sz w:val="22"/>
                <w:szCs w:val="22"/>
              </w:rPr>
              <w:t xml:space="preserve"> </w:t>
            </w:r>
            <w:r w:rsidRPr="00C556DA">
              <w:rPr>
                <w:sz w:val="22"/>
                <w:szCs w:val="22"/>
                <w:lang w:val="en-US"/>
              </w:rPr>
              <w:t>coat</w:t>
            </w:r>
            <w:r w:rsidRPr="00C556DA">
              <w:rPr>
                <w:sz w:val="22"/>
                <w:szCs w:val="22"/>
              </w:rPr>
              <w:t xml:space="preserve">, цветные рубашки кнопок - </w:t>
            </w:r>
            <w:r w:rsidRPr="00C556DA">
              <w:rPr>
                <w:sz w:val="22"/>
                <w:szCs w:val="22"/>
                <w:lang w:val="en-US"/>
              </w:rPr>
              <w:t>PVC</w:t>
            </w:r>
            <w:r w:rsidRPr="00C556DA">
              <w:rPr>
                <w:sz w:val="22"/>
                <w:szCs w:val="22"/>
              </w:rPr>
              <w:t xml:space="preserve"> </w:t>
            </w:r>
            <w:r w:rsidRPr="00C556DA">
              <w:rPr>
                <w:sz w:val="22"/>
                <w:szCs w:val="22"/>
                <w:lang w:val="en-US"/>
              </w:rPr>
              <w:t>coat</w:t>
            </w:r>
            <w:r w:rsidRPr="00C556DA">
              <w:rPr>
                <w:sz w:val="22"/>
                <w:szCs w:val="22"/>
              </w:rPr>
              <w:t xml:space="preserve">, кнопки - </w:t>
            </w:r>
            <w:r w:rsidRPr="00C556DA">
              <w:rPr>
                <w:sz w:val="22"/>
                <w:szCs w:val="22"/>
                <w:lang w:val="en-US"/>
              </w:rPr>
              <w:t>nickel</w:t>
            </w:r>
            <w:r w:rsidRPr="00C556DA">
              <w:rPr>
                <w:sz w:val="22"/>
                <w:szCs w:val="22"/>
              </w:rPr>
              <w:t xml:space="preserve"> -</w:t>
            </w:r>
            <w:r w:rsidRPr="00C556DA">
              <w:rPr>
                <w:sz w:val="22"/>
                <w:szCs w:val="22"/>
                <w:lang w:val="en-US"/>
              </w:rPr>
              <w:t>plated</w:t>
            </w:r>
            <w:r w:rsidRPr="00C556DA">
              <w:rPr>
                <w:sz w:val="22"/>
                <w:szCs w:val="22"/>
              </w:rPr>
              <w:t xml:space="preserve"> </w:t>
            </w:r>
            <w:r w:rsidRPr="00C556DA">
              <w:rPr>
                <w:sz w:val="22"/>
                <w:szCs w:val="22"/>
                <w:lang w:val="en-US"/>
              </w:rPr>
              <w:t>metal</w:t>
            </w:r>
          </w:p>
          <w:p w:rsidR="00B82216" w:rsidRPr="00C556DA" w:rsidRDefault="00C26F78" w:rsidP="007B6E6D">
            <w:pPr>
              <w:rPr>
                <w:sz w:val="22"/>
                <w:szCs w:val="22"/>
                <w:lang w:val="en-US"/>
              </w:rPr>
            </w:pPr>
            <w:r w:rsidRPr="00C556DA">
              <w:rPr>
                <w:sz w:val="22"/>
                <w:szCs w:val="22"/>
                <w:lang w:val="en-US"/>
              </w:rPr>
              <w:t>Китай, Shenzhen Jinruilong Special Magnet Wire Co/ Ltd.</w:t>
            </w:r>
          </w:p>
        </w:tc>
      </w:tr>
      <w:tr w:rsidR="00607639" w:rsidRPr="00C556DA" w:rsidTr="00C26F78">
        <w:trPr>
          <w:trHeight w:val="1215"/>
        </w:trPr>
        <w:tc>
          <w:tcPr>
            <w:tcW w:w="576" w:type="dxa"/>
            <w:vMerge w:val="restart"/>
            <w:tcBorders>
              <w:top w:val="nil"/>
              <w:left w:val="single" w:sz="4" w:space="0" w:color="auto"/>
              <w:right w:val="single" w:sz="4" w:space="0" w:color="auto"/>
            </w:tcBorders>
            <w:shd w:val="clear" w:color="auto" w:fill="auto"/>
          </w:tcPr>
          <w:p w:rsidR="00C26F78" w:rsidRPr="00C556DA" w:rsidRDefault="00C26F78" w:rsidP="00E72790">
            <w:pPr>
              <w:rPr>
                <w:sz w:val="22"/>
                <w:szCs w:val="22"/>
                <w:lang w:val="en-US"/>
              </w:rPr>
            </w:pPr>
          </w:p>
        </w:tc>
        <w:tc>
          <w:tcPr>
            <w:tcW w:w="2762" w:type="dxa"/>
            <w:vMerge w:val="restart"/>
            <w:tcBorders>
              <w:top w:val="nil"/>
              <w:left w:val="single" w:sz="4" w:space="0" w:color="auto"/>
              <w:bottom w:val="single" w:sz="4" w:space="0" w:color="auto"/>
              <w:right w:val="single" w:sz="4" w:space="0" w:color="auto"/>
            </w:tcBorders>
            <w:shd w:val="clear" w:color="auto" w:fill="auto"/>
            <w:hideMark/>
          </w:tcPr>
          <w:p w:rsidR="00C26F78" w:rsidRPr="00C556DA" w:rsidRDefault="00C26F78" w:rsidP="00CD61B8">
            <w:pPr>
              <w:rPr>
                <w:sz w:val="22"/>
                <w:szCs w:val="22"/>
              </w:rPr>
            </w:pPr>
            <w:r w:rsidRPr="00C556DA">
              <w:rPr>
                <w:sz w:val="22"/>
                <w:szCs w:val="22"/>
              </w:rPr>
              <w:t>Электроды ЭКГ</w:t>
            </w:r>
            <w:r w:rsidR="00D47FB1" w:rsidRPr="00C556DA">
              <w:rPr>
                <w:sz w:val="22"/>
                <w:szCs w:val="22"/>
              </w:rPr>
              <w:t xml:space="preserve"> </w:t>
            </w:r>
          </w:p>
        </w:tc>
        <w:tc>
          <w:tcPr>
            <w:tcW w:w="1763" w:type="dxa"/>
            <w:vMerge w:val="restart"/>
            <w:tcBorders>
              <w:top w:val="nil"/>
              <w:left w:val="single" w:sz="4" w:space="0" w:color="auto"/>
              <w:bottom w:val="single" w:sz="4" w:space="0" w:color="auto"/>
              <w:right w:val="single" w:sz="4" w:space="0" w:color="auto"/>
            </w:tcBorders>
            <w:shd w:val="clear" w:color="auto" w:fill="auto"/>
            <w:hideMark/>
          </w:tcPr>
          <w:p w:rsidR="00C26F78" w:rsidRPr="00C556DA" w:rsidRDefault="00C26F78" w:rsidP="003A7432">
            <w:pPr>
              <w:rPr>
                <w:sz w:val="22"/>
                <w:szCs w:val="22"/>
              </w:rPr>
            </w:pPr>
            <w:r w:rsidRPr="00C556DA">
              <w:rPr>
                <w:sz w:val="22"/>
                <w:szCs w:val="22"/>
              </w:rPr>
              <w:t>Электроды</w:t>
            </w:r>
          </w:p>
        </w:tc>
        <w:tc>
          <w:tcPr>
            <w:tcW w:w="5259" w:type="dxa"/>
            <w:tcBorders>
              <w:top w:val="nil"/>
              <w:left w:val="nil"/>
              <w:right w:val="single" w:sz="4" w:space="0" w:color="auto"/>
            </w:tcBorders>
            <w:shd w:val="clear" w:color="auto" w:fill="auto"/>
            <w:hideMark/>
          </w:tcPr>
          <w:p w:rsidR="00C26F78" w:rsidRPr="00C556DA" w:rsidRDefault="00CD61B8" w:rsidP="00E72790">
            <w:pPr>
              <w:rPr>
                <w:sz w:val="22"/>
                <w:szCs w:val="22"/>
              </w:rPr>
            </w:pPr>
            <w:r w:rsidRPr="00C556DA">
              <w:rPr>
                <w:sz w:val="22"/>
                <w:szCs w:val="22"/>
                <w:lang w:val="en-US"/>
              </w:rPr>
              <w:t>FIAB</w:t>
            </w:r>
            <w:r w:rsidRPr="00C556DA">
              <w:rPr>
                <w:sz w:val="22"/>
                <w:szCs w:val="22"/>
              </w:rPr>
              <w:t xml:space="preserve"> </w:t>
            </w:r>
            <w:r w:rsidRPr="00C556DA">
              <w:rPr>
                <w:sz w:val="22"/>
                <w:szCs w:val="22"/>
                <w:lang w:val="en-US"/>
              </w:rPr>
              <w:t>F</w:t>
            </w:r>
            <w:r w:rsidRPr="00C556DA">
              <w:rPr>
                <w:sz w:val="22"/>
                <w:szCs w:val="22"/>
              </w:rPr>
              <w:t>9079 тип: полиуретан</w:t>
            </w:r>
            <w:r w:rsidRPr="00C556DA">
              <w:rPr>
                <w:sz w:val="19"/>
                <w:szCs w:val="19"/>
                <w:shd w:val="clear" w:color="auto" w:fill="FFFFFF"/>
              </w:rPr>
              <w:t xml:space="preserve"> </w:t>
            </w:r>
            <w:r w:rsidR="00C26F78" w:rsidRPr="00C556DA">
              <w:rPr>
                <w:sz w:val="19"/>
                <w:szCs w:val="19"/>
                <w:shd w:val="clear" w:color="auto" w:fill="FFFFFF"/>
              </w:rPr>
              <w:t>РУ № ФЗС 2010/07536, FIAB SpA "ФИАБ СпА" Италия</w:t>
            </w:r>
          </w:p>
        </w:tc>
      </w:tr>
      <w:tr w:rsidR="00607639" w:rsidRPr="00C556DA" w:rsidTr="00C26F78">
        <w:trPr>
          <w:trHeight w:val="315"/>
        </w:trPr>
        <w:tc>
          <w:tcPr>
            <w:tcW w:w="576" w:type="dxa"/>
            <w:vMerge/>
            <w:tcBorders>
              <w:left w:val="single" w:sz="4" w:space="0" w:color="auto"/>
              <w:bottom w:val="single" w:sz="4" w:space="0" w:color="auto"/>
              <w:right w:val="single" w:sz="4" w:space="0" w:color="auto"/>
            </w:tcBorders>
            <w:shd w:val="clear" w:color="auto" w:fill="auto"/>
          </w:tcPr>
          <w:p w:rsidR="00B82216" w:rsidRPr="00C556DA" w:rsidRDefault="00B82216" w:rsidP="00E72790">
            <w:pPr>
              <w:rPr>
                <w:sz w:val="22"/>
                <w:szCs w:val="22"/>
              </w:rPr>
            </w:pPr>
          </w:p>
        </w:tc>
        <w:tc>
          <w:tcPr>
            <w:tcW w:w="2762" w:type="dxa"/>
            <w:vMerge/>
            <w:tcBorders>
              <w:top w:val="nil"/>
              <w:left w:val="single" w:sz="4" w:space="0" w:color="auto"/>
              <w:bottom w:val="single" w:sz="4" w:space="0" w:color="auto"/>
              <w:right w:val="single" w:sz="4" w:space="0" w:color="auto"/>
            </w:tcBorders>
            <w:vAlign w:val="center"/>
            <w:hideMark/>
          </w:tcPr>
          <w:p w:rsidR="00B82216" w:rsidRPr="00C556DA" w:rsidRDefault="00B82216" w:rsidP="00E72790">
            <w:pPr>
              <w:rPr>
                <w:sz w:val="22"/>
                <w:szCs w:val="22"/>
              </w:rPr>
            </w:pPr>
          </w:p>
        </w:tc>
        <w:tc>
          <w:tcPr>
            <w:tcW w:w="1763" w:type="dxa"/>
            <w:vMerge/>
            <w:tcBorders>
              <w:top w:val="nil"/>
              <w:left w:val="single" w:sz="4" w:space="0" w:color="auto"/>
              <w:bottom w:val="single" w:sz="4" w:space="0" w:color="auto"/>
              <w:right w:val="single" w:sz="4" w:space="0" w:color="auto"/>
            </w:tcBorders>
            <w:vAlign w:val="center"/>
            <w:hideMark/>
          </w:tcPr>
          <w:p w:rsidR="00B82216" w:rsidRPr="00C556DA" w:rsidRDefault="00B82216" w:rsidP="00E72790">
            <w:pPr>
              <w:rPr>
                <w:sz w:val="22"/>
                <w:szCs w:val="22"/>
              </w:rPr>
            </w:pPr>
          </w:p>
        </w:tc>
        <w:tc>
          <w:tcPr>
            <w:tcW w:w="5259" w:type="dxa"/>
            <w:tcBorders>
              <w:top w:val="nil"/>
              <w:left w:val="nil"/>
              <w:bottom w:val="single" w:sz="4" w:space="0" w:color="auto"/>
              <w:right w:val="single" w:sz="4" w:space="0" w:color="auto"/>
            </w:tcBorders>
            <w:shd w:val="clear" w:color="auto" w:fill="auto"/>
          </w:tcPr>
          <w:p w:rsidR="00B82216" w:rsidRPr="00C556DA" w:rsidRDefault="00B82216" w:rsidP="00E72790">
            <w:pPr>
              <w:rPr>
                <w:sz w:val="22"/>
                <w:szCs w:val="22"/>
              </w:rPr>
            </w:pPr>
          </w:p>
        </w:tc>
      </w:tr>
      <w:tr w:rsidR="00607639" w:rsidRPr="00C556DA" w:rsidTr="003A7432">
        <w:trPr>
          <w:trHeight w:val="945"/>
        </w:trPr>
        <w:tc>
          <w:tcPr>
            <w:tcW w:w="576" w:type="dxa"/>
            <w:tcBorders>
              <w:top w:val="nil"/>
              <w:left w:val="single" w:sz="4" w:space="0" w:color="auto"/>
              <w:bottom w:val="single" w:sz="4" w:space="0" w:color="auto"/>
              <w:right w:val="single" w:sz="4" w:space="0" w:color="auto"/>
            </w:tcBorders>
            <w:shd w:val="clear" w:color="auto" w:fill="auto"/>
          </w:tcPr>
          <w:p w:rsidR="00B82216" w:rsidRPr="00C556DA" w:rsidRDefault="00B82216" w:rsidP="003A7432">
            <w:pPr>
              <w:rPr>
                <w:sz w:val="22"/>
                <w:szCs w:val="22"/>
              </w:rPr>
            </w:pPr>
          </w:p>
        </w:tc>
        <w:tc>
          <w:tcPr>
            <w:tcW w:w="2762" w:type="dxa"/>
            <w:tcBorders>
              <w:top w:val="nil"/>
              <w:left w:val="nil"/>
              <w:bottom w:val="single" w:sz="4" w:space="0" w:color="auto"/>
              <w:right w:val="single" w:sz="4" w:space="0" w:color="auto"/>
            </w:tcBorders>
            <w:shd w:val="clear" w:color="auto" w:fill="auto"/>
            <w:hideMark/>
          </w:tcPr>
          <w:p w:rsidR="00B82216" w:rsidRPr="00C556DA" w:rsidRDefault="00B82216" w:rsidP="00E72790">
            <w:pPr>
              <w:rPr>
                <w:sz w:val="22"/>
                <w:szCs w:val="22"/>
              </w:rPr>
            </w:pPr>
            <w:r w:rsidRPr="00C556DA">
              <w:rPr>
                <w:sz w:val="22"/>
                <w:szCs w:val="22"/>
              </w:rPr>
              <w:t>Клипса для крепления комплекса на поясе пациента</w:t>
            </w:r>
          </w:p>
        </w:tc>
        <w:tc>
          <w:tcPr>
            <w:tcW w:w="1763" w:type="dxa"/>
            <w:tcBorders>
              <w:top w:val="nil"/>
              <w:left w:val="nil"/>
              <w:bottom w:val="single" w:sz="4" w:space="0" w:color="auto"/>
              <w:right w:val="single" w:sz="4" w:space="0" w:color="auto"/>
            </w:tcBorders>
            <w:shd w:val="clear" w:color="auto" w:fill="auto"/>
            <w:hideMark/>
          </w:tcPr>
          <w:p w:rsidR="00B82216" w:rsidRPr="00C556DA" w:rsidRDefault="00B82216" w:rsidP="008E2833">
            <w:pPr>
              <w:rPr>
                <w:sz w:val="22"/>
                <w:szCs w:val="22"/>
              </w:rPr>
            </w:pPr>
            <w:r w:rsidRPr="00C556DA">
              <w:rPr>
                <w:sz w:val="22"/>
                <w:szCs w:val="22"/>
              </w:rPr>
              <w:t>Клипса</w:t>
            </w:r>
          </w:p>
        </w:tc>
        <w:tc>
          <w:tcPr>
            <w:tcW w:w="5259" w:type="dxa"/>
            <w:tcBorders>
              <w:top w:val="nil"/>
              <w:left w:val="nil"/>
              <w:bottom w:val="single" w:sz="4" w:space="0" w:color="auto"/>
              <w:right w:val="single" w:sz="4" w:space="0" w:color="auto"/>
            </w:tcBorders>
            <w:shd w:val="clear" w:color="auto" w:fill="auto"/>
            <w:hideMark/>
          </w:tcPr>
          <w:p w:rsidR="00B82216" w:rsidRPr="00C556DA" w:rsidRDefault="00C26F78" w:rsidP="008E2833">
            <w:pPr>
              <w:rPr>
                <w:sz w:val="22"/>
                <w:szCs w:val="22"/>
                <w:lang w:val="en-US"/>
              </w:rPr>
            </w:pPr>
            <w:r w:rsidRPr="00C556DA">
              <w:rPr>
                <w:sz w:val="22"/>
                <w:szCs w:val="22"/>
                <w:lang w:val="en-US"/>
              </w:rPr>
              <w:t>ABS GP-35, LasilCast component A, component В, Sun Devil, The Chemical Company</w:t>
            </w:r>
          </w:p>
        </w:tc>
      </w:tr>
      <w:tr w:rsidR="00607639" w:rsidRPr="00C556DA" w:rsidTr="00760ED4">
        <w:trPr>
          <w:trHeight w:val="381"/>
        </w:trPr>
        <w:tc>
          <w:tcPr>
            <w:tcW w:w="576" w:type="dxa"/>
            <w:tcBorders>
              <w:top w:val="nil"/>
              <w:left w:val="single" w:sz="4" w:space="0" w:color="auto"/>
              <w:bottom w:val="single" w:sz="4" w:space="0" w:color="auto"/>
              <w:right w:val="single" w:sz="4" w:space="0" w:color="auto"/>
            </w:tcBorders>
            <w:shd w:val="clear" w:color="auto" w:fill="auto"/>
          </w:tcPr>
          <w:p w:rsidR="00B82216" w:rsidRPr="00C556DA" w:rsidRDefault="00B82216" w:rsidP="003A7432">
            <w:pPr>
              <w:rPr>
                <w:sz w:val="22"/>
                <w:szCs w:val="22"/>
                <w:lang w:val="en-US"/>
              </w:rPr>
            </w:pPr>
          </w:p>
        </w:tc>
        <w:tc>
          <w:tcPr>
            <w:tcW w:w="2762" w:type="dxa"/>
            <w:tcBorders>
              <w:top w:val="nil"/>
              <w:left w:val="nil"/>
              <w:bottom w:val="single" w:sz="4" w:space="0" w:color="auto"/>
              <w:right w:val="single" w:sz="4" w:space="0" w:color="auto"/>
            </w:tcBorders>
            <w:shd w:val="clear" w:color="auto" w:fill="auto"/>
            <w:hideMark/>
          </w:tcPr>
          <w:p w:rsidR="00B82216" w:rsidRPr="00C556DA" w:rsidRDefault="00B82216" w:rsidP="00CD61B8">
            <w:pPr>
              <w:rPr>
                <w:sz w:val="22"/>
                <w:szCs w:val="22"/>
              </w:rPr>
            </w:pPr>
            <w:r w:rsidRPr="00C556DA">
              <w:rPr>
                <w:sz w:val="22"/>
                <w:szCs w:val="22"/>
              </w:rPr>
              <w:t>Дополнительный электрод для крепления комплекса на тело пациента</w:t>
            </w:r>
            <w:r w:rsidR="00C26F78" w:rsidRPr="00C556DA">
              <w:rPr>
                <w:sz w:val="22"/>
                <w:szCs w:val="22"/>
              </w:rPr>
              <w:t xml:space="preserve"> </w:t>
            </w:r>
          </w:p>
        </w:tc>
        <w:tc>
          <w:tcPr>
            <w:tcW w:w="1763" w:type="dxa"/>
            <w:tcBorders>
              <w:top w:val="nil"/>
              <w:left w:val="nil"/>
              <w:bottom w:val="single" w:sz="4" w:space="0" w:color="auto"/>
              <w:right w:val="single" w:sz="4" w:space="0" w:color="auto"/>
            </w:tcBorders>
            <w:shd w:val="clear" w:color="auto" w:fill="auto"/>
            <w:hideMark/>
          </w:tcPr>
          <w:p w:rsidR="00B82216" w:rsidRPr="00C556DA" w:rsidRDefault="00B82216" w:rsidP="00E72790">
            <w:pPr>
              <w:rPr>
                <w:sz w:val="22"/>
                <w:szCs w:val="22"/>
              </w:rPr>
            </w:pPr>
            <w:r w:rsidRPr="00C556DA">
              <w:rPr>
                <w:sz w:val="22"/>
                <w:szCs w:val="22"/>
              </w:rPr>
              <w:t>Электрод</w:t>
            </w:r>
          </w:p>
        </w:tc>
        <w:tc>
          <w:tcPr>
            <w:tcW w:w="5259" w:type="dxa"/>
            <w:tcBorders>
              <w:top w:val="nil"/>
              <w:left w:val="nil"/>
              <w:bottom w:val="single" w:sz="4" w:space="0" w:color="auto"/>
              <w:right w:val="single" w:sz="4" w:space="0" w:color="auto"/>
            </w:tcBorders>
            <w:shd w:val="clear" w:color="auto" w:fill="auto"/>
            <w:hideMark/>
          </w:tcPr>
          <w:p w:rsidR="00B82216" w:rsidRPr="00C556DA" w:rsidRDefault="00CD61B8" w:rsidP="00E72790">
            <w:pPr>
              <w:rPr>
                <w:sz w:val="22"/>
                <w:szCs w:val="22"/>
              </w:rPr>
            </w:pPr>
            <w:r w:rsidRPr="00C556DA">
              <w:rPr>
                <w:sz w:val="22"/>
                <w:szCs w:val="22"/>
                <w:lang w:val="en-US"/>
              </w:rPr>
              <w:t>FIAB</w:t>
            </w:r>
            <w:r w:rsidRPr="00C556DA">
              <w:rPr>
                <w:sz w:val="22"/>
                <w:szCs w:val="22"/>
              </w:rPr>
              <w:t xml:space="preserve"> </w:t>
            </w:r>
            <w:r w:rsidRPr="00C556DA">
              <w:rPr>
                <w:sz w:val="22"/>
                <w:szCs w:val="22"/>
                <w:lang w:val="en-US"/>
              </w:rPr>
              <w:t>F</w:t>
            </w:r>
            <w:r w:rsidRPr="00C556DA">
              <w:rPr>
                <w:sz w:val="22"/>
                <w:szCs w:val="22"/>
              </w:rPr>
              <w:t xml:space="preserve">9079 тип: полиуретан </w:t>
            </w:r>
            <w:r w:rsidR="00760ED4" w:rsidRPr="00C556DA">
              <w:rPr>
                <w:sz w:val="22"/>
                <w:szCs w:val="22"/>
              </w:rPr>
              <w:t>РУ № ФЗС 2010/07536, электроды FIAB SpA (fiab spa Disposable ECG snap electrodes), производитель "ФИАБ СпА" Италия</w:t>
            </w:r>
          </w:p>
        </w:tc>
      </w:tr>
      <w:tr w:rsidR="00607639" w:rsidRPr="00C556DA" w:rsidTr="003A7432">
        <w:trPr>
          <w:trHeight w:val="315"/>
        </w:trPr>
        <w:tc>
          <w:tcPr>
            <w:tcW w:w="576" w:type="dxa"/>
            <w:tcBorders>
              <w:top w:val="nil"/>
              <w:left w:val="single" w:sz="4" w:space="0" w:color="auto"/>
              <w:bottom w:val="single" w:sz="4" w:space="0" w:color="auto"/>
              <w:right w:val="single" w:sz="4" w:space="0" w:color="auto"/>
            </w:tcBorders>
            <w:shd w:val="clear" w:color="auto" w:fill="auto"/>
          </w:tcPr>
          <w:p w:rsidR="00B82216" w:rsidRPr="00C556DA" w:rsidRDefault="00B82216" w:rsidP="003A7432">
            <w:pPr>
              <w:rPr>
                <w:sz w:val="22"/>
                <w:szCs w:val="22"/>
              </w:rPr>
            </w:pPr>
          </w:p>
        </w:tc>
        <w:tc>
          <w:tcPr>
            <w:tcW w:w="2762" w:type="dxa"/>
            <w:tcBorders>
              <w:top w:val="nil"/>
              <w:left w:val="nil"/>
              <w:bottom w:val="single" w:sz="4" w:space="0" w:color="auto"/>
              <w:right w:val="single" w:sz="4" w:space="0" w:color="auto"/>
            </w:tcBorders>
            <w:shd w:val="clear" w:color="auto" w:fill="auto"/>
            <w:hideMark/>
          </w:tcPr>
          <w:p w:rsidR="00B82216" w:rsidRPr="00C556DA" w:rsidRDefault="00B82216" w:rsidP="00E72790">
            <w:pPr>
              <w:rPr>
                <w:sz w:val="22"/>
                <w:szCs w:val="22"/>
              </w:rPr>
            </w:pPr>
            <w:r w:rsidRPr="00C556DA">
              <w:rPr>
                <w:sz w:val="22"/>
                <w:szCs w:val="22"/>
              </w:rPr>
              <w:t>Элемент питания (ААА)</w:t>
            </w:r>
          </w:p>
        </w:tc>
        <w:tc>
          <w:tcPr>
            <w:tcW w:w="1763" w:type="dxa"/>
            <w:tcBorders>
              <w:top w:val="nil"/>
              <w:left w:val="nil"/>
              <w:bottom w:val="single" w:sz="4" w:space="0" w:color="auto"/>
              <w:right w:val="single" w:sz="4" w:space="0" w:color="auto"/>
            </w:tcBorders>
            <w:shd w:val="clear" w:color="auto" w:fill="auto"/>
            <w:hideMark/>
          </w:tcPr>
          <w:p w:rsidR="00B82216" w:rsidRPr="00C556DA" w:rsidRDefault="00B82216" w:rsidP="00E72790">
            <w:pPr>
              <w:rPr>
                <w:sz w:val="22"/>
                <w:szCs w:val="22"/>
              </w:rPr>
            </w:pPr>
            <w:r w:rsidRPr="00C556DA">
              <w:rPr>
                <w:sz w:val="22"/>
                <w:szCs w:val="22"/>
              </w:rPr>
              <w:t>Батарейка</w:t>
            </w:r>
          </w:p>
        </w:tc>
        <w:tc>
          <w:tcPr>
            <w:tcW w:w="5259" w:type="dxa"/>
            <w:tcBorders>
              <w:top w:val="nil"/>
              <w:left w:val="nil"/>
              <w:bottom w:val="single" w:sz="4" w:space="0" w:color="auto"/>
              <w:right w:val="single" w:sz="4" w:space="0" w:color="auto"/>
            </w:tcBorders>
            <w:shd w:val="clear" w:color="auto" w:fill="auto"/>
            <w:hideMark/>
          </w:tcPr>
          <w:p w:rsidR="00B82216" w:rsidRPr="00C556DA" w:rsidRDefault="00B82216" w:rsidP="00E72790">
            <w:pPr>
              <w:rPr>
                <w:sz w:val="22"/>
                <w:szCs w:val="22"/>
                <w:lang w:val="en-US"/>
              </w:rPr>
            </w:pPr>
            <w:r w:rsidRPr="00C556DA">
              <w:rPr>
                <w:sz w:val="22"/>
                <w:szCs w:val="22"/>
                <w:lang w:val="en-US"/>
              </w:rPr>
              <w:t>DURACELL AAA MN2400, Procter &amp; Gamble (</w:t>
            </w:r>
            <w:r w:rsidRPr="00C556DA">
              <w:rPr>
                <w:sz w:val="22"/>
                <w:szCs w:val="22"/>
              </w:rPr>
              <w:t>США</w:t>
            </w:r>
            <w:r w:rsidRPr="00C556DA">
              <w:rPr>
                <w:sz w:val="22"/>
                <w:szCs w:val="22"/>
                <w:lang w:val="en-US"/>
              </w:rPr>
              <w:t>)</w:t>
            </w:r>
          </w:p>
        </w:tc>
      </w:tr>
      <w:tr w:rsidR="00607639" w:rsidRPr="00C556DA" w:rsidTr="003A7432">
        <w:trPr>
          <w:trHeight w:val="315"/>
        </w:trPr>
        <w:tc>
          <w:tcPr>
            <w:tcW w:w="576" w:type="dxa"/>
            <w:tcBorders>
              <w:top w:val="nil"/>
              <w:left w:val="single" w:sz="4" w:space="0" w:color="auto"/>
              <w:bottom w:val="single" w:sz="4" w:space="0" w:color="auto"/>
              <w:right w:val="single" w:sz="4" w:space="0" w:color="auto"/>
            </w:tcBorders>
            <w:shd w:val="clear" w:color="auto" w:fill="auto"/>
          </w:tcPr>
          <w:p w:rsidR="00C26F78" w:rsidRPr="00C556DA" w:rsidRDefault="00C26F78" w:rsidP="003A7432">
            <w:pPr>
              <w:rPr>
                <w:sz w:val="22"/>
                <w:szCs w:val="22"/>
                <w:lang w:val="en-US"/>
              </w:rPr>
            </w:pPr>
          </w:p>
        </w:tc>
        <w:tc>
          <w:tcPr>
            <w:tcW w:w="2762" w:type="dxa"/>
            <w:tcBorders>
              <w:top w:val="nil"/>
              <w:left w:val="nil"/>
              <w:bottom w:val="single" w:sz="4" w:space="0" w:color="auto"/>
              <w:right w:val="single" w:sz="4" w:space="0" w:color="auto"/>
            </w:tcBorders>
            <w:shd w:val="clear" w:color="auto" w:fill="auto"/>
          </w:tcPr>
          <w:p w:rsidR="00C26F78" w:rsidRPr="00C556DA" w:rsidRDefault="00C26F78" w:rsidP="00C26F78">
            <w:pPr>
              <w:rPr>
                <w:sz w:val="22"/>
                <w:szCs w:val="22"/>
              </w:rPr>
            </w:pPr>
            <w:r w:rsidRPr="00C556DA">
              <w:rPr>
                <w:sz w:val="22"/>
                <w:szCs w:val="22"/>
              </w:rPr>
              <w:t>SD-карта</w:t>
            </w:r>
          </w:p>
          <w:p w:rsidR="00C26F78" w:rsidRPr="00C556DA" w:rsidRDefault="00C26F78" w:rsidP="00E72790">
            <w:pPr>
              <w:rPr>
                <w:sz w:val="22"/>
                <w:szCs w:val="22"/>
              </w:rPr>
            </w:pPr>
          </w:p>
        </w:tc>
        <w:tc>
          <w:tcPr>
            <w:tcW w:w="1763" w:type="dxa"/>
            <w:tcBorders>
              <w:top w:val="nil"/>
              <w:left w:val="nil"/>
              <w:bottom w:val="single" w:sz="4" w:space="0" w:color="auto"/>
              <w:right w:val="single" w:sz="4" w:space="0" w:color="auto"/>
            </w:tcBorders>
            <w:shd w:val="clear" w:color="auto" w:fill="auto"/>
          </w:tcPr>
          <w:p w:rsidR="00C26F78" w:rsidRPr="00C556DA" w:rsidRDefault="00C26F78" w:rsidP="00C26F78">
            <w:pPr>
              <w:rPr>
                <w:sz w:val="22"/>
                <w:szCs w:val="22"/>
              </w:rPr>
            </w:pPr>
            <w:r w:rsidRPr="00C556DA">
              <w:rPr>
                <w:sz w:val="22"/>
                <w:szCs w:val="22"/>
              </w:rPr>
              <w:t>MicroSD</w:t>
            </w:r>
          </w:p>
          <w:p w:rsidR="00C26F78" w:rsidRPr="00C556DA" w:rsidRDefault="00C26F78" w:rsidP="00E72790">
            <w:pPr>
              <w:rPr>
                <w:sz w:val="22"/>
                <w:szCs w:val="22"/>
              </w:rPr>
            </w:pPr>
          </w:p>
        </w:tc>
        <w:tc>
          <w:tcPr>
            <w:tcW w:w="5259" w:type="dxa"/>
            <w:tcBorders>
              <w:top w:val="nil"/>
              <w:left w:val="nil"/>
              <w:bottom w:val="single" w:sz="4" w:space="0" w:color="auto"/>
              <w:right w:val="single" w:sz="4" w:space="0" w:color="auto"/>
            </w:tcBorders>
            <w:shd w:val="clear" w:color="auto" w:fill="auto"/>
          </w:tcPr>
          <w:p w:rsidR="00C26F78" w:rsidRPr="00C556DA" w:rsidRDefault="00C26F78" w:rsidP="00E72790">
            <w:pPr>
              <w:rPr>
                <w:sz w:val="22"/>
                <w:szCs w:val="22"/>
                <w:lang w:val="en-US"/>
              </w:rPr>
            </w:pPr>
            <w:r w:rsidRPr="00C556DA">
              <w:rPr>
                <w:sz w:val="22"/>
                <w:szCs w:val="22"/>
                <w:lang w:val="en-US"/>
              </w:rPr>
              <w:t xml:space="preserve">Kingston SDC/2GB - </w:t>
            </w:r>
            <w:r w:rsidRPr="00C556DA">
              <w:rPr>
                <w:sz w:val="22"/>
                <w:szCs w:val="22"/>
              </w:rPr>
              <w:t>производитель</w:t>
            </w:r>
            <w:r w:rsidRPr="00C556DA">
              <w:rPr>
                <w:sz w:val="22"/>
                <w:szCs w:val="22"/>
                <w:lang w:val="en-US"/>
              </w:rPr>
              <w:t xml:space="preserve"> Kingston Technology Company, Inc (</w:t>
            </w:r>
            <w:r w:rsidRPr="00C556DA">
              <w:rPr>
                <w:sz w:val="22"/>
                <w:szCs w:val="22"/>
              </w:rPr>
              <w:t>США</w:t>
            </w:r>
            <w:r w:rsidRPr="00C556DA">
              <w:rPr>
                <w:sz w:val="22"/>
                <w:szCs w:val="22"/>
                <w:lang w:val="en-US"/>
              </w:rPr>
              <w:t>)</w:t>
            </w:r>
          </w:p>
        </w:tc>
      </w:tr>
      <w:tr w:rsidR="00607639" w:rsidRPr="00C556DA" w:rsidTr="003A7432">
        <w:trPr>
          <w:trHeight w:val="315"/>
        </w:trPr>
        <w:tc>
          <w:tcPr>
            <w:tcW w:w="576" w:type="dxa"/>
            <w:tcBorders>
              <w:top w:val="nil"/>
              <w:left w:val="single" w:sz="4" w:space="0" w:color="auto"/>
              <w:bottom w:val="single" w:sz="4" w:space="0" w:color="auto"/>
              <w:right w:val="single" w:sz="4" w:space="0" w:color="auto"/>
            </w:tcBorders>
            <w:shd w:val="clear" w:color="auto" w:fill="auto"/>
          </w:tcPr>
          <w:p w:rsidR="00C26F78" w:rsidRPr="00C556DA" w:rsidRDefault="00C26F78" w:rsidP="003A7432">
            <w:pPr>
              <w:rPr>
                <w:sz w:val="22"/>
                <w:szCs w:val="22"/>
                <w:lang w:val="en-US"/>
              </w:rPr>
            </w:pPr>
          </w:p>
        </w:tc>
        <w:tc>
          <w:tcPr>
            <w:tcW w:w="2762" w:type="dxa"/>
            <w:tcBorders>
              <w:top w:val="nil"/>
              <w:left w:val="nil"/>
              <w:bottom w:val="single" w:sz="4" w:space="0" w:color="auto"/>
              <w:right w:val="single" w:sz="4" w:space="0" w:color="auto"/>
            </w:tcBorders>
            <w:shd w:val="clear" w:color="auto" w:fill="auto"/>
          </w:tcPr>
          <w:p w:rsidR="00C26F78" w:rsidRPr="00C556DA" w:rsidRDefault="00C26F78" w:rsidP="00C26F78">
            <w:pPr>
              <w:rPr>
                <w:sz w:val="22"/>
                <w:szCs w:val="22"/>
              </w:rPr>
            </w:pPr>
            <w:r w:rsidRPr="00C556DA">
              <w:rPr>
                <w:sz w:val="22"/>
                <w:szCs w:val="22"/>
              </w:rPr>
              <w:t>Картридер</w:t>
            </w:r>
          </w:p>
        </w:tc>
        <w:tc>
          <w:tcPr>
            <w:tcW w:w="1763" w:type="dxa"/>
            <w:tcBorders>
              <w:top w:val="nil"/>
              <w:left w:val="nil"/>
              <w:bottom w:val="single" w:sz="4" w:space="0" w:color="auto"/>
              <w:right w:val="single" w:sz="4" w:space="0" w:color="auto"/>
            </w:tcBorders>
            <w:shd w:val="clear" w:color="auto" w:fill="auto"/>
          </w:tcPr>
          <w:p w:rsidR="00C26F78" w:rsidRPr="00C556DA" w:rsidRDefault="00C26F78" w:rsidP="00C26F78">
            <w:pPr>
              <w:rPr>
                <w:sz w:val="22"/>
                <w:szCs w:val="22"/>
              </w:rPr>
            </w:pPr>
            <w:r w:rsidRPr="00C556DA">
              <w:rPr>
                <w:sz w:val="22"/>
                <w:szCs w:val="22"/>
              </w:rPr>
              <w:t>С разъемом под MicroSD</w:t>
            </w:r>
          </w:p>
        </w:tc>
        <w:tc>
          <w:tcPr>
            <w:tcW w:w="5259" w:type="dxa"/>
            <w:tcBorders>
              <w:top w:val="nil"/>
              <w:left w:val="nil"/>
              <w:bottom w:val="single" w:sz="4" w:space="0" w:color="auto"/>
              <w:right w:val="single" w:sz="4" w:space="0" w:color="auto"/>
            </w:tcBorders>
            <w:shd w:val="clear" w:color="auto" w:fill="auto"/>
          </w:tcPr>
          <w:p w:rsidR="00C26F78" w:rsidRPr="00C556DA" w:rsidRDefault="00C26F78" w:rsidP="00E72790">
            <w:pPr>
              <w:rPr>
                <w:sz w:val="22"/>
                <w:szCs w:val="22"/>
                <w:lang w:val="en-US"/>
              </w:rPr>
            </w:pPr>
            <w:r w:rsidRPr="00C556DA">
              <w:rPr>
                <w:sz w:val="22"/>
                <w:szCs w:val="22"/>
                <w:lang w:val="en-US"/>
              </w:rPr>
              <w:t xml:space="preserve"> Kingston MobileLite G4</w:t>
            </w:r>
            <w:r w:rsidRPr="00C556DA">
              <w:rPr>
                <w:sz w:val="22"/>
                <w:szCs w:val="22"/>
                <w:lang w:val="en-US"/>
              </w:rPr>
              <w:br/>
            </w:r>
            <w:r w:rsidRPr="00C556DA">
              <w:rPr>
                <w:sz w:val="22"/>
                <w:szCs w:val="22"/>
              </w:rPr>
              <w:t>производитель</w:t>
            </w:r>
            <w:r w:rsidRPr="00C556DA">
              <w:rPr>
                <w:sz w:val="22"/>
                <w:szCs w:val="22"/>
                <w:lang w:val="en-US"/>
              </w:rPr>
              <w:t xml:space="preserve"> - Kingston Technology Company, </w:t>
            </w:r>
            <w:r w:rsidRPr="00C556DA">
              <w:rPr>
                <w:sz w:val="22"/>
                <w:szCs w:val="22"/>
              </w:rPr>
              <w:t>США</w:t>
            </w:r>
          </w:p>
        </w:tc>
      </w:tr>
    </w:tbl>
    <w:p w:rsidR="00E72790" w:rsidRPr="00C556DA" w:rsidRDefault="00E72790" w:rsidP="00140807">
      <w:pPr>
        <w:spacing w:line="276" w:lineRule="auto"/>
        <w:jc w:val="both"/>
        <w:rPr>
          <w:bCs/>
          <w:lang w:val="en-US"/>
        </w:rPr>
      </w:pPr>
    </w:p>
    <w:p w:rsidR="00760ED4" w:rsidRPr="00C556DA" w:rsidRDefault="00760ED4" w:rsidP="00140807">
      <w:pPr>
        <w:spacing w:line="276" w:lineRule="auto"/>
        <w:jc w:val="both"/>
        <w:rPr>
          <w:bCs/>
          <w:lang w:val="en-US"/>
        </w:rPr>
      </w:pPr>
    </w:p>
    <w:p w:rsidR="00140807" w:rsidRPr="00C556DA" w:rsidRDefault="00140807" w:rsidP="005C5A5C">
      <w:pPr>
        <w:pStyle w:val="2"/>
        <w:rPr>
          <w:rFonts w:ascii="Times New Roman" w:hAnsi="Times New Roman" w:cs="Times New Roman"/>
          <w:b/>
          <w:color w:val="auto"/>
          <w:sz w:val="24"/>
        </w:rPr>
      </w:pPr>
      <w:bookmarkStart w:id="133" w:name="_Toc531707851"/>
      <w:r w:rsidRPr="00C556DA">
        <w:rPr>
          <w:rFonts w:ascii="Times New Roman" w:hAnsi="Times New Roman" w:cs="Times New Roman"/>
          <w:b/>
          <w:color w:val="auto"/>
          <w:sz w:val="24"/>
        </w:rPr>
        <w:t>5.3 Физические параметры Изделия</w:t>
      </w:r>
      <w:bookmarkEnd w:id="133"/>
    </w:p>
    <w:p w:rsidR="00140807" w:rsidRPr="00C556DA" w:rsidRDefault="00140807" w:rsidP="00140807">
      <w:pPr>
        <w:spacing w:line="276" w:lineRule="auto"/>
        <w:jc w:val="both"/>
        <w:rPr>
          <w:bCs/>
        </w:rPr>
      </w:pPr>
    </w:p>
    <w:p w:rsidR="00D709B7" w:rsidRPr="00C556DA" w:rsidRDefault="00D709B7" w:rsidP="00D709B7">
      <w:pPr>
        <w:spacing w:line="276" w:lineRule="auto"/>
        <w:jc w:val="both"/>
        <w:rPr>
          <w:bCs/>
        </w:rPr>
      </w:pPr>
      <w:r w:rsidRPr="00C556DA">
        <w:rPr>
          <w:bCs/>
        </w:rPr>
        <w:t>Время считывания информации (суточной записи) с регистратора, входящего в состав Комплекса, посредством ПК при скорости интернета ~100Мб/с не превышает 1 мин.</w:t>
      </w:r>
    </w:p>
    <w:p w:rsidR="00D709B7" w:rsidRPr="00C556DA" w:rsidRDefault="00D709B7" w:rsidP="00D709B7">
      <w:pPr>
        <w:spacing w:line="276" w:lineRule="auto"/>
        <w:jc w:val="both"/>
        <w:rPr>
          <w:bCs/>
        </w:rPr>
      </w:pPr>
      <w:r w:rsidRPr="00C556DA">
        <w:rPr>
          <w:bCs/>
        </w:rPr>
        <w:lastRenderedPageBreak/>
        <w:t>Частота оцифровки сигнала ЭКГ не менее 266 Гц, разрядность оцифровки ЭКГ не менее 24 бита.</w:t>
      </w:r>
    </w:p>
    <w:p w:rsidR="00D709B7" w:rsidRPr="00C556DA" w:rsidRDefault="00D709B7" w:rsidP="00D709B7">
      <w:pPr>
        <w:spacing w:line="276" w:lineRule="auto"/>
        <w:jc w:val="both"/>
        <w:rPr>
          <w:bCs/>
        </w:rPr>
      </w:pPr>
      <w:r w:rsidRPr="00C556DA">
        <w:rPr>
          <w:bCs/>
        </w:rPr>
        <w:t>Память для хранения данных – съемная, твердотельная, энергонезависимая, объёмом не менее 2</w:t>
      </w:r>
      <w:r w:rsidR="00295E97" w:rsidRPr="00C556DA">
        <w:rPr>
          <w:bCs/>
        </w:rPr>
        <w:t>Г</w:t>
      </w:r>
      <w:r w:rsidRPr="00C556DA">
        <w:rPr>
          <w:bCs/>
        </w:rPr>
        <w:t>б. </w:t>
      </w:r>
    </w:p>
    <w:p w:rsidR="00D709B7" w:rsidRPr="00C556DA" w:rsidRDefault="00D709B7" w:rsidP="00D709B7">
      <w:pPr>
        <w:spacing w:line="276" w:lineRule="auto"/>
        <w:jc w:val="both"/>
        <w:rPr>
          <w:bCs/>
        </w:rPr>
      </w:pPr>
      <w:r w:rsidRPr="00C556DA">
        <w:rPr>
          <w:bCs/>
        </w:rPr>
        <w:t>Программное обеспечение работает с объемом данных 4ТБ.</w:t>
      </w:r>
    </w:p>
    <w:p w:rsidR="00D709B7" w:rsidRPr="00C556DA" w:rsidRDefault="00D709B7" w:rsidP="00D709B7">
      <w:pPr>
        <w:spacing w:line="276" w:lineRule="auto"/>
        <w:jc w:val="both"/>
        <w:rPr>
          <w:bCs/>
        </w:rPr>
      </w:pPr>
      <w:r w:rsidRPr="00C556DA">
        <w:rPr>
          <w:bCs/>
        </w:rPr>
        <w:t>Диапазон входных напряжений регистрируемых сигналов в пределах от 0,03 до 10 мВ</w:t>
      </w:r>
    </w:p>
    <w:p w:rsidR="00D709B7" w:rsidRPr="00C556DA" w:rsidRDefault="00D709B7" w:rsidP="00D709B7">
      <w:pPr>
        <w:spacing w:line="276" w:lineRule="auto"/>
        <w:jc w:val="both"/>
        <w:rPr>
          <w:bCs/>
        </w:rPr>
      </w:pPr>
      <w:r w:rsidRPr="00C556DA">
        <w:rPr>
          <w:bCs/>
        </w:rPr>
        <w:t>Нелинейность при эффективной ширине записи не менее 40 мм – не более  ± 2 %.</w:t>
      </w:r>
    </w:p>
    <w:p w:rsidR="00D709B7" w:rsidRPr="00C556DA" w:rsidRDefault="00D709B7" w:rsidP="00D709B7">
      <w:pPr>
        <w:spacing w:line="276" w:lineRule="auto"/>
        <w:jc w:val="both"/>
        <w:rPr>
          <w:bCs/>
        </w:rPr>
      </w:pPr>
      <w:r w:rsidRPr="00C556DA">
        <w:rPr>
          <w:bCs/>
        </w:rPr>
        <w:t>Полоса пропускания канала ЭКГ – в диапазоне от 0,05 до 120 Гц. </w:t>
      </w:r>
    </w:p>
    <w:p w:rsidR="00D709B7" w:rsidRPr="00C556DA" w:rsidRDefault="00D709B7" w:rsidP="00D709B7">
      <w:pPr>
        <w:spacing w:line="276" w:lineRule="auto"/>
        <w:jc w:val="both"/>
        <w:rPr>
          <w:bCs/>
        </w:rPr>
      </w:pPr>
      <w:r w:rsidRPr="00C556DA">
        <w:rPr>
          <w:bCs/>
        </w:rPr>
        <w:t>Входной импеданс по всем входам на частоте 10 Гц – не менее 5 МОм.</w:t>
      </w:r>
    </w:p>
    <w:p w:rsidR="00D709B7" w:rsidRPr="00C556DA" w:rsidRDefault="00D709B7" w:rsidP="00D709B7">
      <w:pPr>
        <w:spacing w:line="276" w:lineRule="auto"/>
        <w:jc w:val="both"/>
        <w:rPr>
          <w:bCs/>
        </w:rPr>
      </w:pPr>
      <w:r w:rsidRPr="00C556DA">
        <w:rPr>
          <w:bCs/>
        </w:rPr>
        <w:t>Коэффициент подавления синфазных помех – не менее 100000.</w:t>
      </w:r>
    </w:p>
    <w:p w:rsidR="00D709B7" w:rsidRPr="00C556DA" w:rsidRDefault="00D709B7" w:rsidP="00D709B7">
      <w:pPr>
        <w:spacing w:line="276" w:lineRule="auto"/>
        <w:jc w:val="both"/>
        <w:rPr>
          <w:bCs/>
        </w:rPr>
      </w:pPr>
      <w:r w:rsidRPr="00C556DA">
        <w:rPr>
          <w:bCs/>
        </w:rPr>
        <w:t>Напряжение внутренних шумов, приведенное ко входу каналов – не более 15 мкВ в течение 10-секундного временного интервала.</w:t>
      </w:r>
    </w:p>
    <w:p w:rsidR="00D709B7" w:rsidRPr="00C556DA" w:rsidRDefault="00D709B7" w:rsidP="00D709B7">
      <w:pPr>
        <w:spacing w:line="276" w:lineRule="auto"/>
        <w:jc w:val="both"/>
        <w:rPr>
          <w:bCs/>
        </w:rPr>
      </w:pPr>
      <w:r w:rsidRPr="00C556DA">
        <w:rPr>
          <w:bCs/>
        </w:rPr>
        <w:t>Постоянная времени каналов ЭКГ – не менее 3,2 с.</w:t>
      </w:r>
    </w:p>
    <w:p w:rsidR="00D709B7" w:rsidRPr="00C556DA" w:rsidRDefault="00D709B7" w:rsidP="00D709B7">
      <w:pPr>
        <w:spacing w:line="276" w:lineRule="auto"/>
        <w:jc w:val="both"/>
        <w:rPr>
          <w:bCs/>
        </w:rPr>
      </w:pPr>
      <w:r w:rsidRPr="00C556DA">
        <w:rPr>
          <w:bCs/>
        </w:rPr>
        <w:t>Неравномерность амплитудно-частотной характеристики в диапазоне частот от 0,5 Гц до 75 Гц – в пределах от -10% до 5%. Неравномерность амплитудно-частотной характеристики в диапазоне частот (0,05 ÷ 0,1) Гц и (75 ÷ 120) Гц относительно частоты 5 Гц – в пределах от –30% до +10 %.</w:t>
      </w:r>
    </w:p>
    <w:p w:rsidR="00D709B7" w:rsidRPr="00C556DA" w:rsidRDefault="00D709B7" w:rsidP="00D709B7">
      <w:pPr>
        <w:spacing w:line="276" w:lineRule="auto"/>
        <w:jc w:val="both"/>
        <w:rPr>
          <w:bCs/>
        </w:rPr>
      </w:pPr>
      <w:r w:rsidRPr="00C556DA">
        <w:rPr>
          <w:bCs/>
        </w:rPr>
        <w:t>Дрейф нулевой линии за время регистрации в автоматическом режиме – не более 1,5 мм.</w:t>
      </w:r>
    </w:p>
    <w:p w:rsidR="00D709B7" w:rsidRPr="00C556DA" w:rsidRDefault="00D709B7" w:rsidP="00D709B7">
      <w:pPr>
        <w:spacing w:line="276" w:lineRule="auto"/>
        <w:jc w:val="both"/>
        <w:rPr>
          <w:bCs/>
        </w:rPr>
      </w:pPr>
      <w:r w:rsidRPr="00C556DA">
        <w:rPr>
          <w:bCs/>
        </w:rPr>
        <w:t>Постоянный ток в цепи, протекающий через любой электрод, исключая нейтральный, - не более 0,1 мкА.</w:t>
      </w:r>
    </w:p>
    <w:p w:rsidR="00D709B7" w:rsidRPr="00C556DA" w:rsidRDefault="00D709B7" w:rsidP="00140807">
      <w:pPr>
        <w:spacing w:line="276" w:lineRule="auto"/>
        <w:jc w:val="both"/>
        <w:rPr>
          <w:bCs/>
        </w:rPr>
      </w:pPr>
    </w:p>
    <w:p w:rsidR="00140807" w:rsidRPr="00C556DA" w:rsidRDefault="00140807" w:rsidP="005C5A5C">
      <w:pPr>
        <w:pStyle w:val="2"/>
        <w:rPr>
          <w:rFonts w:ascii="Times New Roman" w:hAnsi="Times New Roman" w:cs="Times New Roman"/>
          <w:b/>
          <w:color w:val="auto"/>
          <w:sz w:val="24"/>
        </w:rPr>
      </w:pPr>
      <w:bookmarkStart w:id="134" w:name="_Toc531707852"/>
      <w:r w:rsidRPr="00C556DA">
        <w:rPr>
          <w:rFonts w:ascii="Times New Roman" w:hAnsi="Times New Roman" w:cs="Times New Roman"/>
          <w:b/>
          <w:color w:val="auto"/>
          <w:sz w:val="24"/>
        </w:rPr>
        <w:t>5.4 Ко</w:t>
      </w:r>
      <w:r w:rsidR="00A93984" w:rsidRPr="00C556DA">
        <w:rPr>
          <w:rFonts w:ascii="Times New Roman" w:hAnsi="Times New Roman" w:cs="Times New Roman"/>
          <w:b/>
          <w:color w:val="auto"/>
          <w:sz w:val="24"/>
        </w:rPr>
        <w:t>мплектность поставки Изделия</w:t>
      </w:r>
      <w:bookmarkEnd w:id="134"/>
    </w:p>
    <w:p w:rsidR="00140807" w:rsidRPr="00C556DA" w:rsidRDefault="00140807" w:rsidP="00140807">
      <w:pPr>
        <w:spacing w:line="276" w:lineRule="auto"/>
        <w:jc w:val="both"/>
        <w:rPr>
          <w:b/>
        </w:rPr>
      </w:pPr>
    </w:p>
    <w:p w:rsidR="008D74DD" w:rsidRPr="00C556DA" w:rsidRDefault="008D74DD" w:rsidP="008D74DD">
      <w:pPr>
        <w:pStyle w:val="22"/>
        <w:tabs>
          <w:tab w:val="num" w:pos="1288"/>
          <w:tab w:val="num" w:pos="1440"/>
        </w:tabs>
        <w:ind w:firstLine="720"/>
        <w:rPr>
          <w:szCs w:val="24"/>
        </w:rPr>
      </w:pPr>
      <w:r w:rsidRPr="00C556DA">
        <w:rPr>
          <w:szCs w:val="24"/>
        </w:rPr>
        <w:t xml:space="preserve">Комплектность поставки </w:t>
      </w:r>
      <w:r w:rsidR="00486A80" w:rsidRPr="00C556DA">
        <w:rPr>
          <w:szCs w:val="24"/>
        </w:rPr>
        <w:t>Комплекса соответств</w:t>
      </w:r>
      <w:r w:rsidR="00DE2F8F" w:rsidRPr="00C556DA">
        <w:rPr>
          <w:szCs w:val="24"/>
        </w:rPr>
        <w:t>ует</w:t>
      </w:r>
      <w:r w:rsidR="00486A80" w:rsidRPr="00C556DA">
        <w:rPr>
          <w:szCs w:val="24"/>
        </w:rPr>
        <w:t xml:space="preserve"> Т</w:t>
      </w:r>
      <w:r w:rsidRPr="00C556DA">
        <w:rPr>
          <w:szCs w:val="24"/>
        </w:rPr>
        <w:t xml:space="preserve">аблице </w:t>
      </w:r>
      <w:r w:rsidR="00612465" w:rsidRPr="00C556DA">
        <w:rPr>
          <w:szCs w:val="24"/>
        </w:rPr>
        <w:t>3</w:t>
      </w:r>
      <w:r w:rsidRPr="00C556DA">
        <w:rPr>
          <w:szCs w:val="24"/>
        </w:rPr>
        <w:t xml:space="preserve">. </w:t>
      </w:r>
    </w:p>
    <w:p w:rsidR="008D74DD" w:rsidRPr="00C556DA" w:rsidRDefault="008D74DD" w:rsidP="00486A80">
      <w:pPr>
        <w:pStyle w:val="21"/>
        <w:ind w:firstLine="0"/>
        <w:jc w:val="right"/>
        <w:rPr>
          <w:rFonts w:cs="Arial"/>
          <w:bCs/>
          <w:szCs w:val="26"/>
        </w:rPr>
      </w:pPr>
      <w:r w:rsidRPr="00C556DA">
        <w:rPr>
          <w:rFonts w:cs="Arial"/>
          <w:bCs/>
          <w:szCs w:val="26"/>
        </w:rPr>
        <w:t xml:space="preserve">Таблица </w:t>
      </w:r>
      <w:r w:rsidR="00612465" w:rsidRPr="00C556DA">
        <w:rPr>
          <w:rFonts w:cs="Arial"/>
          <w:bCs/>
          <w:szCs w:val="26"/>
        </w:rPr>
        <w:t>3</w:t>
      </w:r>
      <w:r w:rsidRPr="00C556DA">
        <w:rPr>
          <w:rFonts w:cs="Arial"/>
          <w:bCs/>
          <w:szCs w:val="26"/>
        </w:rPr>
        <w:t>.</w:t>
      </w:r>
      <w:r w:rsidR="00486A80" w:rsidRPr="00C556DA">
        <w:rPr>
          <w:rFonts w:cs="Arial"/>
          <w:bCs/>
          <w:szCs w:val="26"/>
        </w:rPr>
        <w:t xml:space="preserve"> Комплектность</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990"/>
        <w:gridCol w:w="3150"/>
        <w:gridCol w:w="1947"/>
      </w:tblGrid>
      <w:tr w:rsidR="008D74DD" w:rsidRPr="00C556DA" w:rsidTr="00805486">
        <w:tc>
          <w:tcPr>
            <w:tcW w:w="4990" w:type="dxa"/>
            <w:shd w:val="clear" w:color="auto" w:fill="auto"/>
          </w:tcPr>
          <w:p w:rsidR="008D74DD" w:rsidRPr="00C556DA" w:rsidRDefault="008D74DD" w:rsidP="00A83A49">
            <w:pPr>
              <w:pStyle w:val="21"/>
              <w:spacing w:line="240" w:lineRule="auto"/>
              <w:ind w:firstLine="0"/>
              <w:jc w:val="center"/>
              <w:rPr>
                <w:rFonts w:cs="Arial"/>
                <w:bCs/>
                <w:szCs w:val="26"/>
              </w:rPr>
            </w:pPr>
            <w:r w:rsidRPr="00C556DA">
              <w:rPr>
                <w:rFonts w:cs="Arial"/>
                <w:bCs/>
                <w:szCs w:val="26"/>
              </w:rPr>
              <w:t>Наименование</w:t>
            </w:r>
          </w:p>
        </w:tc>
        <w:tc>
          <w:tcPr>
            <w:tcW w:w="3150" w:type="dxa"/>
            <w:shd w:val="clear" w:color="auto" w:fill="auto"/>
          </w:tcPr>
          <w:p w:rsidR="008D74DD" w:rsidRPr="00C556DA" w:rsidRDefault="008D74DD" w:rsidP="00A83A49">
            <w:pPr>
              <w:pStyle w:val="21"/>
              <w:spacing w:line="240" w:lineRule="auto"/>
              <w:ind w:firstLine="0"/>
              <w:jc w:val="center"/>
              <w:rPr>
                <w:rFonts w:cs="Arial"/>
                <w:bCs/>
                <w:szCs w:val="26"/>
              </w:rPr>
            </w:pPr>
            <w:r w:rsidRPr="00C556DA">
              <w:rPr>
                <w:rFonts w:cs="Arial"/>
                <w:bCs/>
                <w:szCs w:val="26"/>
              </w:rPr>
              <w:t>Обозначение документа</w:t>
            </w:r>
          </w:p>
        </w:tc>
        <w:tc>
          <w:tcPr>
            <w:tcW w:w="1947" w:type="dxa"/>
            <w:shd w:val="clear" w:color="auto" w:fill="auto"/>
          </w:tcPr>
          <w:p w:rsidR="008D74DD" w:rsidRPr="00C556DA" w:rsidRDefault="008D74DD" w:rsidP="00A83A49">
            <w:pPr>
              <w:pStyle w:val="21"/>
              <w:spacing w:line="240" w:lineRule="auto"/>
              <w:ind w:firstLine="0"/>
              <w:jc w:val="center"/>
              <w:rPr>
                <w:rFonts w:cs="Arial"/>
                <w:bCs/>
                <w:szCs w:val="26"/>
              </w:rPr>
            </w:pPr>
            <w:r w:rsidRPr="00C556DA">
              <w:rPr>
                <w:rFonts w:cs="Arial"/>
                <w:bCs/>
                <w:szCs w:val="26"/>
              </w:rPr>
              <w:t>Количество</w:t>
            </w:r>
          </w:p>
          <w:p w:rsidR="008D74DD" w:rsidRPr="00C556DA" w:rsidRDefault="008D74DD" w:rsidP="00A83A49">
            <w:pPr>
              <w:pStyle w:val="21"/>
              <w:spacing w:line="240" w:lineRule="auto"/>
              <w:ind w:firstLine="0"/>
              <w:jc w:val="center"/>
              <w:rPr>
                <w:rFonts w:cs="Arial"/>
                <w:bCs/>
                <w:szCs w:val="26"/>
              </w:rPr>
            </w:pPr>
            <w:r w:rsidRPr="00C556DA">
              <w:rPr>
                <w:rFonts w:cs="Arial"/>
                <w:bCs/>
                <w:szCs w:val="26"/>
              </w:rPr>
              <w:t>шт.</w:t>
            </w:r>
          </w:p>
        </w:tc>
      </w:tr>
      <w:tr w:rsidR="008D74DD" w:rsidRPr="00C556DA" w:rsidTr="00805486">
        <w:tc>
          <w:tcPr>
            <w:tcW w:w="4990" w:type="dxa"/>
            <w:shd w:val="clear" w:color="auto" w:fill="auto"/>
          </w:tcPr>
          <w:p w:rsidR="008D74DD" w:rsidRPr="00C556DA" w:rsidRDefault="008D74DD" w:rsidP="00A83A49">
            <w:pPr>
              <w:pStyle w:val="21"/>
              <w:spacing w:line="240" w:lineRule="auto"/>
              <w:ind w:firstLine="0"/>
              <w:jc w:val="left"/>
              <w:rPr>
                <w:rFonts w:cs="Arial"/>
                <w:bCs/>
                <w:szCs w:val="26"/>
              </w:rPr>
            </w:pPr>
            <w:r w:rsidRPr="00C556DA">
              <w:rPr>
                <w:rFonts w:cs="Arial"/>
                <w:bCs/>
                <w:szCs w:val="26"/>
              </w:rPr>
              <w:t xml:space="preserve">1. Программно-аппаратный комплекс суточного мониторирования ЭКГ </w:t>
            </w:r>
            <w:r w:rsidR="00486A80" w:rsidRPr="00C556DA">
              <w:rPr>
                <w:szCs w:val="24"/>
              </w:rPr>
              <w:t xml:space="preserve">Нормокард </w:t>
            </w:r>
            <w:r w:rsidRPr="00C556DA">
              <w:rPr>
                <w:rFonts w:cs="Arial"/>
                <w:bCs/>
                <w:szCs w:val="26"/>
              </w:rPr>
              <w:t>(Norm</w:t>
            </w:r>
            <w:r w:rsidRPr="00C556DA">
              <w:rPr>
                <w:rFonts w:cs="Arial"/>
                <w:bCs/>
                <w:szCs w:val="26"/>
                <w:lang w:val="en-US"/>
              </w:rPr>
              <w:t>o</w:t>
            </w:r>
            <w:r w:rsidRPr="00C556DA">
              <w:rPr>
                <w:rFonts w:cs="Arial"/>
                <w:bCs/>
                <w:szCs w:val="26"/>
              </w:rPr>
              <w:t>card)</w:t>
            </w:r>
            <w:r w:rsidR="00486A80" w:rsidRPr="00C556DA">
              <w:rPr>
                <w:rFonts w:cs="Arial"/>
                <w:bCs/>
                <w:szCs w:val="26"/>
              </w:rPr>
              <w:t xml:space="preserve"> по ТУ 9441-</w:t>
            </w:r>
            <w:r w:rsidR="00486A80" w:rsidRPr="00C556DA">
              <w:rPr>
                <w:szCs w:val="24"/>
              </w:rPr>
              <w:t>001-93141242-2016, в составе</w:t>
            </w:r>
            <w:r w:rsidRPr="00C556DA">
              <w:rPr>
                <w:rFonts w:cs="Arial"/>
                <w:bCs/>
                <w:szCs w:val="26"/>
              </w:rPr>
              <w:t>:</w:t>
            </w:r>
          </w:p>
        </w:tc>
        <w:tc>
          <w:tcPr>
            <w:tcW w:w="3150" w:type="dxa"/>
            <w:shd w:val="clear" w:color="auto" w:fill="auto"/>
            <w:vAlign w:val="center"/>
          </w:tcPr>
          <w:p w:rsidR="008D74DD" w:rsidRPr="00C556DA" w:rsidRDefault="008D74DD" w:rsidP="00A83A49">
            <w:pPr>
              <w:pStyle w:val="21"/>
              <w:spacing w:line="240" w:lineRule="auto"/>
              <w:ind w:firstLine="0"/>
              <w:jc w:val="center"/>
              <w:rPr>
                <w:rFonts w:cs="Arial"/>
                <w:bCs/>
                <w:szCs w:val="26"/>
              </w:rPr>
            </w:pPr>
            <w:r w:rsidRPr="00C556DA">
              <w:rPr>
                <w:szCs w:val="24"/>
              </w:rPr>
              <w:t>ПАК93141242.001</w:t>
            </w:r>
          </w:p>
        </w:tc>
        <w:tc>
          <w:tcPr>
            <w:tcW w:w="1947" w:type="dxa"/>
            <w:shd w:val="clear" w:color="auto" w:fill="auto"/>
            <w:vAlign w:val="center"/>
          </w:tcPr>
          <w:p w:rsidR="008D74DD" w:rsidRPr="00C556DA" w:rsidRDefault="008D74DD" w:rsidP="00A83A49">
            <w:pPr>
              <w:pStyle w:val="21"/>
              <w:spacing w:line="240" w:lineRule="auto"/>
              <w:ind w:firstLine="0"/>
              <w:jc w:val="center"/>
              <w:rPr>
                <w:rFonts w:cs="Arial"/>
                <w:bCs/>
                <w:szCs w:val="26"/>
              </w:rPr>
            </w:pPr>
            <w:r w:rsidRPr="00C556DA">
              <w:rPr>
                <w:rFonts w:cs="Arial"/>
                <w:bCs/>
                <w:szCs w:val="26"/>
              </w:rPr>
              <w:t>1</w:t>
            </w:r>
          </w:p>
        </w:tc>
      </w:tr>
      <w:tr w:rsidR="008D74DD" w:rsidRPr="00C556DA" w:rsidTr="00805486">
        <w:tc>
          <w:tcPr>
            <w:tcW w:w="4990" w:type="dxa"/>
            <w:shd w:val="clear" w:color="auto" w:fill="auto"/>
          </w:tcPr>
          <w:p w:rsidR="008D74DD" w:rsidRPr="00C556DA" w:rsidRDefault="005B0E06" w:rsidP="00136BEF">
            <w:pPr>
              <w:pStyle w:val="21"/>
              <w:numPr>
                <w:ilvl w:val="1"/>
                <w:numId w:val="52"/>
              </w:numPr>
              <w:spacing w:line="240" w:lineRule="auto"/>
              <w:jc w:val="left"/>
              <w:rPr>
                <w:szCs w:val="24"/>
              </w:rPr>
            </w:pPr>
            <w:r w:rsidRPr="00C556DA">
              <w:rPr>
                <w:szCs w:val="24"/>
              </w:rPr>
              <w:t>Сервер с программным обеспечением комплекса Normocard 1.0</w:t>
            </w:r>
          </w:p>
        </w:tc>
        <w:tc>
          <w:tcPr>
            <w:tcW w:w="3150" w:type="dxa"/>
            <w:shd w:val="clear" w:color="auto" w:fill="auto"/>
            <w:vAlign w:val="center"/>
          </w:tcPr>
          <w:p w:rsidR="008D74DD" w:rsidRPr="00C556DA" w:rsidRDefault="008D74DD" w:rsidP="00A83A49">
            <w:pPr>
              <w:pStyle w:val="21"/>
              <w:spacing w:line="240" w:lineRule="auto"/>
              <w:ind w:firstLine="0"/>
              <w:jc w:val="center"/>
              <w:rPr>
                <w:szCs w:val="24"/>
              </w:rPr>
            </w:pPr>
            <w:r w:rsidRPr="00C556DA">
              <w:rPr>
                <w:szCs w:val="24"/>
              </w:rPr>
              <w:t>ПАК93141242.001.ПО</w:t>
            </w:r>
          </w:p>
        </w:tc>
        <w:tc>
          <w:tcPr>
            <w:tcW w:w="1947" w:type="dxa"/>
            <w:shd w:val="clear" w:color="auto" w:fill="auto"/>
            <w:vAlign w:val="center"/>
          </w:tcPr>
          <w:p w:rsidR="008D74DD" w:rsidRPr="00C556DA" w:rsidRDefault="008D74DD" w:rsidP="00A83A49">
            <w:pPr>
              <w:pStyle w:val="21"/>
              <w:spacing w:line="240" w:lineRule="auto"/>
              <w:ind w:firstLine="0"/>
              <w:jc w:val="center"/>
              <w:rPr>
                <w:rFonts w:cs="Arial"/>
                <w:bCs/>
                <w:szCs w:val="26"/>
              </w:rPr>
            </w:pPr>
            <w:r w:rsidRPr="00C556DA">
              <w:rPr>
                <w:rFonts w:cs="Arial"/>
                <w:bCs/>
                <w:szCs w:val="26"/>
              </w:rPr>
              <w:t>1</w:t>
            </w:r>
          </w:p>
        </w:tc>
      </w:tr>
      <w:tr w:rsidR="008D74DD" w:rsidRPr="00C556DA" w:rsidTr="00805486">
        <w:tc>
          <w:tcPr>
            <w:tcW w:w="4990" w:type="dxa"/>
            <w:shd w:val="clear" w:color="auto" w:fill="auto"/>
          </w:tcPr>
          <w:p w:rsidR="008D74DD" w:rsidRPr="00C556DA" w:rsidRDefault="008D74DD" w:rsidP="00136BEF">
            <w:pPr>
              <w:pStyle w:val="21"/>
              <w:numPr>
                <w:ilvl w:val="1"/>
                <w:numId w:val="52"/>
              </w:numPr>
              <w:spacing w:line="240" w:lineRule="auto"/>
              <w:rPr>
                <w:szCs w:val="24"/>
              </w:rPr>
            </w:pPr>
            <w:r w:rsidRPr="00C556DA">
              <w:rPr>
                <w:szCs w:val="24"/>
              </w:rPr>
              <w:t>Комплект пациента</w:t>
            </w:r>
            <w:r w:rsidRPr="00C556DA">
              <w:rPr>
                <w:szCs w:val="24"/>
                <w:lang w:val="en-US"/>
              </w:rPr>
              <w:t>:</w:t>
            </w:r>
          </w:p>
        </w:tc>
        <w:tc>
          <w:tcPr>
            <w:tcW w:w="3150" w:type="dxa"/>
            <w:shd w:val="clear" w:color="auto" w:fill="auto"/>
            <w:vAlign w:val="center"/>
          </w:tcPr>
          <w:p w:rsidR="008D74DD" w:rsidRPr="00C556DA" w:rsidRDefault="008D74DD" w:rsidP="00A83A49">
            <w:pPr>
              <w:pStyle w:val="21"/>
              <w:spacing w:line="240" w:lineRule="auto"/>
              <w:ind w:firstLine="0"/>
              <w:jc w:val="center"/>
              <w:rPr>
                <w:rFonts w:cs="Arial"/>
                <w:bCs/>
                <w:szCs w:val="26"/>
              </w:rPr>
            </w:pPr>
            <w:r w:rsidRPr="00C556DA">
              <w:rPr>
                <w:szCs w:val="24"/>
              </w:rPr>
              <w:t>ПАК93141242.001.КП</w:t>
            </w:r>
          </w:p>
        </w:tc>
        <w:tc>
          <w:tcPr>
            <w:tcW w:w="1947" w:type="dxa"/>
            <w:shd w:val="clear" w:color="auto" w:fill="auto"/>
            <w:vAlign w:val="center"/>
          </w:tcPr>
          <w:p w:rsidR="008D74DD" w:rsidRPr="00C556DA" w:rsidRDefault="008D74DD" w:rsidP="00A83A49">
            <w:pPr>
              <w:pStyle w:val="21"/>
              <w:spacing w:line="240" w:lineRule="auto"/>
              <w:ind w:firstLine="0"/>
              <w:jc w:val="center"/>
              <w:rPr>
                <w:rFonts w:cs="Arial"/>
                <w:bCs/>
                <w:szCs w:val="26"/>
              </w:rPr>
            </w:pPr>
            <w:r w:rsidRPr="00C556DA">
              <w:rPr>
                <w:szCs w:val="24"/>
              </w:rPr>
              <w:t>1 комплект</w:t>
            </w:r>
            <w:r w:rsidRPr="00C556DA">
              <w:rPr>
                <w:rFonts w:cs="Arial"/>
                <w:bCs/>
                <w:szCs w:val="26"/>
              </w:rPr>
              <w:t xml:space="preserve"> **</w:t>
            </w:r>
          </w:p>
        </w:tc>
      </w:tr>
      <w:tr w:rsidR="008D74DD" w:rsidRPr="00C556DA" w:rsidTr="00805486">
        <w:tc>
          <w:tcPr>
            <w:tcW w:w="4990" w:type="dxa"/>
            <w:shd w:val="clear" w:color="auto" w:fill="auto"/>
          </w:tcPr>
          <w:p w:rsidR="008D74DD" w:rsidRPr="00C556DA" w:rsidRDefault="008D74DD" w:rsidP="00136BEF">
            <w:pPr>
              <w:pStyle w:val="21"/>
              <w:numPr>
                <w:ilvl w:val="2"/>
                <w:numId w:val="52"/>
              </w:numPr>
              <w:spacing w:line="240" w:lineRule="auto"/>
              <w:rPr>
                <w:rFonts w:cs="Arial"/>
                <w:bCs/>
                <w:szCs w:val="26"/>
              </w:rPr>
            </w:pPr>
            <w:r w:rsidRPr="00C556DA">
              <w:rPr>
                <w:szCs w:val="24"/>
              </w:rPr>
              <w:t>Регистратор</w:t>
            </w:r>
            <w:r w:rsidRPr="00C556DA">
              <w:rPr>
                <w:szCs w:val="24"/>
                <w:lang w:val="en-US"/>
              </w:rPr>
              <w:t xml:space="preserve"> </w:t>
            </w:r>
            <w:r w:rsidRPr="00C556DA">
              <w:rPr>
                <w:szCs w:val="24"/>
              </w:rPr>
              <w:t>QRS24-002</w:t>
            </w:r>
          </w:p>
        </w:tc>
        <w:tc>
          <w:tcPr>
            <w:tcW w:w="3150" w:type="dxa"/>
            <w:shd w:val="clear" w:color="auto" w:fill="auto"/>
            <w:vAlign w:val="center"/>
          </w:tcPr>
          <w:p w:rsidR="008D74DD" w:rsidRPr="00C556DA" w:rsidRDefault="008D74DD" w:rsidP="00A83A49">
            <w:pPr>
              <w:pStyle w:val="21"/>
              <w:spacing w:line="240" w:lineRule="auto"/>
              <w:ind w:firstLine="0"/>
              <w:jc w:val="center"/>
              <w:rPr>
                <w:rFonts w:cs="Arial"/>
                <w:bCs/>
                <w:szCs w:val="26"/>
              </w:rPr>
            </w:pPr>
            <w:r w:rsidRPr="00C556DA">
              <w:rPr>
                <w:szCs w:val="24"/>
              </w:rPr>
              <w:t>ПАК93141242.001.КП.001</w:t>
            </w:r>
          </w:p>
        </w:tc>
        <w:tc>
          <w:tcPr>
            <w:tcW w:w="1947" w:type="dxa"/>
            <w:shd w:val="clear" w:color="auto" w:fill="auto"/>
            <w:vAlign w:val="center"/>
          </w:tcPr>
          <w:p w:rsidR="008D74DD" w:rsidRPr="00C556DA" w:rsidRDefault="008D74DD" w:rsidP="00A83A49">
            <w:pPr>
              <w:pStyle w:val="21"/>
              <w:spacing w:line="240" w:lineRule="auto"/>
              <w:ind w:firstLine="0"/>
              <w:jc w:val="center"/>
            </w:pPr>
            <w:r w:rsidRPr="00C556DA">
              <w:rPr>
                <w:rFonts w:cs="Arial"/>
                <w:bCs/>
                <w:szCs w:val="26"/>
              </w:rPr>
              <w:t>1</w:t>
            </w:r>
          </w:p>
        </w:tc>
      </w:tr>
      <w:tr w:rsidR="008D74DD" w:rsidRPr="00C556DA" w:rsidTr="00805486">
        <w:tc>
          <w:tcPr>
            <w:tcW w:w="4990" w:type="dxa"/>
            <w:shd w:val="clear" w:color="auto" w:fill="auto"/>
          </w:tcPr>
          <w:p w:rsidR="008D74DD" w:rsidRPr="00C556DA" w:rsidRDefault="005B0E06" w:rsidP="00136BEF">
            <w:pPr>
              <w:pStyle w:val="21"/>
              <w:numPr>
                <w:ilvl w:val="2"/>
                <w:numId w:val="52"/>
              </w:numPr>
              <w:spacing w:line="240" w:lineRule="auto"/>
              <w:rPr>
                <w:szCs w:val="24"/>
              </w:rPr>
            </w:pPr>
            <w:r w:rsidRPr="00C556DA">
              <w:rPr>
                <w:szCs w:val="24"/>
              </w:rPr>
              <w:t>К</w:t>
            </w:r>
            <w:r w:rsidR="008D74DD" w:rsidRPr="00C556DA">
              <w:rPr>
                <w:szCs w:val="24"/>
              </w:rPr>
              <w:t>абел</w:t>
            </w:r>
            <w:r w:rsidRPr="00C556DA">
              <w:rPr>
                <w:szCs w:val="24"/>
              </w:rPr>
              <w:t>ь</w:t>
            </w:r>
            <w:r w:rsidR="008D74DD" w:rsidRPr="00C556DA">
              <w:rPr>
                <w:szCs w:val="24"/>
              </w:rPr>
              <w:t xml:space="preserve"> </w:t>
            </w:r>
            <w:r w:rsidR="00805486" w:rsidRPr="00C556DA">
              <w:rPr>
                <w:szCs w:val="24"/>
              </w:rPr>
              <w:t>для подключения сенсоров экранированный 5Э 2.5/3.5</w:t>
            </w:r>
          </w:p>
        </w:tc>
        <w:tc>
          <w:tcPr>
            <w:tcW w:w="3150" w:type="dxa"/>
            <w:shd w:val="clear" w:color="auto" w:fill="auto"/>
            <w:vAlign w:val="center"/>
          </w:tcPr>
          <w:p w:rsidR="008D74DD" w:rsidRPr="00C556DA" w:rsidRDefault="008D74DD" w:rsidP="00A83A49">
            <w:pPr>
              <w:pStyle w:val="21"/>
              <w:spacing w:line="240" w:lineRule="auto"/>
              <w:ind w:firstLine="0"/>
              <w:jc w:val="center"/>
              <w:rPr>
                <w:rFonts w:cs="Arial"/>
                <w:bCs/>
                <w:szCs w:val="26"/>
                <w:lang w:val="en-US"/>
              </w:rPr>
            </w:pPr>
            <w:r w:rsidRPr="00C556DA">
              <w:rPr>
                <w:szCs w:val="24"/>
              </w:rPr>
              <w:t>ПАК93141242.001.КП.00</w:t>
            </w:r>
            <w:r w:rsidRPr="00C556DA">
              <w:rPr>
                <w:szCs w:val="24"/>
                <w:lang w:val="en-US"/>
              </w:rPr>
              <w:t>2</w:t>
            </w:r>
          </w:p>
        </w:tc>
        <w:tc>
          <w:tcPr>
            <w:tcW w:w="1947" w:type="dxa"/>
            <w:shd w:val="clear" w:color="auto" w:fill="auto"/>
            <w:vAlign w:val="center"/>
          </w:tcPr>
          <w:p w:rsidR="008D74DD" w:rsidRPr="00C556DA" w:rsidRDefault="008D74DD" w:rsidP="00A83A49">
            <w:pPr>
              <w:jc w:val="center"/>
            </w:pPr>
            <w:r w:rsidRPr="00C556DA">
              <w:t>1 комплект</w:t>
            </w:r>
          </w:p>
        </w:tc>
      </w:tr>
      <w:tr w:rsidR="008D74DD" w:rsidRPr="00C556DA" w:rsidTr="00805486">
        <w:tc>
          <w:tcPr>
            <w:tcW w:w="4990" w:type="dxa"/>
            <w:shd w:val="clear" w:color="auto" w:fill="auto"/>
          </w:tcPr>
          <w:p w:rsidR="008D74DD" w:rsidRPr="00C556DA" w:rsidRDefault="005B0E06" w:rsidP="00136BEF">
            <w:pPr>
              <w:pStyle w:val="21"/>
              <w:numPr>
                <w:ilvl w:val="2"/>
                <w:numId w:val="52"/>
              </w:numPr>
              <w:spacing w:line="240" w:lineRule="auto"/>
              <w:rPr>
                <w:szCs w:val="24"/>
              </w:rPr>
            </w:pPr>
            <w:r w:rsidRPr="00C556DA">
              <w:rPr>
                <w:szCs w:val="24"/>
              </w:rPr>
              <w:t>Электроды ЭКГ</w:t>
            </w:r>
            <w:r w:rsidR="008D74DD" w:rsidRPr="00C556DA">
              <w:rPr>
                <w:szCs w:val="24"/>
              </w:rPr>
              <w:t>*</w:t>
            </w:r>
          </w:p>
        </w:tc>
        <w:tc>
          <w:tcPr>
            <w:tcW w:w="3150" w:type="dxa"/>
            <w:shd w:val="clear" w:color="auto" w:fill="auto"/>
            <w:vAlign w:val="center"/>
          </w:tcPr>
          <w:p w:rsidR="008D74DD" w:rsidRPr="00C556DA" w:rsidRDefault="008D74DD" w:rsidP="00A83A49">
            <w:pPr>
              <w:pStyle w:val="21"/>
              <w:spacing w:line="240" w:lineRule="auto"/>
              <w:ind w:firstLine="0"/>
              <w:jc w:val="center"/>
              <w:rPr>
                <w:rFonts w:cs="Arial"/>
                <w:bCs/>
                <w:szCs w:val="26"/>
              </w:rPr>
            </w:pPr>
            <w:r w:rsidRPr="00C556DA">
              <w:rPr>
                <w:szCs w:val="24"/>
              </w:rPr>
              <w:t>РУ № ФЗС 2010/07536</w:t>
            </w:r>
          </w:p>
        </w:tc>
        <w:tc>
          <w:tcPr>
            <w:tcW w:w="1947" w:type="dxa"/>
            <w:shd w:val="clear" w:color="auto" w:fill="auto"/>
            <w:vAlign w:val="center"/>
          </w:tcPr>
          <w:p w:rsidR="008D74DD" w:rsidRPr="00C556DA" w:rsidRDefault="008D74DD" w:rsidP="00A83A49">
            <w:pPr>
              <w:jc w:val="center"/>
            </w:pPr>
            <w:r w:rsidRPr="00C556DA">
              <w:t>1 комплект</w:t>
            </w:r>
          </w:p>
        </w:tc>
      </w:tr>
      <w:tr w:rsidR="008D74DD" w:rsidRPr="00C556DA" w:rsidTr="00805486">
        <w:tc>
          <w:tcPr>
            <w:tcW w:w="4990" w:type="dxa"/>
            <w:shd w:val="clear" w:color="auto" w:fill="auto"/>
          </w:tcPr>
          <w:p w:rsidR="008D74DD" w:rsidRPr="00C556DA" w:rsidRDefault="008D74DD" w:rsidP="00136BEF">
            <w:pPr>
              <w:pStyle w:val="21"/>
              <w:numPr>
                <w:ilvl w:val="2"/>
                <w:numId w:val="52"/>
              </w:numPr>
              <w:spacing w:line="240" w:lineRule="auto"/>
              <w:rPr>
                <w:szCs w:val="24"/>
              </w:rPr>
            </w:pPr>
            <w:r w:rsidRPr="00C556DA">
              <w:rPr>
                <w:szCs w:val="24"/>
              </w:rPr>
              <w:t>Клипса для крепления комплекса на поясе пациента</w:t>
            </w:r>
          </w:p>
        </w:tc>
        <w:tc>
          <w:tcPr>
            <w:tcW w:w="3150" w:type="dxa"/>
            <w:shd w:val="clear" w:color="auto" w:fill="auto"/>
            <w:vAlign w:val="center"/>
          </w:tcPr>
          <w:p w:rsidR="008D74DD" w:rsidRPr="00C556DA" w:rsidRDefault="008D74DD" w:rsidP="00A83A49">
            <w:pPr>
              <w:pStyle w:val="21"/>
              <w:spacing w:line="240" w:lineRule="auto"/>
              <w:ind w:firstLine="0"/>
              <w:jc w:val="center"/>
              <w:rPr>
                <w:rFonts w:cs="Arial"/>
                <w:bCs/>
                <w:szCs w:val="26"/>
                <w:lang w:val="en-US"/>
              </w:rPr>
            </w:pPr>
            <w:r w:rsidRPr="00C556DA">
              <w:rPr>
                <w:szCs w:val="24"/>
              </w:rPr>
              <w:t>ПАК93141242.001.КП.00</w:t>
            </w:r>
            <w:r w:rsidRPr="00C556DA">
              <w:rPr>
                <w:szCs w:val="24"/>
                <w:lang w:val="en-US"/>
              </w:rPr>
              <w:t>3</w:t>
            </w:r>
          </w:p>
        </w:tc>
        <w:tc>
          <w:tcPr>
            <w:tcW w:w="1947" w:type="dxa"/>
            <w:shd w:val="clear" w:color="auto" w:fill="auto"/>
            <w:vAlign w:val="center"/>
          </w:tcPr>
          <w:p w:rsidR="008D74DD" w:rsidRPr="00C556DA" w:rsidRDefault="008D74DD" w:rsidP="00A83A49">
            <w:pPr>
              <w:jc w:val="center"/>
            </w:pPr>
            <w:r w:rsidRPr="00C556DA">
              <w:t>1</w:t>
            </w:r>
          </w:p>
        </w:tc>
      </w:tr>
      <w:tr w:rsidR="005B2175" w:rsidRPr="00C556DA" w:rsidTr="00805486">
        <w:tc>
          <w:tcPr>
            <w:tcW w:w="4990" w:type="dxa"/>
            <w:shd w:val="clear" w:color="auto" w:fill="auto"/>
          </w:tcPr>
          <w:p w:rsidR="005B2175" w:rsidRPr="00C556DA" w:rsidRDefault="005B2175" w:rsidP="00136BEF">
            <w:pPr>
              <w:pStyle w:val="21"/>
              <w:numPr>
                <w:ilvl w:val="2"/>
                <w:numId w:val="52"/>
              </w:numPr>
              <w:spacing w:line="240" w:lineRule="auto"/>
              <w:rPr>
                <w:szCs w:val="24"/>
              </w:rPr>
            </w:pPr>
            <w:r w:rsidRPr="00C556DA">
              <w:rPr>
                <w:szCs w:val="24"/>
              </w:rPr>
              <w:t>Дополнительный электрод для крепления комплекса на тело пациента</w:t>
            </w:r>
          </w:p>
        </w:tc>
        <w:tc>
          <w:tcPr>
            <w:tcW w:w="3150" w:type="dxa"/>
            <w:shd w:val="clear" w:color="auto" w:fill="auto"/>
            <w:vAlign w:val="center"/>
          </w:tcPr>
          <w:p w:rsidR="005B2175" w:rsidRPr="00C556DA" w:rsidRDefault="005B2175" w:rsidP="001D48E6">
            <w:pPr>
              <w:pStyle w:val="21"/>
              <w:spacing w:line="240" w:lineRule="auto"/>
              <w:ind w:firstLine="0"/>
              <w:jc w:val="center"/>
              <w:rPr>
                <w:rFonts w:cs="Arial"/>
                <w:bCs/>
                <w:szCs w:val="26"/>
                <w:lang w:val="en-US"/>
              </w:rPr>
            </w:pPr>
            <w:r w:rsidRPr="00C556DA">
              <w:rPr>
                <w:szCs w:val="24"/>
              </w:rPr>
              <w:t>РУ № ФЗС 2010/07536</w:t>
            </w:r>
          </w:p>
        </w:tc>
        <w:tc>
          <w:tcPr>
            <w:tcW w:w="1947" w:type="dxa"/>
            <w:shd w:val="clear" w:color="auto" w:fill="auto"/>
            <w:vAlign w:val="center"/>
          </w:tcPr>
          <w:p w:rsidR="005B2175" w:rsidRPr="00C556DA" w:rsidRDefault="005B2175" w:rsidP="00A83A49">
            <w:pPr>
              <w:jc w:val="center"/>
            </w:pPr>
            <w:r w:rsidRPr="00C556DA">
              <w:t>1</w:t>
            </w:r>
          </w:p>
        </w:tc>
      </w:tr>
      <w:tr w:rsidR="005B2175" w:rsidRPr="00C556DA" w:rsidTr="00805486">
        <w:tc>
          <w:tcPr>
            <w:tcW w:w="4990" w:type="dxa"/>
            <w:shd w:val="clear" w:color="auto" w:fill="auto"/>
          </w:tcPr>
          <w:p w:rsidR="005B2175" w:rsidRPr="00C556DA" w:rsidRDefault="005B2175" w:rsidP="00136BEF">
            <w:pPr>
              <w:pStyle w:val="21"/>
              <w:numPr>
                <w:ilvl w:val="2"/>
                <w:numId w:val="52"/>
              </w:numPr>
              <w:spacing w:line="240" w:lineRule="auto"/>
              <w:rPr>
                <w:szCs w:val="24"/>
              </w:rPr>
            </w:pPr>
            <w:r w:rsidRPr="00C556DA">
              <w:rPr>
                <w:szCs w:val="24"/>
              </w:rPr>
              <w:t>Элемент питания (ААА)</w:t>
            </w:r>
          </w:p>
        </w:tc>
        <w:tc>
          <w:tcPr>
            <w:tcW w:w="3150" w:type="dxa"/>
            <w:shd w:val="clear" w:color="auto" w:fill="auto"/>
            <w:vAlign w:val="center"/>
          </w:tcPr>
          <w:p w:rsidR="005B2175" w:rsidRPr="00C556DA" w:rsidRDefault="005B2175" w:rsidP="001D48E6">
            <w:pPr>
              <w:pStyle w:val="21"/>
              <w:spacing w:line="240" w:lineRule="auto"/>
              <w:ind w:firstLine="0"/>
              <w:jc w:val="center"/>
              <w:rPr>
                <w:szCs w:val="24"/>
              </w:rPr>
            </w:pPr>
            <w:r w:rsidRPr="00C556DA">
              <w:rPr>
                <w:szCs w:val="24"/>
              </w:rPr>
              <w:t>ПАК93141242.001.КП.004</w:t>
            </w:r>
          </w:p>
        </w:tc>
        <w:tc>
          <w:tcPr>
            <w:tcW w:w="1947" w:type="dxa"/>
            <w:shd w:val="clear" w:color="auto" w:fill="auto"/>
            <w:vAlign w:val="center"/>
          </w:tcPr>
          <w:p w:rsidR="005B2175" w:rsidRPr="00C556DA" w:rsidRDefault="005B2175" w:rsidP="00A83A49">
            <w:pPr>
              <w:jc w:val="center"/>
            </w:pPr>
            <w:r w:rsidRPr="00C556DA">
              <w:t>1</w:t>
            </w:r>
          </w:p>
        </w:tc>
      </w:tr>
      <w:tr w:rsidR="005B2175" w:rsidRPr="00C556DA" w:rsidTr="00805486">
        <w:tc>
          <w:tcPr>
            <w:tcW w:w="4990" w:type="dxa"/>
            <w:shd w:val="clear" w:color="auto" w:fill="auto"/>
          </w:tcPr>
          <w:p w:rsidR="005B2175" w:rsidRPr="00C556DA" w:rsidRDefault="005B2175" w:rsidP="00136BEF">
            <w:pPr>
              <w:pStyle w:val="21"/>
              <w:numPr>
                <w:ilvl w:val="2"/>
                <w:numId w:val="52"/>
              </w:numPr>
              <w:spacing w:line="240" w:lineRule="auto"/>
              <w:rPr>
                <w:szCs w:val="24"/>
              </w:rPr>
            </w:pPr>
            <w:r w:rsidRPr="00C556DA">
              <w:rPr>
                <w:szCs w:val="24"/>
              </w:rPr>
              <w:t>SD-карта</w:t>
            </w:r>
          </w:p>
        </w:tc>
        <w:tc>
          <w:tcPr>
            <w:tcW w:w="3150" w:type="dxa"/>
            <w:shd w:val="clear" w:color="auto" w:fill="auto"/>
            <w:vAlign w:val="center"/>
          </w:tcPr>
          <w:p w:rsidR="005B2175" w:rsidRPr="00C556DA" w:rsidRDefault="005B2175" w:rsidP="001D48E6">
            <w:pPr>
              <w:pStyle w:val="21"/>
              <w:spacing w:line="240" w:lineRule="auto"/>
              <w:ind w:firstLine="0"/>
              <w:jc w:val="center"/>
              <w:rPr>
                <w:szCs w:val="24"/>
              </w:rPr>
            </w:pPr>
            <w:r w:rsidRPr="00C556DA">
              <w:rPr>
                <w:szCs w:val="24"/>
              </w:rPr>
              <w:t>ПАК93141242.001.КП.005</w:t>
            </w:r>
          </w:p>
        </w:tc>
        <w:tc>
          <w:tcPr>
            <w:tcW w:w="1947" w:type="dxa"/>
            <w:shd w:val="clear" w:color="auto" w:fill="auto"/>
            <w:vAlign w:val="center"/>
          </w:tcPr>
          <w:p w:rsidR="005B2175" w:rsidRPr="00C556DA" w:rsidRDefault="005B2175" w:rsidP="00A83A49">
            <w:pPr>
              <w:jc w:val="center"/>
            </w:pPr>
            <w:r w:rsidRPr="00C556DA">
              <w:t>1</w:t>
            </w:r>
          </w:p>
        </w:tc>
      </w:tr>
      <w:tr w:rsidR="005B2175" w:rsidRPr="00C556DA" w:rsidTr="00805486">
        <w:tc>
          <w:tcPr>
            <w:tcW w:w="4990" w:type="dxa"/>
            <w:shd w:val="clear" w:color="auto" w:fill="auto"/>
          </w:tcPr>
          <w:p w:rsidR="005B2175" w:rsidRPr="00C556DA" w:rsidRDefault="005B2175" w:rsidP="00136BEF">
            <w:pPr>
              <w:pStyle w:val="21"/>
              <w:numPr>
                <w:ilvl w:val="2"/>
                <w:numId w:val="52"/>
              </w:numPr>
              <w:spacing w:line="240" w:lineRule="auto"/>
              <w:rPr>
                <w:szCs w:val="24"/>
              </w:rPr>
            </w:pPr>
            <w:r w:rsidRPr="00C556DA">
              <w:rPr>
                <w:szCs w:val="24"/>
              </w:rPr>
              <w:t>Картридер</w:t>
            </w:r>
          </w:p>
        </w:tc>
        <w:tc>
          <w:tcPr>
            <w:tcW w:w="3150" w:type="dxa"/>
            <w:shd w:val="clear" w:color="auto" w:fill="auto"/>
            <w:vAlign w:val="center"/>
          </w:tcPr>
          <w:p w:rsidR="005B2175" w:rsidRPr="00C556DA" w:rsidRDefault="005B2175" w:rsidP="001D48E6">
            <w:pPr>
              <w:pStyle w:val="21"/>
              <w:spacing w:line="240" w:lineRule="auto"/>
              <w:ind w:firstLine="0"/>
              <w:jc w:val="center"/>
              <w:rPr>
                <w:szCs w:val="24"/>
              </w:rPr>
            </w:pPr>
            <w:r w:rsidRPr="00C556DA">
              <w:rPr>
                <w:szCs w:val="24"/>
              </w:rPr>
              <w:t>ПАК93141242.001.КП.006</w:t>
            </w:r>
          </w:p>
        </w:tc>
        <w:tc>
          <w:tcPr>
            <w:tcW w:w="1947" w:type="dxa"/>
            <w:shd w:val="clear" w:color="auto" w:fill="auto"/>
            <w:vAlign w:val="center"/>
          </w:tcPr>
          <w:p w:rsidR="005B2175" w:rsidRPr="00C556DA" w:rsidRDefault="005B2175" w:rsidP="00A83A49">
            <w:pPr>
              <w:jc w:val="center"/>
            </w:pPr>
            <w:r w:rsidRPr="00C556DA">
              <w:t>1</w:t>
            </w:r>
          </w:p>
        </w:tc>
      </w:tr>
      <w:tr w:rsidR="005B2175" w:rsidRPr="00C556DA" w:rsidTr="00805486">
        <w:tc>
          <w:tcPr>
            <w:tcW w:w="4990" w:type="dxa"/>
            <w:shd w:val="clear" w:color="auto" w:fill="auto"/>
          </w:tcPr>
          <w:p w:rsidR="005B2175" w:rsidRPr="00C556DA" w:rsidRDefault="005B2175" w:rsidP="00136BEF">
            <w:pPr>
              <w:pStyle w:val="21"/>
              <w:numPr>
                <w:ilvl w:val="2"/>
                <w:numId w:val="52"/>
              </w:numPr>
              <w:spacing w:line="240" w:lineRule="auto"/>
              <w:rPr>
                <w:szCs w:val="24"/>
              </w:rPr>
            </w:pPr>
            <w:r w:rsidRPr="00C556DA">
              <w:rPr>
                <w:szCs w:val="24"/>
              </w:rPr>
              <w:t>Руководство по эксплуатации</w:t>
            </w:r>
          </w:p>
        </w:tc>
        <w:tc>
          <w:tcPr>
            <w:tcW w:w="3150" w:type="dxa"/>
            <w:shd w:val="clear" w:color="auto" w:fill="auto"/>
            <w:vAlign w:val="center"/>
          </w:tcPr>
          <w:p w:rsidR="005B2175" w:rsidRPr="00C556DA" w:rsidRDefault="005B2175" w:rsidP="001D48E6">
            <w:pPr>
              <w:pStyle w:val="21"/>
              <w:spacing w:line="240" w:lineRule="auto"/>
              <w:ind w:firstLine="0"/>
              <w:jc w:val="center"/>
              <w:rPr>
                <w:szCs w:val="24"/>
              </w:rPr>
            </w:pPr>
            <w:r w:rsidRPr="00C556DA">
              <w:rPr>
                <w:szCs w:val="24"/>
              </w:rPr>
              <w:t>ПАК93141242.001.КП.007</w:t>
            </w:r>
          </w:p>
        </w:tc>
        <w:tc>
          <w:tcPr>
            <w:tcW w:w="1947" w:type="dxa"/>
            <w:shd w:val="clear" w:color="auto" w:fill="auto"/>
            <w:vAlign w:val="center"/>
          </w:tcPr>
          <w:p w:rsidR="005B2175" w:rsidRPr="00C556DA" w:rsidRDefault="005B2175" w:rsidP="00A83A49">
            <w:pPr>
              <w:jc w:val="center"/>
            </w:pPr>
            <w:r w:rsidRPr="00C556DA">
              <w:t>1</w:t>
            </w:r>
          </w:p>
        </w:tc>
      </w:tr>
    </w:tbl>
    <w:p w:rsidR="008D74DD" w:rsidRPr="00C556DA" w:rsidRDefault="008D74DD" w:rsidP="00805486">
      <w:pPr>
        <w:pStyle w:val="21"/>
        <w:tabs>
          <w:tab w:val="num" w:pos="1276"/>
          <w:tab w:val="num" w:pos="1637"/>
        </w:tabs>
        <w:spacing w:line="276" w:lineRule="auto"/>
        <w:ind w:firstLine="0"/>
        <w:textAlignment w:val="auto"/>
      </w:pPr>
      <w:r w:rsidRPr="00C556DA">
        <w:t>Примечание: *Могут использоваться аналогичные аксессуары и расходные материалы, разрешенные к применению в стране эксплуатации комплекса.</w:t>
      </w:r>
    </w:p>
    <w:p w:rsidR="008D74DD" w:rsidRPr="00C556DA" w:rsidRDefault="008D74DD" w:rsidP="00805486">
      <w:pPr>
        <w:pStyle w:val="21"/>
        <w:tabs>
          <w:tab w:val="num" w:pos="1276"/>
          <w:tab w:val="num" w:pos="1637"/>
        </w:tabs>
        <w:spacing w:line="276" w:lineRule="auto"/>
        <w:ind w:firstLine="0"/>
        <w:textAlignment w:val="auto"/>
      </w:pPr>
      <w:r w:rsidRPr="00C556DA">
        <w:t>** - максимальное количество комплектов при оптимальной работе программного обеспечения до 1000 штук</w:t>
      </w:r>
    </w:p>
    <w:p w:rsidR="006B778A" w:rsidRPr="00C556DA" w:rsidRDefault="006B778A" w:rsidP="006B778A">
      <w:pPr>
        <w:jc w:val="center"/>
        <w:rPr>
          <w:b/>
          <w:sz w:val="28"/>
          <w:szCs w:val="28"/>
        </w:rPr>
      </w:pPr>
    </w:p>
    <w:p w:rsidR="000246C4" w:rsidRPr="00C556DA" w:rsidRDefault="000246C4" w:rsidP="00136BEF">
      <w:pPr>
        <w:pStyle w:val="1"/>
        <w:numPr>
          <w:ilvl w:val="0"/>
          <w:numId w:val="46"/>
        </w:numPr>
        <w:jc w:val="center"/>
        <w:rPr>
          <w:rFonts w:ascii="Times New Roman" w:hAnsi="Times New Roman" w:cs="Times New Roman"/>
          <w:color w:val="auto"/>
        </w:rPr>
      </w:pPr>
      <w:bookmarkStart w:id="135" w:name="_Toc531707853"/>
      <w:r w:rsidRPr="00C556DA">
        <w:rPr>
          <w:rFonts w:ascii="Times New Roman" w:hAnsi="Times New Roman" w:cs="Times New Roman"/>
          <w:color w:val="auto"/>
        </w:rPr>
        <w:lastRenderedPageBreak/>
        <w:t xml:space="preserve">Требования безопасности </w:t>
      </w:r>
      <w:r w:rsidR="009D24A5" w:rsidRPr="00C556DA">
        <w:rPr>
          <w:rFonts w:ascii="Times New Roman" w:hAnsi="Times New Roman" w:cs="Times New Roman"/>
          <w:color w:val="auto"/>
        </w:rPr>
        <w:t xml:space="preserve">и риски связанные с применением </w:t>
      </w:r>
      <w:r w:rsidRPr="00C556DA">
        <w:rPr>
          <w:rFonts w:ascii="Times New Roman" w:hAnsi="Times New Roman" w:cs="Times New Roman"/>
          <w:color w:val="auto"/>
        </w:rPr>
        <w:t>Изделия</w:t>
      </w:r>
      <w:bookmarkEnd w:id="135"/>
      <w:r w:rsidRPr="00C556DA">
        <w:rPr>
          <w:rFonts w:ascii="Times New Roman" w:hAnsi="Times New Roman" w:cs="Times New Roman"/>
          <w:color w:val="auto"/>
        </w:rPr>
        <w:t xml:space="preserve"> </w:t>
      </w:r>
    </w:p>
    <w:p w:rsidR="005C5A5C" w:rsidRPr="00C556DA" w:rsidRDefault="005C5A5C" w:rsidP="005C5A5C"/>
    <w:p w:rsidR="00F069D8" w:rsidRPr="00C556DA" w:rsidRDefault="00F069D8" w:rsidP="006B778A">
      <w:pPr>
        <w:pStyle w:val="21"/>
        <w:tabs>
          <w:tab w:val="num" w:pos="1276"/>
          <w:tab w:val="num" w:pos="1637"/>
        </w:tabs>
        <w:spacing w:line="276" w:lineRule="auto"/>
        <w:ind w:firstLine="0"/>
        <w:textAlignment w:val="auto"/>
      </w:pPr>
      <w:r w:rsidRPr="00C556DA">
        <w:t>Комплекс должен удовлетворять требования безопасности.</w:t>
      </w:r>
    </w:p>
    <w:p w:rsidR="009D24A5" w:rsidRPr="00C556DA" w:rsidRDefault="009D24A5" w:rsidP="006B778A">
      <w:pPr>
        <w:pStyle w:val="21"/>
        <w:tabs>
          <w:tab w:val="num" w:pos="1276"/>
          <w:tab w:val="num" w:pos="1637"/>
        </w:tabs>
        <w:spacing w:line="276" w:lineRule="auto"/>
        <w:ind w:firstLine="0"/>
        <w:textAlignment w:val="auto"/>
      </w:pPr>
      <w:r w:rsidRPr="00C556DA">
        <w:t>Несоблюдение руководства по эксплуатации может привести к повреждению Изделия. Перед применением Изделия, необходимо, ознакомиться с руководством по использованию Изделия.</w:t>
      </w:r>
    </w:p>
    <w:p w:rsidR="009D24A5" w:rsidRPr="00C556DA" w:rsidRDefault="009D24A5" w:rsidP="009D24A5">
      <w:pPr>
        <w:pStyle w:val="21"/>
        <w:tabs>
          <w:tab w:val="num" w:pos="1276"/>
          <w:tab w:val="num" w:pos="1637"/>
        </w:tabs>
        <w:spacing w:line="276" w:lineRule="auto"/>
        <w:ind w:firstLine="0"/>
      </w:pPr>
      <w:r w:rsidRPr="00C556DA">
        <w:t>Изделия при хранении, транспортировке и эксплуатации не выделяют в окружающую среду токсичных веществ и не оказывают (при непосредственном контакте) вредного воздействия на организм человека. Работа с Изделием не требует иных мер предосторожности, кроме тех, которые указаны в настоящем Руководстве.</w:t>
      </w:r>
    </w:p>
    <w:p w:rsidR="009D24A5" w:rsidRPr="00C556DA" w:rsidRDefault="009D24A5" w:rsidP="009D24A5">
      <w:pPr>
        <w:pStyle w:val="21"/>
        <w:tabs>
          <w:tab w:val="num" w:pos="1276"/>
          <w:tab w:val="num" w:pos="1637"/>
        </w:tabs>
        <w:spacing w:line="276" w:lineRule="auto"/>
        <w:ind w:firstLine="0"/>
      </w:pPr>
      <w:r w:rsidRPr="00C556DA">
        <w:t>Изделие не взрывоопасны, не способны самовозгораться, при поднесении открытого огня горят без взрыва.</w:t>
      </w:r>
    </w:p>
    <w:p w:rsidR="009D24A5" w:rsidRPr="00C556DA" w:rsidRDefault="009D24A5" w:rsidP="009D24A5">
      <w:pPr>
        <w:pStyle w:val="21"/>
        <w:tabs>
          <w:tab w:val="num" w:pos="1276"/>
          <w:tab w:val="num" w:pos="1637"/>
        </w:tabs>
        <w:spacing w:line="276" w:lineRule="auto"/>
        <w:ind w:firstLine="0"/>
      </w:pPr>
      <w:r w:rsidRPr="00C556DA">
        <w:t>При утилизации Изделия, специальных мер по защите природной среды не требуется.</w:t>
      </w:r>
    </w:p>
    <w:p w:rsidR="009D24A5" w:rsidRPr="00C556DA" w:rsidRDefault="009D24A5" w:rsidP="009D24A5">
      <w:pPr>
        <w:pStyle w:val="21"/>
        <w:tabs>
          <w:tab w:val="num" w:pos="1276"/>
          <w:tab w:val="num" w:pos="1637"/>
        </w:tabs>
        <w:spacing w:line="276" w:lineRule="auto"/>
        <w:ind w:firstLine="0"/>
      </w:pPr>
      <w:r w:rsidRPr="00C556DA">
        <w:t>Материалы изделия и упаковки изготовлены из таких материалов, которые при возгорании, можно тушить всеми доступными средствами пожаротушения.</w:t>
      </w:r>
    </w:p>
    <w:p w:rsidR="009D24A5" w:rsidRPr="00C556DA" w:rsidRDefault="009D24A5" w:rsidP="009D24A5">
      <w:pPr>
        <w:pStyle w:val="21"/>
        <w:tabs>
          <w:tab w:val="num" w:pos="1276"/>
          <w:tab w:val="num" w:pos="1637"/>
        </w:tabs>
        <w:spacing w:line="276" w:lineRule="auto"/>
        <w:ind w:firstLine="0"/>
        <w:textAlignment w:val="auto"/>
      </w:pPr>
    </w:p>
    <w:p w:rsidR="009D24A5" w:rsidRPr="00C556DA" w:rsidRDefault="009D24A5" w:rsidP="009D24A5">
      <w:pPr>
        <w:pStyle w:val="21"/>
        <w:tabs>
          <w:tab w:val="num" w:pos="1276"/>
          <w:tab w:val="num" w:pos="1637"/>
        </w:tabs>
        <w:spacing w:line="276" w:lineRule="auto"/>
        <w:ind w:firstLine="0"/>
        <w:textAlignment w:val="auto"/>
      </w:pPr>
      <w:r w:rsidRPr="00C556DA">
        <w:t>Запрещается!</w:t>
      </w:r>
    </w:p>
    <w:p w:rsidR="009D24A5" w:rsidRPr="00C556DA" w:rsidRDefault="009D24A5" w:rsidP="009D24A5">
      <w:pPr>
        <w:pStyle w:val="21"/>
        <w:tabs>
          <w:tab w:val="num" w:pos="1276"/>
          <w:tab w:val="num" w:pos="1637"/>
        </w:tabs>
        <w:spacing w:line="276" w:lineRule="auto"/>
        <w:ind w:firstLine="0"/>
        <w:textAlignment w:val="auto"/>
      </w:pPr>
      <w:r w:rsidRPr="00C556DA">
        <w:t xml:space="preserve">- извлекать составляющие Комплекса из упаковки </w:t>
      </w:r>
      <w:r w:rsidR="003543C9" w:rsidRPr="00C556DA">
        <w:t>острозубыми инструментами;</w:t>
      </w:r>
    </w:p>
    <w:p w:rsidR="003543C9" w:rsidRPr="00C556DA" w:rsidRDefault="003543C9" w:rsidP="009D24A5">
      <w:pPr>
        <w:pStyle w:val="21"/>
        <w:tabs>
          <w:tab w:val="num" w:pos="1276"/>
          <w:tab w:val="num" w:pos="1637"/>
        </w:tabs>
        <w:spacing w:line="276" w:lineRule="auto"/>
        <w:ind w:firstLine="0"/>
        <w:textAlignment w:val="auto"/>
      </w:pPr>
      <w:r w:rsidRPr="00C556DA">
        <w:t>- подвергать составляющие Комплекса нагреву, скручиванию, спутыванию;</w:t>
      </w:r>
    </w:p>
    <w:p w:rsidR="000246C4" w:rsidRPr="00C556DA" w:rsidRDefault="000246C4" w:rsidP="00136BEF">
      <w:pPr>
        <w:pStyle w:val="1"/>
        <w:numPr>
          <w:ilvl w:val="0"/>
          <w:numId w:val="46"/>
        </w:numPr>
        <w:jc w:val="center"/>
        <w:rPr>
          <w:rFonts w:ascii="Times New Roman" w:hAnsi="Times New Roman" w:cs="Times New Roman"/>
          <w:color w:val="auto"/>
        </w:rPr>
      </w:pPr>
      <w:bookmarkStart w:id="136" w:name="_Toc531707854"/>
      <w:r w:rsidRPr="00C556DA">
        <w:rPr>
          <w:rFonts w:ascii="Times New Roman" w:hAnsi="Times New Roman" w:cs="Times New Roman"/>
          <w:color w:val="auto"/>
        </w:rPr>
        <w:t>Требования к охране окружающей среды</w:t>
      </w:r>
      <w:bookmarkEnd w:id="136"/>
    </w:p>
    <w:p w:rsidR="006B778A" w:rsidRPr="00C556DA" w:rsidRDefault="006B778A" w:rsidP="006B778A">
      <w:pPr>
        <w:jc w:val="center"/>
        <w:rPr>
          <w:b/>
          <w:sz w:val="28"/>
          <w:szCs w:val="28"/>
        </w:rPr>
      </w:pPr>
    </w:p>
    <w:p w:rsidR="005B2175" w:rsidRPr="00C556DA" w:rsidRDefault="005B2175" w:rsidP="005B2175">
      <w:pPr>
        <w:pStyle w:val="21"/>
        <w:tabs>
          <w:tab w:val="num" w:pos="1637"/>
        </w:tabs>
        <w:spacing w:line="276" w:lineRule="auto"/>
      </w:pPr>
      <w:r w:rsidRPr="00C556DA">
        <w:t xml:space="preserve">Данное медицинское Изделие при использовании, транспортировке и хранении не оказывают негативного воздействия на человека и окружающую среду </w:t>
      </w:r>
    </w:p>
    <w:p w:rsidR="005B2175" w:rsidRPr="00C556DA" w:rsidRDefault="005B2175" w:rsidP="005B2175">
      <w:pPr>
        <w:pStyle w:val="21"/>
        <w:tabs>
          <w:tab w:val="num" w:pos="1637"/>
        </w:tabs>
        <w:spacing w:line="276" w:lineRule="auto"/>
      </w:pPr>
      <w:r w:rsidRPr="00C556DA">
        <w:t>Изделие не взрывоопасно, не способно самовозгораться, при поднесении от-крытого огня горит без взрыва. При работе с Изделием специальных мер по защите природ-ной среды от вредных воздействий не требуется.</w:t>
      </w:r>
    </w:p>
    <w:p w:rsidR="006B778A" w:rsidRPr="00C556DA" w:rsidRDefault="005B2175" w:rsidP="005B2175">
      <w:pPr>
        <w:pStyle w:val="21"/>
        <w:tabs>
          <w:tab w:val="num" w:pos="1637"/>
        </w:tabs>
        <w:spacing w:line="276" w:lineRule="auto"/>
        <w:textAlignment w:val="auto"/>
      </w:pPr>
      <w:r w:rsidRPr="00C556DA">
        <w:t>Производственные технологические процессы, осуществляемые при изготовлении Изделия, исключают загрязнение воздуха, почвы и водоемов вредными веществами, перерабатываемыми материалами и отходами производства выше норм, утвержденными в установленном порядке</w:t>
      </w:r>
      <w:r w:rsidR="006B778A" w:rsidRPr="00C556DA">
        <w:t>.</w:t>
      </w:r>
    </w:p>
    <w:p w:rsidR="00D43B29" w:rsidRPr="00C556DA" w:rsidRDefault="00D43B29" w:rsidP="00136BEF">
      <w:pPr>
        <w:pStyle w:val="1"/>
        <w:numPr>
          <w:ilvl w:val="0"/>
          <w:numId w:val="46"/>
        </w:numPr>
        <w:jc w:val="center"/>
        <w:rPr>
          <w:rFonts w:ascii="Times New Roman" w:hAnsi="Times New Roman" w:cs="Times New Roman"/>
          <w:color w:val="auto"/>
        </w:rPr>
      </w:pPr>
      <w:bookmarkStart w:id="137" w:name="_Toc531707855"/>
      <w:r w:rsidRPr="00C556DA">
        <w:rPr>
          <w:rFonts w:ascii="Times New Roman" w:hAnsi="Times New Roman" w:cs="Times New Roman"/>
          <w:color w:val="auto"/>
        </w:rPr>
        <w:t>Требования по электромагнитной совместимости</w:t>
      </w:r>
      <w:bookmarkEnd w:id="137"/>
    </w:p>
    <w:p w:rsidR="00D43B29" w:rsidRPr="00C556DA" w:rsidRDefault="00D43B29" w:rsidP="00D43B29">
      <w:pPr>
        <w:jc w:val="center"/>
        <w:rPr>
          <w:b/>
          <w:sz w:val="28"/>
          <w:szCs w:val="28"/>
        </w:rPr>
      </w:pPr>
    </w:p>
    <w:p w:rsidR="00D43B29" w:rsidRPr="00C556DA" w:rsidRDefault="00D43B29" w:rsidP="00D43B29">
      <w:pPr>
        <w:jc w:val="both"/>
      </w:pPr>
      <w:r w:rsidRPr="00C556DA">
        <w:t xml:space="preserve">Оборудование не вызывает электромагнитных помех, мешающих нормальному функционированию другим техническим средствам. </w:t>
      </w:r>
    </w:p>
    <w:p w:rsidR="00D43B29" w:rsidRPr="00C556DA" w:rsidRDefault="00D43B29" w:rsidP="00D43B29">
      <w:pPr>
        <w:jc w:val="both"/>
      </w:pPr>
      <w:r w:rsidRPr="00C556DA">
        <w:t xml:space="preserve">Эмиссия электромагнитных возмущений от оборудования ограничена в соответствии с его назначением и с учетом положений специальных технических регламентов. </w:t>
      </w:r>
    </w:p>
    <w:p w:rsidR="00D43B29" w:rsidRPr="00C556DA" w:rsidRDefault="00D43B29" w:rsidP="00D43B29">
      <w:pPr>
        <w:jc w:val="both"/>
      </w:pPr>
      <w:r w:rsidRPr="00C556DA">
        <w:t>Обеспечивается защита радиодиапазона от индустриальных радиопомех, создаваемых оборудованием в соответствии со специальным техническим регламентом, при этом учитываются особенности задействования радиочастотного спектра в России.</w:t>
      </w:r>
    </w:p>
    <w:p w:rsidR="000246C4" w:rsidRPr="00C556DA" w:rsidRDefault="000246C4" w:rsidP="00136BEF">
      <w:pPr>
        <w:pStyle w:val="1"/>
        <w:numPr>
          <w:ilvl w:val="0"/>
          <w:numId w:val="46"/>
        </w:numPr>
        <w:jc w:val="center"/>
        <w:rPr>
          <w:rFonts w:ascii="Times New Roman" w:hAnsi="Times New Roman" w:cs="Times New Roman"/>
          <w:color w:val="auto"/>
        </w:rPr>
      </w:pPr>
      <w:bookmarkStart w:id="138" w:name="_Toc531707856"/>
      <w:r w:rsidRPr="00C556DA">
        <w:rPr>
          <w:rFonts w:ascii="Times New Roman" w:hAnsi="Times New Roman" w:cs="Times New Roman"/>
          <w:color w:val="auto"/>
        </w:rPr>
        <w:t>Стерилизация / дезинфекция Изделия</w:t>
      </w:r>
      <w:bookmarkEnd w:id="138"/>
      <w:r w:rsidRPr="00C556DA">
        <w:rPr>
          <w:rFonts w:ascii="Times New Roman" w:hAnsi="Times New Roman" w:cs="Times New Roman"/>
          <w:color w:val="auto"/>
        </w:rPr>
        <w:t xml:space="preserve"> </w:t>
      </w:r>
    </w:p>
    <w:p w:rsidR="00ED1066" w:rsidRPr="00C556DA" w:rsidRDefault="00ED1066" w:rsidP="00ED1066">
      <w:pPr>
        <w:jc w:val="center"/>
        <w:rPr>
          <w:b/>
          <w:color w:val="FF0000"/>
          <w:sz w:val="28"/>
          <w:szCs w:val="28"/>
        </w:rPr>
      </w:pPr>
    </w:p>
    <w:p w:rsidR="00E50314" w:rsidRPr="00C556DA" w:rsidRDefault="00E50314" w:rsidP="0014007C">
      <w:pPr>
        <w:jc w:val="both"/>
      </w:pPr>
      <w:r w:rsidRPr="00C556DA">
        <w:t>Дезинфекцию наружных нужно проводить по МУ-287-113 3-х % раствором перекиси водорода по ГОСТ 177 с добавлением 0,5 % синтетического моющего средства по ГОСТ 25644.</w:t>
      </w:r>
    </w:p>
    <w:p w:rsidR="000246C4" w:rsidRPr="00C556DA" w:rsidRDefault="000246C4" w:rsidP="00136BEF">
      <w:pPr>
        <w:pStyle w:val="1"/>
        <w:numPr>
          <w:ilvl w:val="0"/>
          <w:numId w:val="46"/>
        </w:numPr>
        <w:jc w:val="center"/>
        <w:rPr>
          <w:rFonts w:ascii="Times New Roman" w:hAnsi="Times New Roman" w:cs="Times New Roman"/>
          <w:color w:val="auto"/>
        </w:rPr>
      </w:pPr>
      <w:bookmarkStart w:id="139" w:name="_Toc531707857"/>
      <w:r w:rsidRPr="00C556DA">
        <w:rPr>
          <w:rFonts w:ascii="Times New Roman" w:hAnsi="Times New Roman" w:cs="Times New Roman"/>
          <w:color w:val="auto"/>
        </w:rPr>
        <w:lastRenderedPageBreak/>
        <w:t>Упаковка Изделия</w:t>
      </w:r>
      <w:bookmarkEnd w:id="139"/>
      <w:r w:rsidRPr="00C556DA">
        <w:rPr>
          <w:rFonts w:ascii="Times New Roman" w:hAnsi="Times New Roman" w:cs="Times New Roman"/>
          <w:color w:val="auto"/>
        </w:rPr>
        <w:t xml:space="preserve"> </w:t>
      </w:r>
    </w:p>
    <w:p w:rsidR="006B778A" w:rsidRPr="00C556DA" w:rsidRDefault="006B778A" w:rsidP="006B778A">
      <w:pPr>
        <w:spacing w:line="276" w:lineRule="auto"/>
        <w:jc w:val="center"/>
        <w:rPr>
          <w:b/>
          <w:sz w:val="28"/>
          <w:szCs w:val="28"/>
        </w:rPr>
      </w:pPr>
    </w:p>
    <w:p w:rsidR="006B778A" w:rsidRPr="00C556DA" w:rsidRDefault="006B778A" w:rsidP="006B778A">
      <w:pPr>
        <w:tabs>
          <w:tab w:val="num" w:pos="2880"/>
        </w:tabs>
        <w:autoSpaceDE w:val="0"/>
        <w:autoSpaceDN w:val="0"/>
        <w:spacing w:line="276" w:lineRule="auto"/>
        <w:jc w:val="both"/>
        <w:rPr>
          <w:rFonts w:cs="Arial"/>
          <w:bCs/>
        </w:rPr>
      </w:pPr>
      <w:r w:rsidRPr="00C556DA">
        <w:rPr>
          <w:rFonts w:cs="Arial"/>
          <w:bCs/>
        </w:rPr>
        <w:t>Упаковка по ГОСТ Р 50444.</w:t>
      </w:r>
    </w:p>
    <w:p w:rsidR="006B778A" w:rsidRPr="00C556DA" w:rsidRDefault="006B778A" w:rsidP="006B778A">
      <w:pPr>
        <w:tabs>
          <w:tab w:val="num" w:pos="2880"/>
        </w:tabs>
        <w:autoSpaceDE w:val="0"/>
        <w:autoSpaceDN w:val="0"/>
        <w:spacing w:line="276" w:lineRule="auto"/>
        <w:jc w:val="both"/>
        <w:rPr>
          <w:rFonts w:cs="Arial"/>
          <w:bCs/>
        </w:rPr>
      </w:pPr>
      <w:r w:rsidRPr="00C556DA">
        <w:rPr>
          <w:rFonts w:cs="Arial"/>
          <w:bCs/>
        </w:rPr>
        <w:t>Временная противокоррозионная защита Комплекса должна быть выполнена по варианту ВЗ-10 ГОСТ 9.014 для условий хранения 2 ГОСТ 15150.</w:t>
      </w:r>
    </w:p>
    <w:p w:rsidR="006B778A" w:rsidRPr="00C556DA" w:rsidRDefault="006B778A" w:rsidP="006B778A">
      <w:pPr>
        <w:tabs>
          <w:tab w:val="num" w:pos="2880"/>
        </w:tabs>
        <w:autoSpaceDE w:val="0"/>
        <w:autoSpaceDN w:val="0"/>
        <w:spacing w:line="276" w:lineRule="auto"/>
        <w:jc w:val="both"/>
        <w:rPr>
          <w:rFonts w:cs="Arial"/>
          <w:bCs/>
        </w:rPr>
      </w:pPr>
      <w:r w:rsidRPr="00C556DA">
        <w:rPr>
          <w:rFonts w:cs="Arial"/>
          <w:bCs/>
        </w:rPr>
        <w:t>Комплекс с эксплуатационной документацией должен быть упакован по варианту ВУ-5 ГОСТ 9.014 в коробки типа II по ГОСТ 12301, изготовленные из коробочного картона по ГОСТ 7933. Каждая составная часть комплекса упакована в полиэтиленовый пакет. В пакет вложен ярлык с наименованием и обозначением составной части.</w:t>
      </w:r>
    </w:p>
    <w:p w:rsidR="006B778A" w:rsidRPr="00C556DA" w:rsidRDefault="006B778A" w:rsidP="006B778A">
      <w:pPr>
        <w:tabs>
          <w:tab w:val="num" w:pos="2880"/>
        </w:tabs>
        <w:autoSpaceDE w:val="0"/>
        <w:autoSpaceDN w:val="0"/>
        <w:spacing w:line="276" w:lineRule="auto"/>
        <w:jc w:val="both"/>
        <w:rPr>
          <w:rFonts w:cs="Arial"/>
          <w:bCs/>
        </w:rPr>
      </w:pPr>
      <w:r w:rsidRPr="00C556DA">
        <w:rPr>
          <w:rFonts w:cs="Arial"/>
          <w:bCs/>
        </w:rPr>
        <w:t>Коробки оклеены полиэтиленовой лентой с липким слоем по ГОСТ 20477 или аналогичной лентой.</w:t>
      </w:r>
    </w:p>
    <w:p w:rsidR="006B778A" w:rsidRPr="00C556DA" w:rsidRDefault="006B778A" w:rsidP="006B778A">
      <w:pPr>
        <w:tabs>
          <w:tab w:val="num" w:pos="2880"/>
        </w:tabs>
        <w:autoSpaceDE w:val="0"/>
        <w:autoSpaceDN w:val="0"/>
        <w:spacing w:line="276" w:lineRule="auto"/>
        <w:jc w:val="both"/>
        <w:rPr>
          <w:rFonts w:cs="Arial"/>
          <w:bCs/>
        </w:rPr>
      </w:pPr>
      <w:r w:rsidRPr="00C556DA">
        <w:rPr>
          <w:rFonts w:cs="Arial"/>
          <w:bCs/>
        </w:rPr>
        <w:t>В каждую коробку должен быть вложен упаковочный лист по ГОСТ Р 50444.</w:t>
      </w:r>
    </w:p>
    <w:p w:rsidR="006B778A" w:rsidRPr="00C556DA" w:rsidRDefault="006B778A" w:rsidP="006B778A">
      <w:pPr>
        <w:tabs>
          <w:tab w:val="num" w:pos="2880"/>
        </w:tabs>
        <w:autoSpaceDE w:val="0"/>
        <w:autoSpaceDN w:val="0"/>
        <w:spacing w:line="276" w:lineRule="auto"/>
        <w:jc w:val="both"/>
        <w:rPr>
          <w:rFonts w:cs="Arial"/>
          <w:bCs/>
        </w:rPr>
      </w:pPr>
      <w:r w:rsidRPr="00C556DA">
        <w:rPr>
          <w:rFonts w:cs="Arial"/>
          <w:bCs/>
        </w:rPr>
        <w:t xml:space="preserve">Покупные изделия упакованы в тару производителя. </w:t>
      </w:r>
    </w:p>
    <w:p w:rsidR="000246C4" w:rsidRPr="00C556DA" w:rsidRDefault="000246C4" w:rsidP="00136BEF">
      <w:pPr>
        <w:pStyle w:val="1"/>
        <w:numPr>
          <w:ilvl w:val="0"/>
          <w:numId w:val="46"/>
        </w:numPr>
        <w:jc w:val="center"/>
        <w:rPr>
          <w:rFonts w:ascii="Times New Roman" w:hAnsi="Times New Roman" w:cs="Times New Roman"/>
          <w:color w:val="auto"/>
        </w:rPr>
      </w:pPr>
      <w:bookmarkStart w:id="140" w:name="_Toc531707858"/>
      <w:r w:rsidRPr="00C556DA">
        <w:rPr>
          <w:rFonts w:ascii="Times New Roman" w:hAnsi="Times New Roman" w:cs="Times New Roman"/>
          <w:color w:val="auto"/>
        </w:rPr>
        <w:t>Маркировка Изделия</w:t>
      </w:r>
      <w:bookmarkEnd w:id="140"/>
    </w:p>
    <w:p w:rsidR="006B778A" w:rsidRPr="00C556DA" w:rsidRDefault="006B778A" w:rsidP="006B778A">
      <w:pPr>
        <w:jc w:val="center"/>
        <w:rPr>
          <w:b/>
          <w:sz w:val="28"/>
          <w:szCs w:val="28"/>
        </w:rPr>
      </w:pPr>
    </w:p>
    <w:p w:rsidR="006B778A" w:rsidRPr="00C556DA" w:rsidRDefault="006B778A" w:rsidP="0037595A">
      <w:pPr>
        <w:spacing w:line="276" w:lineRule="auto"/>
      </w:pPr>
      <w:r w:rsidRPr="00C556DA">
        <w:t xml:space="preserve">Маркировка </w:t>
      </w:r>
      <w:r w:rsidR="00ED3AC8" w:rsidRPr="00C556DA">
        <w:t xml:space="preserve">Комплекса выполнена в соответствии с требованиями </w:t>
      </w:r>
      <w:r w:rsidRPr="00C556DA">
        <w:t xml:space="preserve">ГОСТ Р 50444, ГОСТ Р МЭК 60601-1, ГОСТ IEC 60601-2-51, ГОСТ Р 50267.25. </w:t>
      </w:r>
    </w:p>
    <w:p w:rsidR="006B778A" w:rsidRPr="00C556DA" w:rsidRDefault="00ED3AC8" w:rsidP="0037595A">
      <w:pPr>
        <w:spacing w:line="276" w:lineRule="auto"/>
      </w:pPr>
      <w:r w:rsidRPr="00C556DA">
        <w:t>Маркировка Комплекса н</w:t>
      </w:r>
      <w:r w:rsidR="006B778A" w:rsidRPr="00C556DA">
        <w:t xml:space="preserve">а лицевой панели </w:t>
      </w:r>
      <w:r w:rsidRPr="00C556DA">
        <w:t>содержит</w:t>
      </w:r>
      <w:r w:rsidR="006B778A" w:rsidRPr="00C556DA">
        <w:t xml:space="preserve"> следующ</w:t>
      </w:r>
      <w:r w:rsidRPr="00C556DA">
        <w:t>ую информацию</w:t>
      </w:r>
      <w:r w:rsidR="006B778A" w:rsidRPr="00C556DA">
        <w:t>:</w:t>
      </w:r>
    </w:p>
    <w:p w:rsidR="006B778A" w:rsidRPr="00C556DA" w:rsidRDefault="006B778A" w:rsidP="0037595A">
      <w:pPr>
        <w:spacing w:line="276" w:lineRule="auto"/>
        <w:ind w:left="567"/>
      </w:pPr>
      <w:r w:rsidRPr="00C556DA">
        <w:t>- наименование предприятия-изготовителя;</w:t>
      </w:r>
    </w:p>
    <w:p w:rsidR="006B778A" w:rsidRPr="00C556DA" w:rsidRDefault="006B778A" w:rsidP="0037595A">
      <w:pPr>
        <w:spacing w:line="276" w:lineRule="auto"/>
        <w:ind w:left="567"/>
      </w:pPr>
      <w:r w:rsidRPr="00C556DA">
        <w:t>- обозначения соединительных разъемов, кнопок и индикаторов;</w:t>
      </w:r>
    </w:p>
    <w:p w:rsidR="006B778A" w:rsidRPr="00C556DA" w:rsidRDefault="00ED3AC8" w:rsidP="0037595A">
      <w:pPr>
        <w:spacing w:line="276" w:lineRule="auto"/>
      </w:pPr>
      <w:r w:rsidRPr="00C556DA">
        <w:t>Маркировка Комплекса н</w:t>
      </w:r>
      <w:r w:rsidR="006B778A" w:rsidRPr="00C556DA">
        <w:t xml:space="preserve">а задней стенке </w:t>
      </w:r>
      <w:r w:rsidRPr="00C556DA">
        <w:t>(</w:t>
      </w:r>
      <w:r w:rsidR="006B778A" w:rsidRPr="00C556DA">
        <w:t xml:space="preserve">методом лазерной гравировки, в соответствии </w:t>
      </w:r>
      <w:r w:rsidRPr="00C556DA">
        <w:t>с конструкторской документацией)</w:t>
      </w:r>
      <w:r w:rsidR="006B778A" w:rsidRPr="00C556DA">
        <w:t xml:space="preserve"> указана следующая информация:</w:t>
      </w:r>
    </w:p>
    <w:p w:rsidR="006B778A" w:rsidRPr="00C556DA" w:rsidRDefault="006B778A" w:rsidP="0037595A">
      <w:pPr>
        <w:spacing w:line="276" w:lineRule="auto"/>
        <w:ind w:left="709"/>
      </w:pPr>
      <w:r w:rsidRPr="00C556DA">
        <w:t>- модель изделия;</w:t>
      </w:r>
    </w:p>
    <w:p w:rsidR="006B778A" w:rsidRPr="00C556DA" w:rsidRDefault="006B778A" w:rsidP="0037595A">
      <w:pPr>
        <w:spacing w:line="276" w:lineRule="auto"/>
        <w:ind w:left="709"/>
      </w:pPr>
      <w:r w:rsidRPr="00C556DA">
        <w:t>- номер кардиографа по системе нумерации предприятия-изготовителя;</w:t>
      </w:r>
    </w:p>
    <w:p w:rsidR="006B778A" w:rsidRPr="00C556DA" w:rsidRDefault="006B778A" w:rsidP="0037595A">
      <w:pPr>
        <w:spacing w:line="276" w:lineRule="auto"/>
        <w:ind w:left="709"/>
      </w:pPr>
      <w:r w:rsidRPr="00C556DA">
        <w:t>- обозначение настоящих технических условий;</w:t>
      </w:r>
    </w:p>
    <w:p w:rsidR="006B778A" w:rsidRPr="00C556DA" w:rsidRDefault="006B778A" w:rsidP="0037595A">
      <w:pPr>
        <w:spacing w:line="276" w:lineRule="auto"/>
        <w:ind w:left="709"/>
      </w:pPr>
      <w:r w:rsidRPr="00C556DA">
        <w:t>- наименование предприятия-изготовителя;</w:t>
      </w:r>
    </w:p>
    <w:p w:rsidR="006B778A" w:rsidRPr="00C556DA" w:rsidRDefault="006B778A" w:rsidP="0037595A">
      <w:pPr>
        <w:spacing w:line="276" w:lineRule="auto"/>
        <w:ind w:left="709"/>
      </w:pPr>
      <w:r w:rsidRPr="00C556DA">
        <w:t>- адрес сайта предприятия-изготовителя в сети Интернет;</w:t>
      </w:r>
    </w:p>
    <w:p w:rsidR="006B778A" w:rsidRPr="00C556DA" w:rsidRDefault="006B778A" w:rsidP="0037595A">
      <w:pPr>
        <w:spacing w:line="276" w:lineRule="auto"/>
        <w:ind w:left="709"/>
      </w:pPr>
      <w:r w:rsidRPr="00C556DA">
        <w:t xml:space="preserve">- </w:t>
      </w:r>
      <w:r w:rsidR="005C5055" w:rsidRPr="00C556DA">
        <w:t>символ 10 из таблицы D.2 ГОСТ Р МЭК 60601-1 (выполнение инструкции по эксплуатации);</w:t>
      </w:r>
      <w:r w:rsidRPr="00C556DA">
        <w:t>;</w:t>
      </w:r>
    </w:p>
    <w:p w:rsidR="006B778A" w:rsidRPr="00C556DA" w:rsidRDefault="006B778A" w:rsidP="0037595A">
      <w:pPr>
        <w:spacing w:line="276" w:lineRule="auto"/>
        <w:ind w:left="709"/>
      </w:pPr>
      <w:r w:rsidRPr="00C556DA">
        <w:t>- символ 21 из таблицы D 1, ГОСТ Р МЭК 60601-1 (изделие с рабочей частью типа CF);</w:t>
      </w:r>
    </w:p>
    <w:p w:rsidR="006B778A" w:rsidRPr="00C556DA" w:rsidRDefault="006B778A" w:rsidP="0037595A">
      <w:pPr>
        <w:spacing w:line="276" w:lineRule="auto"/>
        <w:ind w:left="709"/>
      </w:pPr>
      <w:r w:rsidRPr="00C556DA">
        <w:t>- надпись «Сделано в России».</w:t>
      </w:r>
    </w:p>
    <w:p w:rsidR="006B778A" w:rsidRPr="00C556DA" w:rsidRDefault="006B778A" w:rsidP="0037595A">
      <w:pPr>
        <w:spacing w:line="276" w:lineRule="auto"/>
      </w:pPr>
      <w:r w:rsidRPr="00C556DA">
        <w:t xml:space="preserve">В сопроводительном документе на поставляемый </w:t>
      </w:r>
      <w:r w:rsidR="00ED3AC8" w:rsidRPr="00C556DA">
        <w:t xml:space="preserve">Комплекс </w:t>
      </w:r>
      <w:r w:rsidRPr="00C556DA">
        <w:t>указано:</w:t>
      </w:r>
    </w:p>
    <w:p w:rsidR="006B778A" w:rsidRPr="00C556DA" w:rsidRDefault="006B778A" w:rsidP="0037595A">
      <w:pPr>
        <w:spacing w:line="276" w:lineRule="auto"/>
      </w:pPr>
      <w:r w:rsidRPr="00C556DA">
        <w:tab/>
        <w:t>- наименование предприятия-изготовителя;</w:t>
      </w:r>
    </w:p>
    <w:p w:rsidR="006B778A" w:rsidRPr="00C556DA" w:rsidRDefault="006B778A" w:rsidP="0037595A">
      <w:pPr>
        <w:spacing w:line="276" w:lineRule="auto"/>
      </w:pPr>
      <w:r w:rsidRPr="00C556DA">
        <w:tab/>
        <w:t>- наименование комплекса;</w:t>
      </w:r>
    </w:p>
    <w:p w:rsidR="006B778A" w:rsidRPr="00C556DA" w:rsidRDefault="006B778A" w:rsidP="0037595A">
      <w:pPr>
        <w:spacing w:line="276" w:lineRule="auto"/>
      </w:pPr>
      <w:r w:rsidRPr="00C556DA">
        <w:tab/>
        <w:t>- наименование и (или) условные обозначения изделий, входящих в комплект поставки;</w:t>
      </w:r>
    </w:p>
    <w:p w:rsidR="006B778A" w:rsidRPr="00C556DA" w:rsidRDefault="006B778A" w:rsidP="0037595A">
      <w:pPr>
        <w:spacing w:line="276" w:lineRule="auto"/>
      </w:pPr>
      <w:r w:rsidRPr="00C556DA">
        <w:tab/>
        <w:t>-дата изготовления;</w:t>
      </w:r>
    </w:p>
    <w:p w:rsidR="006B778A" w:rsidRPr="00C556DA" w:rsidRDefault="006B778A" w:rsidP="006B778A">
      <w:pPr>
        <w:tabs>
          <w:tab w:val="left" w:pos="567"/>
        </w:tabs>
        <w:spacing w:line="276" w:lineRule="auto"/>
        <w:jc w:val="both"/>
      </w:pPr>
      <w:r w:rsidRPr="00C556DA">
        <w:tab/>
        <w:t>- обозначение настоящих технических условий.</w:t>
      </w:r>
    </w:p>
    <w:p w:rsidR="00ED3AC8" w:rsidRPr="00C556DA" w:rsidRDefault="006B778A" w:rsidP="006B778A">
      <w:pPr>
        <w:spacing w:line="276" w:lineRule="auto"/>
        <w:jc w:val="both"/>
        <w:rPr>
          <w:rFonts w:cs="Arial"/>
          <w:bCs/>
        </w:rPr>
      </w:pPr>
      <w:r w:rsidRPr="00C556DA">
        <w:rPr>
          <w:rFonts w:cs="Arial"/>
          <w:bCs/>
        </w:rPr>
        <w:t xml:space="preserve">Транспортная маркировка </w:t>
      </w:r>
      <w:r w:rsidR="00ED3AC8" w:rsidRPr="00C556DA">
        <w:rPr>
          <w:rFonts w:cs="Arial"/>
          <w:bCs/>
        </w:rPr>
        <w:t xml:space="preserve">выполнена </w:t>
      </w:r>
      <w:r w:rsidRPr="00C556DA">
        <w:rPr>
          <w:rFonts w:cs="Arial"/>
          <w:bCs/>
        </w:rPr>
        <w:t xml:space="preserve">по ГОСТ 14192. На транспортной таре </w:t>
      </w:r>
      <w:r w:rsidR="00ED3AC8" w:rsidRPr="00C556DA">
        <w:rPr>
          <w:rFonts w:cs="Arial"/>
          <w:bCs/>
        </w:rPr>
        <w:t>нанесена маркировка:</w:t>
      </w:r>
    </w:p>
    <w:p w:rsidR="00ED3AC8" w:rsidRPr="00C556DA" w:rsidRDefault="00ED3AC8" w:rsidP="00F069D8">
      <w:pPr>
        <w:spacing w:line="276" w:lineRule="auto"/>
        <w:ind w:left="567"/>
        <w:jc w:val="both"/>
      </w:pPr>
      <w:r w:rsidRPr="00C556DA">
        <w:t>- наименование предприятия-изготовителя;</w:t>
      </w:r>
    </w:p>
    <w:p w:rsidR="00ED3AC8" w:rsidRPr="00C556DA" w:rsidRDefault="00ED3AC8" w:rsidP="00F069D8">
      <w:pPr>
        <w:spacing w:line="276" w:lineRule="auto"/>
        <w:ind w:left="567"/>
        <w:jc w:val="both"/>
      </w:pPr>
      <w:r w:rsidRPr="00C556DA">
        <w:t>- год и месяц упаковывания.</w:t>
      </w:r>
    </w:p>
    <w:p w:rsidR="006B778A" w:rsidRPr="00C556DA" w:rsidRDefault="00ED3AC8" w:rsidP="00F069D8">
      <w:pPr>
        <w:spacing w:line="276" w:lineRule="auto"/>
        <w:ind w:left="567"/>
        <w:jc w:val="both"/>
      </w:pPr>
      <w:r w:rsidRPr="00C556DA">
        <w:rPr>
          <w:rFonts w:cs="Arial"/>
          <w:bCs/>
        </w:rPr>
        <w:t>-</w:t>
      </w:r>
      <w:r w:rsidR="006B778A" w:rsidRPr="00C556DA">
        <w:rPr>
          <w:rFonts w:cs="Arial"/>
          <w:bCs/>
        </w:rPr>
        <w:t xml:space="preserve"> манипуляционные знаки, соответствующие значениям: «Хрупкое. Осторожно», «Беречь от влаги», «Верх», «Предел по количеству ярусов в штабеле – 4».</w:t>
      </w:r>
    </w:p>
    <w:p w:rsidR="00ED3AC8" w:rsidRPr="00C556DA" w:rsidRDefault="00ED3AC8" w:rsidP="00ED3AC8">
      <w:pPr>
        <w:spacing w:line="276" w:lineRule="auto"/>
        <w:jc w:val="both"/>
      </w:pPr>
      <w:r w:rsidRPr="00C556DA">
        <w:t>Маркировка нанесена на бумажный ярлык. Переменные данные на ярлыке могут быть заполнены от руки четко и разборчиво. Манипуляционные знаки наносятся по трафарету или штемпелеванием черной водостойкой краской. Обозначение условий хранения и другие дополнительные надписи нанесены на тару или ярлык в местах, свободных от транспортной маркировки.</w:t>
      </w:r>
    </w:p>
    <w:p w:rsidR="00D43B29" w:rsidRPr="00C556DA" w:rsidRDefault="00D43B29" w:rsidP="00136BEF">
      <w:pPr>
        <w:pStyle w:val="1"/>
        <w:numPr>
          <w:ilvl w:val="0"/>
          <w:numId w:val="46"/>
        </w:numPr>
        <w:jc w:val="center"/>
        <w:rPr>
          <w:rFonts w:ascii="Times New Roman" w:hAnsi="Times New Roman" w:cs="Times New Roman"/>
          <w:color w:val="auto"/>
        </w:rPr>
      </w:pPr>
      <w:bookmarkStart w:id="141" w:name="_Toc531707859"/>
      <w:r w:rsidRPr="00C556DA">
        <w:rPr>
          <w:rFonts w:ascii="Times New Roman" w:hAnsi="Times New Roman" w:cs="Times New Roman"/>
          <w:color w:val="auto"/>
        </w:rPr>
        <w:lastRenderedPageBreak/>
        <w:t>Перечень нормативных документов</w:t>
      </w:r>
      <w:bookmarkEnd w:id="141"/>
    </w:p>
    <w:p w:rsidR="00D43B29" w:rsidRPr="00C556DA" w:rsidRDefault="00D43B29" w:rsidP="00D43B29">
      <w:pPr>
        <w:jc w:val="center"/>
        <w:rPr>
          <w:b/>
          <w:sz w:val="28"/>
          <w:szCs w:val="28"/>
        </w:rPr>
      </w:pPr>
    </w:p>
    <w:tbl>
      <w:tblPr>
        <w:tblW w:w="9923" w:type="dxa"/>
        <w:tblInd w:w="108" w:type="dxa"/>
        <w:tblCellMar>
          <w:left w:w="0" w:type="dxa"/>
          <w:right w:w="0" w:type="dxa"/>
        </w:tblCellMar>
        <w:tblLook w:val="04A0" w:firstRow="1" w:lastRow="0" w:firstColumn="1" w:lastColumn="0" w:noHBand="0" w:noVBand="1"/>
      </w:tblPr>
      <w:tblGrid>
        <w:gridCol w:w="3262"/>
        <w:gridCol w:w="6661"/>
      </w:tblGrid>
      <w:tr w:rsidR="003D5086" w:rsidRPr="00C556DA" w:rsidTr="00F44808">
        <w:trPr>
          <w:cantSplit/>
        </w:trPr>
        <w:tc>
          <w:tcPr>
            <w:tcW w:w="326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43B29" w:rsidRPr="00C556DA" w:rsidRDefault="00D43B29" w:rsidP="00F44808">
            <w:pPr>
              <w:pStyle w:val="afd"/>
              <w:spacing w:line="276" w:lineRule="auto"/>
              <w:rPr>
                <w:rFonts w:ascii="Times New Roman" w:hAnsi="Times New Roman" w:cs="Times New Roman"/>
                <w:sz w:val="22"/>
                <w:szCs w:val="22"/>
              </w:rPr>
            </w:pPr>
            <w:r w:rsidRPr="00C556DA">
              <w:rPr>
                <w:rFonts w:ascii="Times New Roman" w:hAnsi="Times New Roman" w:cs="Times New Roman"/>
                <w:sz w:val="22"/>
                <w:szCs w:val="22"/>
              </w:rPr>
              <w:t>ГОСТ 8.051-81</w:t>
            </w:r>
          </w:p>
        </w:tc>
        <w:tc>
          <w:tcPr>
            <w:tcW w:w="6661"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D43B29" w:rsidRPr="00C556DA" w:rsidRDefault="00D43B29" w:rsidP="00F44808">
            <w:pPr>
              <w:pStyle w:val="afd"/>
              <w:spacing w:line="276" w:lineRule="auto"/>
              <w:rPr>
                <w:rFonts w:ascii="Times New Roman" w:hAnsi="Times New Roman" w:cs="Times New Roman"/>
                <w:sz w:val="22"/>
                <w:szCs w:val="22"/>
              </w:rPr>
            </w:pPr>
            <w:r w:rsidRPr="00C556DA">
              <w:rPr>
                <w:rFonts w:ascii="Times New Roman" w:hAnsi="Times New Roman" w:cs="Times New Roman"/>
                <w:sz w:val="22"/>
                <w:szCs w:val="22"/>
              </w:rPr>
              <w:t>ГСОЕИ. Погрешности, допускаемые при измерении линейных размеров до 500 мм.</w:t>
            </w:r>
          </w:p>
        </w:tc>
      </w:tr>
      <w:tr w:rsidR="003D5086" w:rsidRPr="00C556DA" w:rsidTr="00F44808">
        <w:trPr>
          <w:cantSplit/>
        </w:trPr>
        <w:tc>
          <w:tcPr>
            <w:tcW w:w="326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43B29" w:rsidRPr="00C556DA" w:rsidRDefault="00D43B29" w:rsidP="00F44808">
            <w:pPr>
              <w:pStyle w:val="afd"/>
              <w:spacing w:line="276" w:lineRule="auto"/>
              <w:rPr>
                <w:rFonts w:ascii="Times New Roman" w:hAnsi="Times New Roman" w:cs="Times New Roman"/>
                <w:sz w:val="22"/>
                <w:szCs w:val="22"/>
              </w:rPr>
            </w:pPr>
            <w:r w:rsidRPr="00C556DA">
              <w:rPr>
                <w:rFonts w:ascii="Times New Roman" w:hAnsi="Times New Roman" w:cs="Times New Roman"/>
                <w:sz w:val="22"/>
                <w:szCs w:val="22"/>
              </w:rPr>
              <w:t>ГОСТ 9.014-78</w:t>
            </w:r>
          </w:p>
        </w:tc>
        <w:tc>
          <w:tcPr>
            <w:tcW w:w="66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3B29" w:rsidRPr="00C556DA" w:rsidRDefault="00D43B29" w:rsidP="00F44808">
            <w:pPr>
              <w:pStyle w:val="afd"/>
              <w:spacing w:line="276" w:lineRule="auto"/>
              <w:rPr>
                <w:rFonts w:ascii="Times New Roman" w:hAnsi="Times New Roman" w:cs="Times New Roman"/>
                <w:sz w:val="22"/>
                <w:szCs w:val="22"/>
              </w:rPr>
            </w:pPr>
            <w:r w:rsidRPr="00C556DA">
              <w:rPr>
                <w:rFonts w:ascii="Times New Roman" w:hAnsi="Times New Roman" w:cs="Times New Roman"/>
                <w:sz w:val="22"/>
                <w:szCs w:val="22"/>
              </w:rPr>
              <w:t>ЕСЗКС. Временная противокоррозионная защита изделий. Общие требования.</w:t>
            </w:r>
          </w:p>
        </w:tc>
      </w:tr>
      <w:tr w:rsidR="003D5086" w:rsidRPr="00C556DA" w:rsidTr="00F44808">
        <w:trPr>
          <w:cantSplit/>
        </w:trPr>
        <w:tc>
          <w:tcPr>
            <w:tcW w:w="326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43B29" w:rsidRPr="00C556DA" w:rsidRDefault="00D43B29" w:rsidP="00F44808">
            <w:pPr>
              <w:pStyle w:val="afd"/>
              <w:spacing w:line="276" w:lineRule="auto"/>
              <w:rPr>
                <w:rFonts w:ascii="Times New Roman" w:hAnsi="Times New Roman" w:cs="Times New Roman"/>
                <w:sz w:val="22"/>
                <w:szCs w:val="22"/>
              </w:rPr>
            </w:pPr>
            <w:r w:rsidRPr="00C556DA">
              <w:rPr>
                <w:rFonts w:ascii="Times New Roman" w:hAnsi="Times New Roman" w:cs="Times New Roman"/>
                <w:sz w:val="22"/>
                <w:szCs w:val="22"/>
              </w:rPr>
              <w:t>ГОСТ 9.032-74</w:t>
            </w:r>
          </w:p>
        </w:tc>
        <w:tc>
          <w:tcPr>
            <w:tcW w:w="66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3B29" w:rsidRPr="00C556DA" w:rsidRDefault="00D43B29" w:rsidP="00F44808">
            <w:pPr>
              <w:pStyle w:val="afd"/>
              <w:spacing w:line="276" w:lineRule="auto"/>
              <w:rPr>
                <w:rFonts w:ascii="Times New Roman" w:hAnsi="Times New Roman" w:cs="Times New Roman"/>
                <w:sz w:val="22"/>
                <w:szCs w:val="22"/>
              </w:rPr>
            </w:pPr>
            <w:r w:rsidRPr="00C556DA">
              <w:rPr>
                <w:rFonts w:ascii="Times New Roman" w:hAnsi="Times New Roman" w:cs="Times New Roman"/>
                <w:sz w:val="22"/>
                <w:szCs w:val="22"/>
              </w:rPr>
              <w:t>ЕСЗКС. Покрытия лакокрасочные. Группы, технические требования и обозначения.</w:t>
            </w:r>
          </w:p>
        </w:tc>
      </w:tr>
      <w:tr w:rsidR="003D5086" w:rsidRPr="00C556DA" w:rsidTr="00F44808">
        <w:trPr>
          <w:cantSplit/>
        </w:trPr>
        <w:tc>
          <w:tcPr>
            <w:tcW w:w="326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43B29" w:rsidRPr="00C556DA" w:rsidRDefault="00D43B29" w:rsidP="00F44808">
            <w:pPr>
              <w:pStyle w:val="afd"/>
              <w:spacing w:line="276" w:lineRule="auto"/>
              <w:rPr>
                <w:rFonts w:ascii="Times New Roman" w:hAnsi="Times New Roman" w:cs="Times New Roman"/>
                <w:sz w:val="22"/>
                <w:szCs w:val="22"/>
              </w:rPr>
            </w:pPr>
            <w:r w:rsidRPr="00C556DA">
              <w:rPr>
                <w:rFonts w:ascii="Times New Roman" w:hAnsi="Times New Roman" w:cs="Times New Roman"/>
                <w:sz w:val="22"/>
                <w:szCs w:val="22"/>
              </w:rPr>
              <w:t>ГОСТ 9.104-79</w:t>
            </w:r>
          </w:p>
        </w:tc>
        <w:tc>
          <w:tcPr>
            <w:tcW w:w="66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3B29" w:rsidRPr="00C556DA" w:rsidRDefault="00D43B29" w:rsidP="00F44808">
            <w:pPr>
              <w:pStyle w:val="afd"/>
              <w:spacing w:line="276" w:lineRule="auto"/>
              <w:rPr>
                <w:rFonts w:ascii="Times New Roman" w:hAnsi="Times New Roman" w:cs="Times New Roman"/>
                <w:sz w:val="22"/>
                <w:szCs w:val="22"/>
              </w:rPr>
            </w:pPr>
            <w:r w:rsidRPr="00C556DA">
              <w:rPr>
                <w:rFonts w:ascii="Times New Roman" w:hAnsi="Times New Roman" w:cs="Times New Roman"/>
                <w:sz w:val="22"/>
                <w:szCs w:val="22"/>
              </w:rPr>
              <w:t>Единая система защиты от коррозии и старения. Покрытия лакокрасочные. Группы условий эксплуатации</w:t>
            </w:r>
          </w:p>
        </w:tc>
      </w:tr>
      <w:tr w:rsidR="003D5086" w:rsidRPr="00C556DA" w:rsidTr="00F44808">
        <w:trPr>
          <w:cantSplit/>
        </w:trPr>
        <w:tc>
          <w:tcPr>
            <w:tcW w:w="326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43B29" w:rsidRPr="00C556DA" w:rsidRDefault="00D43B29" w:rsidP="00F44808">
            <w:pPr>
              <w:pStyle w:val="afd"/>
              <w:spacing w:line="276" w:lineRule="auto"/>
              <w:rPr>
                <w:rFonts w:ascii="Times New Roman" w:hAnsi="Times New Roman" w:cs="Times New Roman"/>
                <w:sz w:val="22"/>
                <w:szCs w:val="22"/>
              </w:rPr>
            </w:pPr>
            <w:r w:rsidRPr="00C556DA">
              <w:rPr>
                <w:rFonts w:ascii="Times New Roman" w:hAnsi="Times New Roman" w:cs="Times New Roman"/>
                <w:sz w:val="22"/>
                <w:szCs w:val="22"/>
              </w:rPr>
              <w:t>ГОСТ 9.301-86</w:t>
            </w:r>
          </w:p>
        </w:tc>
        <w:tc>
          <w:tcPr>
            <w:tcW w:w="66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3B29" w:rsidRPr="00C556DA" w:rsidRDefault="00D43B29" w:rsidP="00F44808">
            <w:pPr>
              <w:pStyle w:val="afd"/>
              <w:spacing w:line="276" w:lineRule="auto"/>
              <w:rPr>
                <w:rFonts w:ascii="Times New Roman" w:hAnsi="Times New Roman" w:cs="Times New Roman"/>
                <w:sz w:val="22"/>
                <w:szCs w:val="22"/>
              </w:rPr>
            </w:pPr>
            <w:r w:rsidRPr="00C556DA">
              <w:rPr>
                <w:rFonts w:ascii="Times New Roman" w:hAnsi="Times New Roman" w:cs="Times New Roman"/>
                <w:sz w:val="22"/>
                <w:szCs w:val="22"/>
              </w:rPr>
              <w:t>ЕСЗКС. Покрытия металлические и неметаллические неорганические. Методы контроля.</w:t>
            </w:r>
          </w:p>
        </w:tc>
      </w:tr>
      <w:tr w:rsidR="003D5086" w:rsidRPr="00C556DA" w:rsidTr="00F44808">
        <w:trPr>
          <w:cantSplit/>
        </w:trPr>
        <w:tc>
          <w:tcPr>
            <w:tcW w:w="326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43B29" w:rsidRPr="00C556DA" w:rsidRDefault="00D43B29" w:rsidP="00F44808">
            <w:pPr>
              <w:pStyle w:val="afd"/>
              <w:spacing w:line="276" w:lineRule="auto"/>
              <w:rPr>
                <w:rFonts w:ascii="Times New Roman" w:hAnsi="Times New Roman" w:cs="Times New Roman"/>
                <w:sz w:val="22"/>
                <w:szCs w:val="22"/>
              </w:rPr>
            </w:pPr>
            <w:r w:rsidRPr="00C556DA">
              <w:rPr>
                <w:rFonts w:ascii="Times New Roman" w:hAnsi="Times New Roman" w:cs="Times New Roman"/>
                <w:sz w:val="22"/>
                <w:szCs w:val="22"/>
              </w:rPr>
              <w:t>ГОСТ 9.302-88</w:t>
            </w:r>
          </w:p>
        </w:tc>
        <w:tc>
          <w:tcPr>
            <w:tcW w:w="66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3B29" w:rsidRPr="00C556DA" w:rsidRDefault="00D43B29" w:rsidP="00F44808">
            <w:pPr>
              <w:pStyle w:val="afd"/>
              <w:spacing w:line="276" w:lineRule="auto"/>
              <w:rPr>
                <w:rFonts w:ascii="Times New Roman" w:hAnsi="Times New Roman" w:cs="Times New Roman"/>
                <w:sz w:val="22"/>
                <w:szCs w:val="22"/>
              </w:rPr>
            </w:pPr>
            <w:r w:rsidRPr="00C556DA">
              <w:rPr>
                <w:rFonts w:ascii="Times New Roman" w:hAnsi="Times New Roman" w:cs="Times New Roman"/>
                <w:sz w:val="22"/>
                <w:szCs w:val="22"/>
              </w:rPr>
              <w:t xml:space="preserve">ЕСЗКС. Покрытия металлические и неметаллические. Правила приемки и методы контроля. </w:t>
            </w:r>
          </w:p>
        </w:tc>
      </w:tr>
      <w:tr w:rsidR="003D5086" w:rsidRPr="00C556DA" w:rsidTr="00F44808">
        <w:trPr>
          <w:cantSplit/>
        </w:trPr>
        <w:tc>
          <w:tcPr>
            <w:tcW w:w="326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43B29" w:rsidRPr="00C556DA" w:rsidRDefault="00D43B29" w:rsidP="00F44808">
            <w:pPr>
              <w:pStyle w:val="afd"/>
              <w:spacing w:line="276" w:lineRule="auto"/>
              <w:rPr>
                <w:rFonts w:ascii="Times New Roman" w:hAnsi="Times New Roman" w:cs="Times New Roman"/>
                <w:sz w:val="22"/>
                <w:szCs w:val="22"/>
              </w:rPr>
            </w:pPr>
            <w:r w:rsidRPr="00C556DA">
              <w:rPr>
                <w:rFonts w:ascii="Times New Roman" w:hAnsi="Times New Roman" w:cs="Times New Roman"/>
                <w:sz w:val="22"/>
                <w:szCs w:val="22"/>
              </w:rPr>
              <w:t>ГОСТ 9.303-84</w:t>
            </w:r>
          </w:p>
        </w:tc>
        <w:tc>
          <w:tcPr>
            <w:tcW w:w="66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3B29" w:rsidRPr="00C556DA" w:rsidRDefault="00D43B29" w:rsidP="00F44808">
            <w:pPr>
              <w:pStyle w:val="afd"/>
              <w:spacing w:line="276" w:lineRule="auto"/>
              <w:rPr>
                <w:rFonts w:ascii="Times New Roman" w:hAnsi="Times New Roman" w:cs="Times New Roman"/>
                <w:sz w:val="22"/>
                <w:szCs w:val="22"/>
              </w:rPr>
            </w:pPr>
            <w:r w:rsidRPr="00C556DA">
              <w:rPr>
                <w:rFonts w:ascii="Times New Roman" w:hAnsi="Times New Roman" w:cs="Times New Roman"/>
                <w:sz w:val="22"/>
                <w:szCs w:val="22"/>
              </w:rPr>
              <w:t>ЕСЗКС. Покрытия металлические и неметаллические неорганические. Общие требования к выбору.</w:t>
            </w:r>
          </w:p>
        </w:tc>
      </w:tr>
      <w:tr w:rsidR="003D5086" w:rsidRPr="00C556DA" w:rsidTr="00F44808">
        <w:trPr>
          <w:cantSplit/>
        </w:trPr>
        <w:tc>
          <w:tcPr>
            <w:tcW w:w="326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43B29" w:rsidRPr="00C556DA" w:rsidRDefault="00D43B29" w:rsidP="00F44808">
            <w:pPr>
              <w:pStyle w:val="afd"/>
              <w:spacing w:line="276" w:lineRule="auto"/>
              <w:rPr>
                <w:rFonts w:ascii="Times New Roman" w:hAnsi="Times New Roman" w:cs="Times New Roman"/>
                <w:sz w:val="22"/>
                <w:szCs w:val="22"/>
              </w:rPr>
            </w:pPr>
            <w:r w:rsidRPr="00C556DA">
              <w:rPr>
                <w:rFonts w:ascii="Times New Roman" w:hAnsi="Times New Roman" w:cs="Times New Roman"/>
                <w:sz w:val="22"/>
                <w:szCs w:val="22"/>
              </w:rPr>
              <w:t>ГОСТ 9.401-91</w:t>
            </w:r>
          </w:p>
        </w:tc>
        <w:tc>
          <w:tcPr>
            <w:tcW w:w="66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3B29" w:rsidRPr="00C556DA" w:rsidRDefault="00D43B29" w:rsidP="00F44808">
            <w:pPr>
              <w:pStyle w:val="afd"/>
              <w:spacing w:line="276" w:lineRule="auto"/>
              <w:rPr>
                <w:rFonts w:ascii="Times New Roman" w:hAnsi="Times New Roman" w:cs="Times New Roman"/>
                <w:sz w:val="22"/>
                <w:szCs w:val="22"/>
              </w:rPr>
            </w:pPr>
            <w:r w:rsidRPr="00C556DA">
              <w:rPr>
                <w:rFonts w:ascii="Times New Roman" w:hAnsi="Times New Roman" w:cs="Times New Roman"/>
                <w:sz w:val="22"/>
                <w:szCs w:val="22"/>
              </w:rPr>
              <w:t>ЕСЗКС. Покрытия лакокрасочные. Общие требования и методы ускоренных испытаний на стойкость к воздействию климатических факторов.</w:t>
            </w:r>
          </w:p>
        </w:tc>
      </w:tr>
      <w:tr w:rsidR="003D5086" w:rsidRPr="00C556DA" w:rsidTr="00F44808">
        <w:trPr>
          <w:cantSplit/>
        </w:trPr>
        <w:tc>
          <w:tcPr>
            <w:tcW w:w="326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43B29" w:rsidRPr="00C556DA" w:rsidRDefault="00D43B29" w:rsidP="00F44808">
            <w:pPr>
              <w:pStyle w:val="afd"/>
              <w:spacing w:line="276" w:lineRule="auto"/>
              <w:rPr>
                <w:rFonts w:ascii="Times New Roman" w:hAnsi="Times New Roman" w:cs="Times New Roman"/>
                <w:sz w:val="22"/>
                <w:szCs w:val="22"/>
              </w:rPr>
            </w:pPr>
            <w:r w:rsidRPr="00C556DA">
              <w:rPr>
                <w:rFonts w:ascii="Times New Roman" w:hAnsi="Times New Roman" w:cs="Times New Roman"/>
                <w:sz w:val="22"/>
                <w:szCs w:val="22"/>
              </w:rPr>
              <w:t>ГОСТ 177-88</w:t>
            </w:r>
          </w:p>
        </w:tc>
        <w:tc>
          <w:tcPr>
            <w:tcW w:w="66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3B29" w:rsidRPr="00C556DA" w:rsidRDefault="00D43B29" w:rsidP="00F44808">
            <w:pPr>
              <w:pStyle w:val="afd"/>
              <w:spacing w:line="276" w:lineRule="auto"/>
              <w:rPr>
                <w:rFonts w:ascii="Times New Roman" w:hAnsi="Times New Roman" w:cs="Times New Roman"/>
                <w:sz w:val="22"/>
                <w:szCs w:val="22"/>
              </w:rPr>
            </w:pPr>
            <w:r w:rsidRPr="00C556DA">
              <w:rPr>
                <w:rFonts w:ascii="Times New Roman" w:hAnsi="Times New Roman" w:cs="Times New Roman"/>
                <w:sz w:val="22"/>
                <w:szCs w:val="22"/>
              </w:rPr>
              <w:t>Водорода перекись. Технические условия.</w:t>
            </w:r>
          </w:p>
        </w:tc>
      </w:tr>
      <w:tr w:rsidR="003D5086" w:rsidRPr="00C556DA" w:rsidTr="00F44808">
        <w:trPr>
          <w:cantSplit/>
        </w:trPr>
        <w:tc>
          <w:tcPr>
            <w:tcW w:w="326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43B29" w:rsidRPr="00C556DA" w:rsidRDefault="00D43B29" w:rsidP="00F44808">
            <w:pPr>
              <w:pStyle w:val="afd"/>
              <w:spacing w:line="276" w:lineRule="auto"/>
              <w:rPr>
                <w:rFonts w:ascii="Times New Roman" w:hAnsi="Times New Roman" w:cs="Times New Roman"/>
                <w:sz w:val="22"/>
                <w:szCs w:val="22"/>
              </w:rPr>
            </w:pPr>
            <w:r w:rsidRPr="00C556DA">
              <w:rPr>
                <w:rFonts w:ascii="Times New Roman" w:hAnsi="Times New Roman" w:cs="Times New Roman"/>
                <w:sz w:val="22"/>
                <w:szCs w:val="22"/>
              </w:rPr>
              <w:t>ГОСТ 14192-96</w:t>
            </w:r>
          </w:p>
        </w:tc>
        <w:tc>
          <w:tcPr>
            <w:tcW w:w="66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3B29" w:rsidRPr="00C556DA" w:rsidRDefault="00D43B29" w:rsidP="00F44808">
            <w:pPr>
              <w:pStyle w:val="afd"/>
              <w:spacing w:line="276" w:lineRule="auto"/>
              <w:rPr>
                <w:rFonts w:ascii="Times New Roman" w:hAnsi="Times New Roman" w:cs="Times New Roman"/>
                <w:sz w:val="22"/>
                <w:szCs w:val="22"/>
              </w:rPr>
            </w:pPr>
            <w:r w:rsidRPr="00C556DA">
              <w:rPr>
                <w:rFonts w:ascii="Times New Roman" w:hAnsi="Times New Roman" w:cs="Times New Roman"/>
                <w:sz w:val="22"/>
                <w:szCs w:val="22"/>
              </w:rPr>
              <w:t>Маркировка грузов.</w:t>
            </w:r>
          </w:p>
        </w:tc>
      </w:tr>
      <w:tr w:rsidR="003D5086" w:rsidRPr="00C556DA" w:rsidTr="00F44808">
        <w:trPr>
          <w:cantSplit/>
          <w:trHeight w:val="906"/>
        </w:trPr>
        <w:tc>
          <w:tcPr>
            <w:tcW w:w="326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43B29" w:rsidRPr="00C556DA" w:rsidRDefault="00D43B29" w:rsidP="00F44808">
            <w:pPr>
              <w:pStyle w:val="afd"/>
              <w:spacing w:line="276" w:lineRule="auto"/>
              <w:rPr>
                <w:rFonts w:ascii="Times New Roman" w:hAnsi="Times New Roman" w:cs="Times New Roman"/>
                <w:sz w:val="22"/>
                <w:szCs w:val="22"/>
              </w:rPr>
            </w:pPr>
            <w:r w:rsidRPr="00C556DA">
              <w:rPr>
                <w:rFonts w:ascii="Times New Roman" w:hAnsi="Times New Roman" w:cs="Times New Roman"/>
                <w:sz w:val="22"/>
                <w:szCs w:val="22"/>
              </w:rPr>
              <w:t>ГОСТ 15150-69</w:t>
            </w:r>
          </w:p>
        </w:tc>
        <w:tc>
          <w:tcPr>
            <w:tcW w:w="66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3B29" w:rsidRPr="00C556DA" w:rsidRDefault="00D43B29" w:rsidP="00F44808">
            <w:pPr>
              <w:pStyle w:val="afd"/>
              <w:spacing w:line="276" w:lineRule="auto"/>
              <w:rPr>
                <w:rFonts w:ascii="Times New Roman" w:hAnsi="Times New Roman" w:cs="Times New Roman"/>
                <w:sz w:val="22"/>
                <w:szCs w:val="22"/>
              </w:rPr>
            </w:pPr>
            <w:r w:rsidRPr="00C556DA">
              <w:rPr>
                <w:rFonts w:ascii="Times New Roman" w:hAnsi="Times New Roman" w:cs="Times New Roman"/>
                <w:sz w:val="22"/>
                <w:szCs w:val="22"/>
              </w:rPr>
              <w:t>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факторов среды.</w:t>
            </w:r>
          </w:p>
        </w:tc>
      </w:tr>
      <w:tr w:rsidR="003D5086" w:rsidRPr="00C556DA" w:rsidTr="00F44808">
        <w:trPr>
          <w:cantSplit/>
        </w:trPr>
        <w:tc>
          <w:tcPr>
            <w:tcW w:w="326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43B29" w:rsidRPr="00C556DA" w:rsidRDefault="00D43B29" w:rsidP="00F44808">
            <w:pPr>
              <w:pStyle w:val="afd"/>
              <w:spacing w:line="276" w:lineRule="auto"/>
              <w:rPr>
                <w:rFonts w:ascii="Times New Roman" w:hAnsi="Times New Roman" w:cs="Times New Roman"/>
                <w:sz w:val="22"/>
                <w:szCs w:val="22"/>
              </w:rPr>
            </w:pPr>
            <w:r w:rsidRPr="00C556DA">
              <w:rPr>
                <w:rFonts w:ascii="Times New Roman" w:hAnsi="Times New Roman" w:cs="Times New Roman"/>
                <w:sz w:val="22"/>
                <w:szCs w:val="22"/>
              </w:rPr>
              <w:t>ГОСТ 25644-96</w:t>
            </w:r>
          </w:p>
        </w:tc>
        <w:tc>
          <w:tcPr>
            <w:tcW w:w="66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3B29" w:rsidRPr="00C556DA" w:rsidRDefault="00D43B29" w:rsidP="00F44808">
            <w:pPr>
              <w:pStyle w:val="afd"/>
              <w:spacing w:line="276" w:lineRule="auto"/>
              <w:rPr>
                <w:rFonts w:ascii="Times New Roman" w:hAnsi="Times New Roman" w:cs="Times New Roman"/>
                <w:sz w:val="22"/>
                <w:szCs w:val="22"/>
              </w:rPr>
            </w:pPr>
            <w:r w:rsidRPr="00C556DA">
              <w:rPr>
                <w:rFonts w:ascii="Times New Roman" w:hAnsi="Times New Roman" w:cs="Times New Roman"/>
                <w:sz w:val="22"/>
                <w:szCs w:val="22"/>
              </w:rPr>
              <w:t>Средства моющие синтетические порошкообразные. Общие технические требования.</w:t>
            </w:r>
          </w:p>
        </w:tc>
      </w:tr>
      <w:tr w:rsidR="003D5086" w:rsidRPr="00C556DA" w:rsidTr="00F44808">
        <w:trPr>
          <w:cantSplit/>
        </w:trPr>
        <w:tc>
          <w:tcPr>
            <w:tcW w:w="3262" w:type="dxa"/>
            <w:tcBorders>
              <w:top w:val="nil"/>
              <w:left w:val="single" w:sz="8" w:space="0" w:color="auto"/>
              <w:bottom w:val="nil"/>
              <w:right w:val="single" w:sz="8" w:space="0" w:color="auto"/>
            </w:tcBorders>
            <w:tcMar>
              <w:top w:w="0" w:type="dxa"/>
              <w:left w:w="108" w:type="dxa"/>
              <w:bottom w:w="0" w:type="dxa"/>
              <w:right w:w="108" w:type="dxa"/>
            </w:tcMar>
            <w:vAlign w:val="center"/>
            <w:hideMark/>
          </w:tcPr>
          <w:p w:rsidR="00D43B29" w:rsidRPr="00C556DA" w:rsidRDefault="00D43B29" w:rsidP="00F44808">
            <w:pPr>
              <w:pStyle w:val="afd"/>
              <w:spacing w:line="276" w:lineRule="auto"/>
              <w:rPr>
                <w:rFonts w:ascii="Times New Roman" w:hAnsi="Times New Roman" w:cs="Times New Roman"/>
                <w:sz w:val="22"/>
                <w:szCs w:val="22"/>
              </w:rPr>
            </w:pPr>
            <w:r w:rsidRPr="00C556DA">
              <w:rPr>
                <w:rFonts w:ascii="Times New Roman" w:hAnsi="Times New Roman" w:cs="Times New Roman"/>
                <w:sz w:val="22"/>
                <w:szCs w:val="22"/>
              </w:rPr>
              <w:t>ГОСТ Р МЭК 60601-1-2010</w:t>
            </w:r>
          </w:p>
        </w:tc>
        <w:tc>
          <w:tcPr>
            <w:tcW w:w="6661" w:type="dxa"/>
            <w:tcBorders>
              <w:top w:val="nil"/>
              <w:left w:val="nil"/>
              <w:bottom w:val="nil"/>
              <w:right w:val="single" w:sz="8" w:space="0" w:color="auto"/>
            </w:tcBorders>
            <w:tcMar>
              <w:top w:w="0" w:type="dxa"/>
              <w:left w:w="108" w:type="dxa"/>
              <w:bottom w:w="0" w:type="dxa"/>
              <w:right w:w="108" w:type="dxa"/>
            </w:tcMar>
            <w:vAlign w:val="center"/>
            <w:hideMark/>
          </w:tcPr>
          <w:p w:rsidR="00D43B29" w:rsidRPr="00C556DA" w:rsidRDefault="00D43B29" w:rsidP="00F44808">
            <w:pPr>
              <w:pStyle w:val="afd"/>
              <w:spacing w:line="276" w:lineRule="auto"/>
              <w:rPr>
                <w:rFonts w:ascii="Times New Roman" w:hAnsi="Times New Roman" w:cs="Times New Roman"/>
                <w:sz w:val="22"/>
                <w:szCs w:val="22"/>
              </w:rPr>
            </w:pPr>
            <w:r w:rsidRPr="00C556DA">
              <w:rPr>
                <w:rFonts w:ascii="Times New Roman" w:hAnsi="Times New Roman" w:cs="Times New Roman"/>
                <w:sz w:val="22"/>
                <w:szCs w:val="22"/>
              </w:rPr>
              <w:t>Изделия медицинские электрические. Часть 1. Общие требования безопасности с учетом основных функциональных характеристик.</w:t>
            </w:r>
          </w:p>
        </w:tc>
      </w:tr>
      <w:tr w:rsidR="003D5086" w:rsidRPr="00C556DA" w:rsidTr="00F44808">
        <w:trPr>
          <w:cantSplit/>
        </w:trPr>
        <w:tc>
          <w:tcPr>
            <w:tcW w:w="3262" w:type="dxa"/>
            <w:tcBorders>
              <w:top w:val="single" w:sz="8" w:space="0" w:color="auto"/>
              <w:left w:val="single" w:sz="8" w:space="0" w:color="auto"/>
              <w:bottom w:val="nil"/>
              <w:right w:val="single" w:sz="8" w:space="0" w:color="auto"/>
            </w:tcBorders>
            <w:tcMar>
              <w:top w:w="0" w:type="dxa"/>
              <w:left w:w="108" w:type="dxa"/>
              <w:bottom w:w="0" w:type="dxa"/>
              <w:right w:w="108" w:type="dxa"/>
            </w:tcMar>
            <w:vAlign w:val="center"/>
            <w:hideMark/>
          </w:tcPr>
          <w:p w:rsidR="00D43B29" w:rsidRPr="00C556DA" w:rsidRDefault="00D43B29" w:rsidP="00F44808">
            <w:pPr>
              <w:pStyle w:val="afd"/>
              <w:spacing w:line="276" w:lineRule="auto"/>
              <w:rPr>
                <w:rFonts w:ascii="Times New Roman" w:hAnsi="Times New Roman" w:cs="Times New Roman"/>
                <w:sz w:val="22"/>
                <w:szCs w:val="22"/>
              </w:rPr>
            </w:pPr>
            <w:r w:rsidRPr="00C556DA">
              <w:rPr>
                <w:rFonts w:ascii="Times New Roman" w:hAnsi="Times New Roman" w:cs="Times New Roman"/>
                <w:sz w:val="22"/>
                <w:szCs w:val="22"/>
              </w:rPr>
              <w:t>ГОСТ Р 50267.25-94</w:t>
            </w:r>
          </w:p>
        </w:tc>
        <w:tc>
          <w:tcPr>
            <w:tcW w:w="6661" w:type="dxa"/>
            <w:tcBorders>
              <w:top w:val="single" w:sz="8" w:space="0" w:color="auto"/>
              <w:left w:val="nil"/>
              <w:bottom w:val="nil"/>
              <w:right w:val="single" w:sz="8" w:space="0" w:color="auto"/>
            </w:tcBorders>
            <w:tcMar>
              <w:top w:w="0" w:type="dxa"/>
              <w:left w:w="108" w:type="dxa"/>
              <w:bottom w:w="0" w:type="dxa"/>
              <w:right w:w="108" w:type="dxa"/>
            </w:tcMar>
            <w:vAlign w:val="center"/>
            <w:hideMark/>
          </w:tcPr>
          <w:p w:rsidR="00D43B29" w:rsidRPr="00C556DA" w:rsidRDefault="00D43B29" w:rsidP="00F44808">
            <w:pPr>
              <w:pStyle w:val="afd"/>
              <w:spacing w:line="276" w:lineRule="auto"/>
              <w:rPr>
                <w:rFonts w:ascii="Times New Roman" w:hAnsi="Times New Roman" w:cs="Times New Roman"/>
                <w:sz w:val="22"/>
                <w:szCs w:val="22"/>
              </w:rPr>
            </w:pPr>
            <w:r w:rsidRPr="00C556DA">
              <w:rPr>
                <w:rFonts w:ascii="Times New Roman" w:hAnsi="Times New Roman" w:cs="Times New Roman"/>
                <w:sz w:val="22"/>
                <w:szCs w:val="22"/>
              </w:rPr>
              <w:t xml:space="preserve">Изделия медицинские электрические. Часть 2. Частные требования безопасности к комплексам. </w:t>
            </w:r>
          </w:p>
        </w:tc>
      </w:tr>
      <w:tr w:rsidR="003D5086" w:rsidRPr="00C556DA" w:rsidTr="00F44808">
        <w:trPr>
          <w:cantSplit/>
        </w:trPr>
        <w:tc>
          <w:tcPr>
            <w:tcW w:w="326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43B29" w:rsidRPr="00C556DA" w:rsidRDefault="00D43B29" w:rsidP="00F44808">
            <w:pPr>
              <w:pStyle w:val="afd"/>
              <w:spacing w:line="276" w:lineRule="auto"/>
              <w:rPr>
                <w:rFonts w:ascii="Times New Roman" w:hAnsi="Times New Roman" w:cs="Times New Roman"/>
                <w:sz w:val="22"/>
                <w:szCs w:val="22"/>
              </w:rPr>
            </w:pPr>
            <w:r w:rsidRPr="00C556DA">
              <w:rPr>
                <w:rFonts w:ascii="Times New Roman" w:hAnsi="Times New Roman" w:cs="Times New Roman"/>
                <w:sz w:val="22"/>
                <w:szCs w:val="22"/>
              </w:rPr>
              <w:t>ГОСТ Р МЭК 60601-1-2-2014</w:t>
            </w:r>
          </w:p>
        </w:tc>
        <w:tc>
          <w:tcPr>
            <w:tcW w:w="666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D43B29" w:rsidRPr="00C556DA" w:rsidRDefault="00D43B29" w:rsidP="00F44808">
            <w:pPr>
              <w:pStyle w:val="afd"/>
              <w:spacing w:line="276" w:lineRule="auto"/>
              <w:rPr>
                <w:rFonts w:ascii="Times New Roman" w:hAnsi="Times New Roman" w:cs="Times New Roman"/>
                <w:sz w:val="22"/>
                <w:szCs w:val="22"/>
              </w:rPr>
            </w:pPr>
            <w:r w:rsidRPr="00C556DA">
              <w:rPr>
                <w:rFonts w:ascii="Times New Roman" w:hAnsi="Times New Roman" w:cs="Times New Roman"/>
                <w:sz w:val="22"/>
                <w:szCs w:val="22"/>
              </w:rPr>
              <w:t>Изделия медицинские электрические. Часть 1-2. Общие требования безопасности с учетом основных функциональных характеристик. Параллельный стандарт. Электромагнитная совместимость. Требования и испытания</w:t>
            </w:r>
          </w:p>
        </w:tc>
      </w:tr>
      <w:tr w:rsidR="003D5086" w:rsidRPr="00C556DA" w:rsidTr="00F44808">
        <w:trPr>
          <w:cantSplit/>
        </w:trPr>
        <w:tc>
          <w:tcPr>
            <w:tcW w:w="326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43B29" w:rsidRPr="00C556DA" w:rsidRDefault="00D43B29" w:rsidP="00F44808">
            <w:pPr>
              <w:pStyle w:val="afd"/>
              <w:spacing w:line="276" w:lineRule="auto"/>
              <w:rPr>
                <w:rFonts w:ascii="Times New Roman" w:hAnsi="Times New Roman" w:cs="Times New Roman"/>
                <w:sz w:val="22"/>
                <w:szCs w:val="22"/>
              </w:rPr>
            </w:pPr>
            <w:r w:rsidRPr="00C556DA">
              <w:rPr>
                <w:rFonts w:ascii="Times New Roman" w:hAnsi="Times New Roman" w:cs="Times New Roman"/>
                <w:sz w:val="22"/>
                <w:szCs w:val="22"/>
              </w:rPr>
              <w:t>ГОСТ Р 50444-92</w:t>
            </w:r>
          </w:p>
        </w:tc>
        <w:tc>
          <w:tcPr>
            <w:tcW w:w="66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3B29" w:rsidRPr="00C556DA" w:rsidRDefault="00D43B29" w:rsidP="00F44808">
            <w:pPr>
              <w:pStyle w:val="afd"/>
              <w:spacing w:line="276" w:lineRule="auto"/>
              <w:rPr>
                <w:rFonts w:ascii="Times New Roman" w:hAnsi="Times New Roman" w:cs="Times New Roman"/>
                <w:sz w:val="22"/>
                <w:szCs w:val="22"/>
              </w:rPr>
            </w:pPr>
            <w:r w:rsidRPr="00C556DA">
              <w:rPr>
                <w:rFonts w:ascii="Times New Roman" w:hAnsi="Times New Roman" w:cs="Times New Roman"/>
                <w:sz w:val="22"/>
                <w:szCs w:val="22"/>
              </w:rPr>
              <w:t>Приборы, аппараты и оборудование медицинские. Общие технические условия</w:t>
            </w:r>
          </w:p>
        </w:tc>
      </w:tr>
      <w:tr w:rsidR="003D5086" w:rsidRPr="00C556DA" w:rsidTr="00F44808">
        <w:trPr>
          <w:cantSplit/>
        </w:trPr>
        <w:tc>
          <w:tcPr>
            <w:tcW w:w="326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43B29" w:rsidRPr="00C556DA" w:rsidRDefault="00D43B29" w:rsidP="00F44808">
            <w:pPr>
              <w:pStyle w:val="afd"/>
              <w:spacing w:line="276" w:lineRule="auto"/>
              <w:rPr>
                <w:rFonts w:ascii="Times New Roman" w:hAnsi="Times New Roman" w:cs="Times New Roman"/>
                <w:sz w:val="22"/>
                <w:szCs w:val="22"/>
              </w:rPr>
            </w:pPr>
            <w:r w:rsidRPr="00C556DA">
              <w:rPr>
                <w:rFonts w:ascii="Times New Roman" w:hAnsi="Times New Roman" w:cs="Times New Roman"/>
                <w:sz w:val="22"/>
                <w:szCs w:val="22"/>
              </w:rPr>
              <w:t>ГОСТ Р 53228-2008</w:t>
            </w:r>
          </w:p>
        </w:tc>
        <w:tc>
          <w:tcPr>
            <w:tcW w:w="66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3B29" w:rsidRPr="00C556DA" w:rsidRDefault="00D43B29" w:rsidP="00F44808">
            <w:pPr>
              <w:pStyle w:val="afd"/>
              <w:spacing w:line="276" w:lineRule="auto"/>
              <w:rPr>
                <w:rFonts w:ascii="Times New Roman" w:hAnsi="Times New Roman" w:cs="Times New Roman"/>
                <w:sz w:val="22"/>
                <w:szCs w:val="22"/>
              </w:rPr>
            </w:pPr>
            <w:r w:rsidRPr="00C556DA">
              <w:rPr>
                <w:rFonts w:ascii="Times New Roman" w:hAnsi="Times New Roman" w:cs="Times New Roman"/>
                <w:sz w:val="22"/>
                <w:szCs w:val="22"/>
              </w:rPr>
              <w:t>Весы неавтоматического действия. Часть 1. Метрологические и технические требования. Испытания</w:t>
            </w:r>
          </w:p>
        </w:tc>
      </w:tr>
      <w:tr w:rsidR="003D5086" w:rsidRPr="00C556DA" w:rsidTr="00F44808">
        <w:trPr>
          <w:cantSplit/>
        </w:trPr>
        <w:tc>
          <w:tcPr>
            <w:tcW w:w="326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43B29" w:rsidRPr="00C556DA" w:rsidRDefault="00D43B29" w:rsidP="00F44808">
            <w:pPr>
              <w:pStyle w:val="afd"/>
              <w:spacing w:line="276" w:lineRule="auto"/>
              <w:rPr>
                <w:rFonts w:ascii="Times New Roman" w:hAnsi="Times New Roman" w:cs="Times New Roman"/>
                <w:sz w:val="22"/>
                <w:szCs w:val="22"/>
              </w:rPr>
            </w:pPr>
            <w:r w:rsidRPr="00C556DA">
              <w:rPr>
                <w:rFonts w:ascii="Times New Roman" w:hAnsi="Times New Roman" w:cs="Times New Roman"/>
                <w:sz w:val="22"/>
                <w:szCs w:val="22"/>
              </w:rPr>
              <w:t>РД 50-707-91</w:t>
            </w:r>
          </w:p>
        </w:tc>
        <w:tc>
          <w:tcPr>
            <w:tcW w:w="66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3B29" w:rsidRPr="00C556DA" w:rsidRDefault="00D43B29" w:rsidP="00F44808">
            <w:pPr>
              <w:pStyle w:val="afd"/>
              <w:spacing w:line="276" w:lineRule="auto"/>
              <w:rPr>
                <w:rFonts w:ascii="Times New Roman" w:hAnsi="Times New Roman" w:cs="Times New Roman"/>
                <w:sz w:val="22"/>
                <w:szCs w:val="22"/>
              </w:rPr>
            </w:pPr>
            <w:r w:rsidRPr="00C556DA">
              <w:rPr>
                <w:rFonts w:ascii="Times New Roman" w:hAnsi="Times New Roman" w:cs="Times New Roman"/>
                <w:sz w:val="22"/>
                <w:szCs w:val="22"/>
              </w:rPr>
              <w:t>Изделия медицинской техники. Требования к надежности.  Правила и методы контроля показателей надежности.</w:t>
            </w:r>
          </w:p>
        </w:tc>
      </w:tr>
      <w:tr w:rsidR="003D5086" w:rsidRPr="00C556DA" w:rsidTr="00F44808">
        <w:trPr>
          <w:cantSplit/>
        </w:trPr>
        <w:tc>
          <w:tcPr>
            <w:tcW w:w="326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43B29" w:rsidRPr="00C556DA" w:rsidRDefault="00D43B29" w:rsidP="00F44808">
            <w:pPr>
              <w:pStyle w:val="afd"/>
              <w:spacing w:line="276" w:lineRule="auto"/>
              <w:rPr>
                <w:rFonts w:ascii="Times New Roman" w:hAnsi="Times New Roman" w:cs="Times New Roman"/>
                <w:sz w:val="22"/>
                <w:szCs w:val="22"/>
              </w:rPr>
            </w:pPr>
            <w:r w:rsidRPr="00C556DA">
              <w:rPr>
                <w:rFonts w:ascii="Times New Roman" w:hAnsi="Times New Roman" w:cs="Times New Roman"/>
                <w:sz w:val="22"/>
                <w:szCs w:val="22"/>
              </w:rPr>
              <w:t xml:space="preserve">МУ-287-113-98  </w:t>
            </w:r>
          </w:p>
        </w:tc>
        <w:tc>
          <w:tcPr>
            <w:tcW w:w="66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3B29" w:rsidRPr="00C556DA" w:rsidRDefault="00D43B29" w:rsidP="00F44808">
            <w:pPr>
              <w:pStyle w:val="afd"/>
              <w:spacing w:line="276" w:lineRule="auto"/>
              <w:rPr>
                <w:rFonts w:ascii="Times New Roman" w:hAnsi="Times New Roman" w:cs="Times New Roman"/>
                <w:sz w:val="22"/>
                <w:szCs w:val="22"/>
              </w:rPr>
            </w:pPr>
            <w:r w:rsidRPr="00C556DA">
              <w:rPr>
                <w:rFonts w:ascii="Times New Roman" w:hAnsi="Times New Roman" w:cs="Times New Roman"/>
                <w:sz w:val="22"/>
                <w:szCs w:val="22"/>
              </w:rPr>
              <w:t xml:space="preserve">Методические указания по дезинфекции, предстерилизационной чистке и стерилизации изделий медицинского назначения. </w:t>
            </w:r>
          </w:p>
        </w:tc>
      </w:tr>
      <w:tr w:rsidR="003D5086" w:rsidRPr="00C556DA" w:rsidTr="00F44808">
        <w:trPr>
          <w:cantSplit/>
        </w:trPr>
        <w:tc>
          <w:tcPr>
            <w:tcW w:w="326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43B29" w:rsidRPr="00C556DA" w:rsidRDefault="00D43B29" w:rsidP="00F44808">
            <w:pPr>
              <w:pStyle w:val="afd"/>
              <w:spacing w:line="276" w:lineRule="auto"/>
              <w:rPr>
                <w:rFonts w:ascii="Times New Roman" w:hAnsi="Times New Roman" w:cs="Times New Roman"/>
                <w:sz w:val="22"/>
                <w:szCs w:val="22"/>
              </w:rPr>
            </w:pPr>
            <w:r w:rsidRPr="00C556DA">
              <w:rPr>
                <w:rFonts w:ascii="Times New Roman" w:hAnsi="Times New Roman" w:cs="Times New Roman"/>
                <w:sz w:val="22"/>
                <w:szCs w:val="22"/>
              </w:rPr>
              <w:t>ГОСТ IEC 60601-2-51-2011</w:t>
            </w:r>
          </w:p>
        </w:tc>
        <w:tc>
          <w:tcPr>
            <w:tcW w:w="66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3B29" w:rsidRPr="00C556DA" w:rsidRDefault="00D43B29" w:rsidP="00F44808">
            <w:pPr>
              <w:pStyle w:val="afd"/>
              <w:spacing w:line="276" w:lineRule="auto"/>
              <w:rPr>
                <w:rFonts w:ascii="Times New Roman" w:hAnsi="Times New Roman" w:cs="Times New Roman"/>
                <w:sz w:val="22"/>
                <w:szCs w:val="22"/>
              </w:rPr>
            </w:pPr>
            <w:r w:rsidRPr="00C556DA">
              <w:rPr>
                <w:rFonts w:ascii="Times New Roman" w:hAnsi="Times New Roman" w:cs="Times New Roman"/>
                <w:sz w:val="22"/>
                <w:szCs w:val="22"/>
              </w:rPr>
              <w:t>Изделия медицинские электрические, часть 2-51, частные требования безопасности с учетом основных функциональных характеристик к регистрирующим и анализирующим одноканальным и многоканальным комплексам</w:t>
            </w:r>
          </w:p>
        </w:tc>
      </w:tr>
      <w:tr w:rsidR="003D5086" w:rsidRPr="00C556DA" w:rsidTr="00F44808">
        <w:trPr>
          <w:cantSplit/>
        </w:trPr>
        <w:tc>
          <w:tcPr>
            <w:tcW w:w="326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43B29" w:rsidRPr="00C556DA" w:rsidRDefault="00D43B29" w:rsidP="00F44808">
            <w:pPr>
              <w:pStyle w:val="afd"/>
              <w:rPr>
                <w:rFonts w:ascii="Times New Roman" w:hAnsi="Times New Roman" w:cs="Times New Roman"/>
                <w:sz w:val="22"/>
                <w:szCs w:val="22"/>
              </w:rPr>
            </w:pPr>
            <w:r w:rsidRPr="00C556DA">
              <w:rPr>
                <w:rFonts w:ascii="Times New Roman" w:hAnsi="Times New Roman" w:cs="Times New Roman"/>
                <w:sz w:val="22"/>
                <w:szCs w:val="22"/>
              </w:rPr>
              <w:t>ГОСТ ISO 10993-1-2011</w:t>
            </w:r>
          </w:p>
        </w:tc>
        <w:tc>
          <w:tcPr>
            <w:tcW w:w="66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3B29" w:rsidRPr="00C556DA" w:rsidRDefault="00D43B29" w:rsidP="00F44808">
            <w:pPr>
              <w:pStyle w:val="afd"/>
              <w:rPr>
                <w:rFonts w:ascii="Times New Roman" w:hAnsi="Times New Roman" w:cs="Times New Roman"/>
                <w:sz w:val="22"/>
                <w:szCs w:val="22"/>
              </w:rPr>
            </w:pPr>
            <w:r w:rsidRPr="00C556DA">
              <w:rPr>
                <w:rFonts w:ascii="Times New Roman" w:hAnsi="Times New Roman" w:cs="Times New Roman"/>
                <w:sz w:val="22"/>
                <w:szCs w:val="22"/>
              </w:rPr>
              <w:t>Изделия медицинские. Оценка биологического действия медицинских изделий. Часть 1. Оценка и исследования</w:t>
            </w:r>
          </w:p>
        </w:tc>
      </w:tr>
      <w:tr w:rsidR="003D5086" w:rsidRPr="00C556DA" w:rsidTr="00F44808">
        <w:trPr>
          <w:cantSplit/>
        </w:trPr>
        <w:tc>
          <w:tcPr>
            <w:tcW w:w="326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43B29" w:rsidRPr="00C556DA" w:rsidRDefault="00D43B29" w:rsidP="00F44808">
            <w:pPr>
              <w:pStyle w:val="afd"/>
              <w:rPr>
                <w:rFonts w:ascii="Times New Roman" w:hAnsi="Times New Roman" w:cs="Times New Roman"/>
                <w:sz w:val="22"/>
                <w:szCs w:val="22"/>
              </w:rPr>
            </w:pPr>
            <w:r w:rsidRPr="00C556DA">
              <w:rPr>
                <w:rFonts w:ascii="Times New Roman" w:hAnsi="Times New Roman" w:cs="Times New Roman"/>
                <w:sz w:val="22"/>
                <w:szCs w:val="22"/>
              </w:rPr>
              <w:lastRenderedPageBreak/>
              <w:t>ГОСТ Р ИСО 10993-2-2009</w:t>
            </w:r>
          </w:p>
        </w:tc>
        <w:tc>
          <w:tcPr>
            <w:tcW w:w="66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3B29" w:rsidRPr="00C556DA" w:rsidRDefault="00D43B29" w:rsidP="00F44808">
            <w:pPr>
              <w:pStyle w:val="afd"/>
              <w:rPr>
                <w:rFonts w:ascii="Times New Roman" w:hAnsi="Times New Roman" w:cs="Times New Roman"/>
                <w:sz w:val="22"/>
                <w:szCs w:val="22"/>
              </w:rPr>
            </w:pPr>
            <w:r w:rsidRPr="00C556DA">
              <w:rPr>
                <w:rFonts w:ascii="Times New Roman" w:hAnsi="Times New Roman" w:cs="Times New Roman"/>
                <w:sz w:val="22"/>
                <w:szCs w:val="22"/>
              </w:rPr>
              <w:t>Изделия медицинские. Оценка биологического действия медицинских изделий. Часть 2.Требования к обращению с животными</w:t>
            </w:r>
          </w:p>
        </w:tc>
      </w:tr>
      <w:tr w:rsidR="003D5086" w:rsidRPr="00C556DA" w:rsidTr="00F44808">
        <w:trPr>
          <w:cantSplit/>
        </w:trPr>
        <w:tc>
          <w:tcPr>
            <w:tcW w:w="326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43B29" w:rsidRPr="00C556DA" w:rsidRDefault="00D43B29" w:rsidP="00F44808">
            <w:pPr>
              <w:pStyle w:val="afd"/>
              <w:rPr>
                <w:rFonts w:ascii="Times New Roman" w:hAnsi="Times New Roman" w:cs="Times New Roman"/>
                <w:sz w:val="22"/>
                <w:szCs w:val="22"/>
              </w:rPr>
            </w:pPr>
            <w:r w:rsidRPr="00C556DA">
              <w:rPr>
                <w:rFonts w:ascii="Times New Roman" w:hAnsi="Times New Roman" w:cs="Times New Roman"/>
                <w:sz w:val="22"/>
                <w:szCs w:val="22"/>
              </w:rPr>
              <w:t>ГОСТ ISO 10993-5-2011</w:t>
            </w:r>
          </w:p>
        </w:tc>
        <w:tc>
          <w:tcPr>
            <w:tcW w:w="66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3B29" w:rsidRPr="00C556DA" w:rsidRDefault="00D43B29" w:rsidP="00F44808">
            <w:pPr>
              <w:pStyle w:val="afd"/>
              <w:rPr>
                <w:rFonts w:ascii="Times New Roman" w:hAnsi="Times New Roman" w:cs="Times New Roman"/>
                <w:sz w:val="22"/>
                <w:szCs w:val="22"/>
              </w:rPr>
            </w:pPr>
            <w:r w:rsidRPr="00C556DA">
              <w:rPr>
                <w:rFonts w:ascii="Times New Roman" w:hAnsi="Times New Roman" w:cs="Times New Roman"/>
                <w:sz w:val="22"/>
                <w:szCs w:val="22"/>
              </w:rPr>
              <w:t>Изделия медицинские. Оценка биологического действия медицинских изделий. Часть 5. Исследования на цитотоксичность: методы in vitro</w:t>
            </w:r>
          </w:p>
        </w:tc>
      </w:tr>
      <w:tr w:rsidR="003D5086" w:rsidRPr="00C556DA" w:rsidTr="00F44808">
        <w:trPr>
          <w:cantSplit/>
        </w:trPr>
        <w:tc>
          <w:tcPr>
            <w:tcW w:w="326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43B29" w:rsidRPr="00C556DA" w:rsidRDefault="00D43B29" w:rsidP="00F44808">
            <w:pPr>
              <w:pStyle w:val="afd"/>
              <w:rPr>
                <w:rFonts w:ascii="Times New Roman" w:hAnsi="Times New Roman" w:cs="Times New Roman"/>
                <w:sz w:val="22"/>
                <w:szCs w:val="22"/>
              </w:rPr>
            </w:pPr>
            <w:r w:rsidRPr="00C556DA">
              <w:rPr>
                <w:rFonts w:ascii="Times New Roman" w:hAnsi="Times New Roman" w:cs="Times New Roman"/>
                <w:sz w:val="22"/>
                <w:szCs w:val="22"/>
              </w:rPr>
              <w:t>ГОСТ ISO 10993-10-2011</w:t>
            </w:r>
          </w:p>
        </w:tc>
        <w:tc>
          <w:tcPr>
            <w:tcW w:w="66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3B29" w:rsidRPr="00C556DA" w:rsidRDefault="00D43B29" w:rsidP="00F44808">
            <w:pPr>
              <w:pStyle w:val="afd"/>
              <w:rPr>
                <w:rFonts w:ascii="Times New Roman" w:hAnsi="Times New Roman" w:cs="Times New Roman"/>
                <w:sz w:val="22"/>
                <w:szCs w:val="22"/>
              </w:rPr>
            </w:pPr>
            <w:r w:rsidRPr="00C556DA">
              <w:rPr>
                <w:rFonts w:ascii="Times New Roman" w:hAnsi="Times New Roman" w:cs="Times New Roman"/>
                <w:sz w:val="22"/>
                <w:szCs w:val="22"/>
              </w:rPr>
              <w:t>Изделия медицинские. Оценка биологического действия медицинских изделий. Часть 10. Исследования раздражающего и сенсибилизирующего действия</w:t>
            </w:r>
          </w:p>
        </w:tc>
      </w:tr>
      <w:tr w:rsidR="003D5086" w:rsidRPr="00C556DA" w:rsidTr="00F44808">
        <w:trPr>
          <w:cantSplit/>
        </w:trPr>
        <w:tc>
          <w:tcPr>
            <w:tcW w:w="326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43B29" w:rsidRPr="00C556DA" w:rsidRDefault="00D43B29" w:rsidP="00F44808">
            <w:pPr>
              <w:pStyle w:val="afd"/>
              <w:rPr>
                <w:rFonts w:ascii="Times New Roman" w:hAnsi="Times New Roman" w:cs="Times New Roman"/>
                <w:sz w:val="22"/>
                <w:szCs w:val="22"/>
              </w:rPr>
            </w:pPr>
            <w:r w:rsidRPr="00C556DA">
              <w:rPr>
                <w:rFonts w:ascii="Times New Roman" w:hAnsi="Times New Roman" w:cs="Times New Roman"/>
                <w:sz w:val="22"/>
                <w:szCs w:val="22"/>
              </w:rPr>
              <w:t>ГОСТ ISO 10993-18-2011</w:t>
            </w:r>
          </w:p>
        </w:tc>
        <w:tc>
          <w:tcPr>
            <w:tcW w:w="66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3B29" w:rsidRPr="00C556DA" w:rsidRDefault="00D43B29" w:rsidP="00F44808">
            <w:pPr>
              <w:pStyle w:val="afd"/>
              <w:rPr>
                <w:rFonts w:ascii="Times New Roman" w:hAnsi="Times New Roman" w:cs="Times New Roman"/>
                <w:sz w:val="22"/>
                <w:szCs w:val="22"/>
              </w:rPr>
            </w:pPr>
            <w:r w:rsidRPr="00C556DA">
              <w:rPr>
                <w:rFonts w:ascii="Times New Roman" w:hAnsi="Times New Roman" w:cs="Times New Roman"/>
                <w:sz w:val="22"/>
                <w:szCs w:val="22"/>
              </w:rPr>
              <w:t>Изделия медицинские. Оценка биологического действия медицинских изделий. Часть 18. Исследование химических свойств материалов</w:t>
            </w:r>
          </w:p>
        </w:tc>
      </w:tr>
      <w:tr w:rsidR="003D5086" w:rsidRPr="00C556DA" w:rsidTr="00F44808">
        <w:trPr>
          <w:cantSplit/>
        </w:trPr>
        <w:tc>
          <w:tcPr>
            <w:tcW w:w="326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43B29" w:rsidRPr="00C556DA" w:rsidRDefault="00D43B29" w:rsidP="00F44808">
            <w:pPr>
              <w:pStyle w:val="afd"/>
              <w:rPr>
                <w:rFonts w:ascii="Times New Roman" w:hAnsi="Times New Roman" w:cs="Times New Roman"/>
                <w:sz w:val="22"/>
                <w:szCs w:val="22"/>
              </w:rPr>
            </w:pPr>
            <w:r w:rsidRPr="00C556DA">
              <w:rPr>
                <w:rFonts w:ascii="Times New Roman" w:hAnsi="Times New Roman" w:cs="Times New Roman"/>
                <w:sz w:val="22"/>
                <w:szCs w:val="22"/>
              </w:rPr>
              <w:t>ГОСТ Р ИСО/МЭК ТО 9294-93</w:t>
            </w:r>
          </w:p>
        </w:tc>
        <w:tc>
          <w:tcPr>
            <w:tcW w:w="66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3B29" w:rsidRPr="00C556DA" w:rsidRDefault="00D43B29" w:rsidP="00F44808">
            <w:pPr>
              <w:pStyle w:val="afd"/>
              <w:rPr>
                <w:rFonts w:ascii="Times New Roman" w:hAnsi="Times New Roman" w:cs="Times New Roman"/>
                <w:sz w:val="22"/>
                <w:szCs w:val="22"/>
              </w:rPr>
            </w:pPr>
            <w:r w:rsidRPr="00C556DA">
              <w:rPr>
                <w:rFonts w:ascii="Times New Roman" w:hAnsi="Times New Roman" w:cs="Times New Roman"/>
                <w:sz w:val="22"/>
                <w:szCs w:val="22"/>
              </w:rPr>
              <w:t>Информационная технология. Руководство по управ-лению документированием программного обеспечения</w:t>
            </w:r>
          </w:p>
        </w:tc>
      </w:tr>
      <w:tr w:rsidR="003D5086" w:rsidRPr="00C556DA" w:rsidTr="00F44808">
        <w:trPr>
          <w:cantSplit/>
        </w:trPr>
        <w:tc>
          <w:tcPr>
            <w:tcW w:w="326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43B29" w:rsidRPr="00C556DA" w:rsidRDefault="00D43B29" w:rsidP="00F44808">
            <w:pPr>
              <w:pStyle w:val="afd"/>
              <w:rPr>
                <w:rFonts w:ascii="Times New Roman" w:hAnsi="Times New Roman" w:cs="Times New Roman"/>
                <w:sz w:val="22"/>
                <w:szCs w:val="22"/>
              </w:rPr>
            </w:pPr>
            <w:r w:rsidRPr="00C556DA">
              <w:rPr>
                <w:rFonts w:ascii="Times New Roman" w:hAnsi="Times New Roman" w:cs="Times New Roman"/>
                <w:sz w:val="22"/>
                <w:szCs w:val="22"/>
              </w:rPr>
              <w:t>ГОСТ Р ИСО/МЭК 12119-2000</w:t>
            </w:r>
          </w:p>
        </w:tc>
        <w:tc>
          <w:tcPr>
            <w:tcW w:w="66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3B29" w:rsidRPr="00C556DA" w:rsidRDefault="00D43B29" w:rsidP="00F44808">
            <w:pPr>
              <w:pStyle w:val="afd"/>
              <w:rPr>
                <w:rFonts w:ascii="Times New Roman" w:hAnsi="Times New Roman" w:cs="Times New Roman"/>
                <w:sz w:val="22"/>
                <w:szCs w:val="22"/>
              </w:rPr>
            </w:pPr>
            <w:r w:rsidRPr="00C556DA">
              <w:rPr>
                <w:rFonts w:ascii="Times New Roman" w:hAnsi="Times New Roman" w:cs="Times New Roman"/>
                <w:sz w:val="22"/>
                <w:szCs w:val="22"/>
              </w:rPr>
              <w:t>Информационная технология. Пакеты программ. Требования к качеству и тестирование</w:t>
            </w:r>
          </w:p>
        </w:tc>
      </w:tr>
      <w:tr w:rsidR="003D5086" w:rsidRPr="00C556DA" w:rsidTr="00F44808">
        <w:trPr>
          <w:cantSplit/>
        </w:trPr>
        <w:tc>
          <w:tcPr>
            <w:tcW w:w="326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43B29" w:rsidRPr="00C556DA" w:rsidRDefault="00D43B29" w:rsidP="00F44808">
            <w:pPr>
              <w:pStyle w:val="afd"/>
              <w:rPr>
                <w:rFonts w:ascii="Times New Roman" w:hAnsi="Times New Roman" w:cs="Times New Roman"/>
                <w:sz w:val="22"/>
                <w:szCs w:val="22"/>
              </w:rPr>
            </w:pPr>
            <w:r w:rsidRPr="00C556DA">
              <w:rPr>
                <w:rFonts w:ascii="Times New Roman" w:hAnsi="Times New Roman" w:cs="Times New Roman"/>
                <w:sz w:val="22"/>
                <w:szCs w:val="22"/>
              </w:rPr>
              <w:t>ГОСТ Р ИСО/МЭК 9126-93</w:t>
            </w:r>
          </w:p>
        </w:tc>
        <w:tc>
          <w:tcPr>
            <w:tcW w:w="66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3B29" w:rsidRPr="00C556DA" w:rsidRDefault="00D43B29" w:rsidP="00F44808">
            <w:pPr>
              <w:pStyle w:val="afd"/>
              <w:rPr>
                <w:rFonts w:ascii="Times New Roman" w:hAnsi="Times New Roman" w:cs="Times New Roman"/>
                <w:sz w:val="22"/>
                <w:szCs w:val="22"/>
              </w:rPr>
            </w:pPr>
            <w:r w:rsidRPr="00C556DA">
              <w:rPr>
                <w:rFonts w:ascii="Times New Roman" w:hAnsi="Times New Roman" w:cs="Times New Roman"/>
                <w:sz w:val="22"/>
                <w:szCs w:val="22"/>
              </w:rPr>
              <w:t>Информационная технология. Оценка программной продукции. Характеристики качества и руководства по их применению</w:t>
            </w:r>
          </w:p>
        </w:tc>
      </w:tr>
      <w:tr w:rsidR="003D5086" w:rsidRPr="00C556DA" w:rsidTr="00F44808">
        <w:trPr>
          <w:cantSplit/>
        </w:trPr>
        <w:tc>
          <w:tcPr>
            <w:tcW w:w="326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43B29" w:rsidRPr="00C556DA" w:rsidRDefault="00D43B29" w:rsidP="00F44808">
            <w:pPr>
              <w:pStyle w:val="afd"/>
              <w:rPr>
                <w:rFonts w:ascii="Times New Roman" w:hAnsi="Times New Roman" w:cs="Times New Roman"/>
                <w:sz w:val="22"/>
                <w:szCs w:val="22"/>
              </w:rPr>
            </w:pPr>
            <w:r w:rsidRPr="00C556DA">
              <w:rPr>
                <w:rFonts w:ascii="Times New Roman" w:hAnsi="Times New Roman" w:cs="Times New Roman"/>
                <w:sz w:val="22"/>
                <w:szCs w:val="22"/>
              </w:rPr>
              <w:t>ГОСТ 28195-89</w:t>
            </w:r>
          </w:p>
        </w:tc>
        <w:tc>
          <w:tcPr>
            <w:tcW w:w="66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3B29" w:rsidRPr="00C556DA" w:rsidRDefault="00D43B29" w:rsidP="00F44808">
            <w:pPr>
              <w:pStyle w:val="afd"/>
              <w:rPr>
                <w:rFonts w:ascii="Times New Roman" w:hAnsi="Times New Roman" w:cs="Times New Roman"/>
                <w:sz w:val="22"/>
                <w:szCs w:val="22"/>
              </w:rPr>
            </w:pPr>
            <w:r w:rsidRPr="00C556DA">
              <w:rPr>
                <w:rFonts w:ascii="Times New Roman" w:hAnsi="Times New Roman" w:cs="Times New Roman"/>
                <w:sz w:val="22"/>
                <w:szCs w:val="22"/>
              </w:rPr>
              <w:t>Оценка качества программных средств. Общие положения</w:t>
            </w:r>
          </w:p>
        </w:tc>
      </w:tr>
    </w:tbl>
    <w:p w:rsidR="000246C4" w:rsidRPr="00C556DA" w:rsidRDefault="000246C4" w:rsidP="00136BEF">
      <w:pPr>
        <w:pStyle w:val="1"/>
        <w:numPr>
          <w:ilvl w:val="0"/>
          <w:numId w:val="46"/>
        </w:numPr>
        <w:jc w:val="center"/>
        <w:rPr>
          <w:rFonts w:ascii="Times New Roman" w:hAnsi="Times New Roman" w:cs="Times New Roman"/>
          <w:color w:val="auto"/>
        </w:rPr>
      </w:pPr>
      <w:bookmarkStart w:id="142" w:name="_Toc531707860"/>
      <w:r w:rsidRPr="00C556DA">
        <w:rPr>
          <w:rFonts w:ascii="Times New Roman" w:hAnsi="Times New Roman" w:cs="Times New Roman"/>
          <w:color w:val="auto"/>
        </w:rPr>
        <w:t>Условия эксплуатации, транспортировки и хранения</w:t>
      </w:r>
      <w:bookmarkEnd w:id="142"/>
    </w:p>
    <w:p w:rsidR="009C5174" w:rsidRPr="00C556DA" w:rsidRDefault="009C5174" w:rsidP="009C5174">
      <w:pPr>
        <w:jc w:val="center"/>
        <w:rPr>
          <w:b/>
          <w:sz w:val="28"/>
          <w:szCs w:val="28"/>
        </w:rPr>
      </w:pPr>
    </w:p>
    <w:p w:rsidR="00C7068A" w:rsidRPr="00C556DA" w:rsidRDefault="00C7068A" w:rsidP="0049400D">
      <w:pPr>
        <w:spacing w:line="276" w:lineRule="auto"/>
        <w:jc w:val="both"/>
        <w:rPr>
          <w:rFonts w:cs="Arial"/>
          <w:bCs/>
          <w:iCs/>
        </w:rPr>
      </w:pPr>
      <w:r w:rsidRPr="00C556DA">
        <w:rPr>
          <w:rFonts w:cs="Arial"/>
          <w:bCs/>
          <w:iCs/>
        </w:rPr>
        <w:t>Комплекс транспортируют всеми видами транспорта в крытых транспортных средствах в соответствии с требованиями ГОСТ Р 50444 и правилами перевозки грузов, действующих на каждом виде транспорта.</w:t>
      </w:r>
    </w:p>
    <w:p w:rsidR="00C7068A" w:rsidRPr="00C556DA" w:rsidRDefault="00C7068A" w:rsidP="0049400D">
      <w:pPr>
        <w:spacing w:line="276" w:lineRule="auto"/>
        <w:jc w:val="both"/>
        <w:rPr>
          <w:rFonts w:cs="Arial"/>
          <w:bCs/>
          <w:iCs/>
        </w:rPr>
      </w:pPr>
      <w:r w:rsidRPr="00C556DA">
        <w:rPr>
          <w:rFonts w:cs="Arial"/>
          <w:bCs/>
          <w:iCs/>
        </w:rPr>
        <w:t>Условия транспортирования должны соответствовать условиям хранения 5 по ГОСТ15150.</w:t>
      </w:r>
    </w:p>
    <w:p w:rsidR="00C7068A" w:rsidRPr="00C556DA" w:rsidRDefault="00C7068A" w:rsidP="0049400D">
      <w:pPr>
        <w:spacing w:line="276" w:lineRule="auto"/>
        <w:jc w:val="both"/>
        <w:rPr>
          <w:rFonts w:cs="Arial"/>
          <w:bCs/>
          <w:iCs/>
        </w:rPr>
      </w:pPr>
      <w:r w:rsidRPr="00C556DA">
        <w:rPr>
          <w:rFonts w:cs="Arial"/>
          <w:bCs/>
          <w:iCs/>
        </w:rPr>
        <w:t>Допускается транспортирование без транспортной тары на расстояния не более 500 км.</w:t>
      </w:r>
    </w:p>
    <w:p w:rsidR="00C7068A" w:rsidRPr="00C556DA" w:rsidRDefault="00C7068A" w:rsidP="0049400D">
      <w:pPr>
        <w:spacing w:line="276" w:lineRule="auto"/>
        <w:jc w:val="both"/>
        <w:rPr>
          <w:rFonts w:cs="Arial"/>
          <w:bCs/>
          <w:iCs/>
        </w:rPr>
      </w:pPr>
      <w:r w:rsidRPr="00C556DA">
        <w:rPr>
          <w:rFonts w:cs="Arial"/>
          <w:bCs/>
          <w:iCs/>
        </w:rPr>
        <w:t>Комплекс в упаковке предприятия-изготовителя долж</w:t>
      </w:r>
      <w:r w:rsidR="008C2680" w:rsidRPr="00C556DA">
        <w:rPr>
          <w:rFonts w:cs="Arial"/>
          <w:bCs/>
          <w:iCs/>
        </w:rPr>
        <w:t>ен</w:t>
      </w:r>
      <w:r w:rsidRPr="00C556DA">
        <w:rPr>
          <w:rFonts w:cs="Arial"/>
          <w:bCs/>
          <w:iCs/>
        </w:rPr>
        <w:t xml:space="preserve"> храниться на складах поставщика и потребителя в условиях хранения 1 по ГОСТ 15150 в сухих проветриваемых помещениях.</w:t>
      </w:r>
    </w:p>
    <w:p w:rsidR="009C5174" w:rsidRPr="00C556DA" w:rsidRDefault="009C5174" w:rsidP="0049400D">
      <w:pPr>
        <w:spacing w:line="276" w:lineRule="auto"/>
        <w:jc w:val="both"/>
        <w:rPr>
          <w:rFonts w:cs="Arial"/>
          <w:bCs/>
          <w:iCs/>
        </w:rPr>
      </w:pPr>
      <w:r w:rsidRPr="00C556DA">
        <w:rPr>
          <w:rFonts w:cs="Arial"/>
          <w:bCs/>
          <w:iCs/>
        </w:rPr>
        <w:t xml:space="preserve">После транспортирования в условиях отрицательных температур </w:t>
      </w:r>
      <w:r w:rsidR="00FD5EFB" w:rsidRPr="00C556DA">
        <w:rPr>
          <w:rFonts w:cs="Arial"/>
          <w:bCs/>
          <w:iCs/>
        </w:rPr>
        <w:t xml:space="preserve">Комплексы </w:t>
      </w:r>
      <w:r w:rsidRPr="00C556DA">
        <w:rPr>
          <w:rFonts w:cs="Arial"/>
          <w:bCs/>
          <w:iCs/>
        </w:rPr>
        <w:t xml:space="preserve">в транспортной таре </w:t>
      </w:r>
      <w:r w:rsidR="00C7068A" w:rsidRPr="00C556DA">
        <w:rPr>
          <w:rFonts w:cs="Arial"/>
          <w:bCs/>
          <w:iCs/>
        </w:rPr>
        <w:t xml:space="preserve">требуется выдержка при температуре от +10°С до +28°С и влажности 10% - 80% в течение </w:t>
      </w:r>
      <w:r w:rsidRPr="00C556DA">
        <w:rPr>
          <w:rFonts w:cs="Arial"/>
          <w:bCs/>
          <w:iCs/>
        </w:rPr>
        <w:t>не менее 24 часов</w:t>
      </w:r>
      <w:r w:rsidR="00C7068A" w:rsidRPr="00C556DA">
        <w:rPr>
          <w:rFonts w:cs="Arial"/>
          <w:bCs/>
          <w:iCs/>
        </w:rPr>
        <w:t>.</w:t>
      </w:r>
    </w:p>
    <w:p w:rsidR="00C7068A" w:rsidRPr="00C556DA" w:rsidRDefault="00C7068A" w:rsidP="0049400D">
      <w:pPr>
        <w:spacing w:line="276" w:lineRule="auto"/>
        <w:jc w:val="both"/>
        <w:rPr>
          <w:rFonts w:cs="Arial"/>
          <w:bCs/>
          <w:iCs/>
        </w:rPr>
      </w:pPr>
      <w:r w:rsidRPr="00C556DA">
        <w:rPr>
          <w:rFonts w:cs="Arial"/>
          <w:bCs/>
          <w:iCs/>
        </w:rPr>
        <w:t>Эксплуатация комплексов производится в соответствии с Руководством по эксплуатации.</w:t>
      </w:r>
    </w:p>
    <w:p w:rsidR="000246C4" w:rsidRPr="00C556DA" w:rsidRDefault="000246C4" w:rsidP="00136BEF">
      <w:pPr>
        <w:pStyle w:val="1"/>
        <w:numPr>
          <w:ilvl w:val="0"/>
          <w:numId w:val="46"/>
        </w:numPr>
        <w:jc w:val="center"/>
        <w:rPr>
          <w:rFonts w:ascii="Times New Roman" w:hAnsi="Times New Roman" w:cs="Times New Roman"/>
          <w:color w:val="auto"/>
        </w:rPr>
      </w:pPr>
      <w:bookmarkStart w:id="143" w:name="_Toc531707861"/>
      <w:r w:rsidRPr="00C556DA">
        <w:rPr>
          <w:rFonts w:ascii="Times New Roman" w:hAnsi="Times New Roman" w:cs="Times New Roman"/>
          <w:color w:val="auto"/>
        </w:rPr>
        <w:t>Утилизация Изделия</w:t>
      </w:r>
      <w:bookmarkEnd w:id="143"/>
    </w:p>
    <w:p w:rsidR="009C5174" w:rsidRPr="00C556DA" w:rsidRDefault="009C5174" w:rsidP="009C5174">
      <w:pPr>
        <w:jc w:val="center"/>
        <w:rPr>
          <w:b/>
          <w:sz w:val="28"/>
          <w:szCs w:val="28"/>
          <w:lang w:val="en-US"/>
        </w:rPr>
      </w:pPr>
    </w:p>
    <w:p w:rsidR="00777617" w:rsidRPr="00C556DA" w:rsidRDefault="00D35680" w:rsidP="009C5174">
      <w:pPr>
        <w:spacing w:line="276" w:lineRule="auto"/>
        <w:jc w:val="both"/>
        <w:rPr>
          <w:rFonts w:cs="Arial"/>
          <w:bCs/>
          <w:iCs/>
        </w:rPr>
      </w:pPr>
      <w:r w:rsidRPr="00C556DA">
        <w:rPr>
          <w:rFonts w:cs="Arial"/>
          <w:bCs/>
          <w:iCs/>
        </w:rPr>
        <w:t>Изделия, подлежащи</w:t>
      </w:r>
      <w:r w:rsidR="00777617" w:rsidRPr="00C556DA">
        <w:rPr>
          <w:rFonts w:cs="Arial"/>
          <w:bCs/>
          <w:iCs/>
        </w:rPr>
        <w:t>е утилизации, поврежденные или их части утилизируются как медицинские отходы класса А в соответствии с СанПиН 2.1.7.2790-10</w:t>
      </w:r>
    </w:p>
    <w:p w:rsidR="000246C4" w:rsidRPr="00C556DA" w:rsidRDefault="000246C4" w:rsidP="00136BEF">
      <w:pPr>
        <w:pStyle w:val="1"/>
        <w:numPr>
          <w:ilvl w:val="0"/>
          <w:numId w:val="46"/>
        </w:numPr>
        <w:jc w:val="center"/>
        <w:rPr>
          <w:rFonts w:ascii="Times New Roman" w:hAnsi="Times New Roman" w:cs="Times New Roman"/>
          <w:color w:val="auto"/>
        </w:rPr>
      </w:pPr>
      <w:bookmarkStart w:id="144" w:name="_Toc531707862"/>
      <w:r w:rsidRPr="00C556DA">
        <w:rPr>
          <w:rFonts w:ascii="Times New Roman" w:hAnsi="Times New Roman" w:cs="Times New Roman"/>
          <w:color w:val="auto"/>
        </w:rPr>
        <w:t xml:space="preserve">Гарантийные обязательства </w:t>
      </w:r>
      <w:r w:rsidR="00730855" w:rsidRPr="00C556DA">
        <w:rPr>
          <w:rFonts w:ascii="Times New Roman" w:hAnsi="Times New Roman" w:cs="Times New Roman"/>
          <w:color w:val="auto"/>
        </w:rPr>
        <w:t>производителя</w:t>
      </w:r>
      <w:bookmarkEnd w:id="144"/>
    </w:p>
    <w:p w:rsidR="009C5174" w:rsidRPr="00C556DA" w:rsidRDefault="009C5174" w:rsidP="009C5174">
      <w:pPr>
        <w:jc w:val="center"/>
        <w:rPr>
          <w:b/>
          <w:sz w:val="28"/>
          <w:szCs w:val="28"/>
        </w:rPr>
      </w:pPr>
    </w:p>
    <w:p w:rsidR="00997413" w:rsidRPr="00C556DA" w:rsidRDefault="00997413" w:rsidP="00997413">
      <w:pPr>
        <w:spacing w:line="276" w:lineRule="auto"/>
        <w:jc w:val="both"/>
      </w:pPr>
      <w:r w:rsidRPr="00C556DA">
        <w:t>Изготовитель гарантирует соответствие качества Изделия требованиям технических условий 9441-001-93141242-2016  при соблюдении потребителем условий хранения, транспортирования и эксплуатации. Гарантийный срок годности Изделия в упаковке предприятия изготовителя – 24 месяца со дня передачи потребителю.</w:t>
      </w:r>
    </w:p>
    <w:p w:rsidR="00997413" w:rsidRPr="00C556DA" w:rsidRDefault="00997413" w:rsidP="00997413">
      <w:pPr>
        <w:spacing w:line="276" w:lineRule="auto"/>
        <w:jc w:val="both"/>
      </w:pPr>
      <w:r w:rsidRPr="00C556DA">
        <w:t>Ограниченная гарантия – ограничение ответственности компании ООО «КИТ СЕРВИС».</w:t>
      </w:r>
    </w:p>
    <w:p w:rsidR="00997413" w:rsidRPr="00C556DA" w:rsidRDefault="00997413" w:rsidP="00997413">
      <w:pPr>
        <w:spacing w:line="276" w:lineRule="auto"/>
        <w:jc w:val="both"/>
      </w:pPr>
      <w:r w:rsidRPr="00C556DA">
        <w:t xml:space="preserve">В случае обнаружения дефекта материала или изготовления, ответственность компании ООО «КИТ СЕРВИС» ограничивается (по усмотрению компании ООО «КИТ СЕРВИС») заменой дефектного продукта или возмещением фактической стоимости дефектного продукта. Для реализации условий </w:t>
      </w:r>
      <w:r w:rsidRPr="00C556DA">
        <w:lastRenderedPageBreak/>
        <w:t>этой ограниченной гарантии, дефектный продукт должен быть возвращен в компанию ООО «КИТ СЕРВИС».</w:t>
      </w:r>
    </w:p>
    <w:p w:rsidR="00997413" w:rsidRPr="00C556DA" w:rsidRDefault="00997413" w:rsidP="00997413">
      <w:pPr>
        <w:spacing w:line="276" w:lineRule="auto"/>
        <w:jc w:val="both"/>
      </w:pPr>
      <w:r w:rsidRPr="00C556DA">
        <w:t>Компания ООО «КИТ СЕРВИС» ни при каких-либо обстоятельствах не несет ответственности за непрямой, случайный или косвенный ущерб.</w:t>
      </w:r>
    </w:p>
    <w:p w:rsidR="00997413" w:rsidRPr="00C556DA" w:rsidRDefault="00997413" w:rsidP="00997413">
      <w:pPr>
        <w:spacing w:line="276" w:lineRule="auto"/>
        <w:jc w:val="both"/>
      </w:pPr>
      <w:r w:rsidRPr="00C556DA">
        <w:t>За исключением указанных выше случаев компания ООО «КИТ СЕРВИС» не предоставляет никаких гарантий, ни явных, ни подразумеваемых, включая гарантии в отношении описания, качества или пригодности для определенных целей.</w:t>
      </w:r>
    </w:p>
    <w:p w:rsidR="00730855" w:rsidRPr="00C556DA" w:rsidRDefault="00730855" w:rsidP="00136BEF">
      <w:pPr>
        <w:pStyle w:val="1"/>
        <w:numPr>
          <w:ilvl w:val="0"/>
          <w:numId w:val="46"/>
        </w:numPr>
        <w:jc w:val="center"/>
        <w:rPr>
          <w:rFonts w:ascii="Times New Roman" w:hAnsi="Times New Roman" w:cs="Times New Roman"/>
          <w:color w:val="auto"/>
        </w:rPr>
      </w:pPr>
      <w:bookmarkStart w:id="145" w:name="_Toc531707863"/>
      <w:r w:rsidRPr="00C556DA">
        <w:rPr>
          <w:rFonts w:ascii="Times New Roman" w:hAnsi="Times New Roman" w:cs="Times New Roman"/>
          <w:color w:val="auto"/>
        </w:rPr>
        <w:t>Организация, уполномоченная принимать рекламации по эксплуатации Изделия</w:t>
      </w:r>
      <w:bookmarkEnd w:id="145"/>
      <w:r w:rsidRPr="00C556DA">
        <w:rPr>
          <w:rFonts w:ascii="Times New Roman" w:hAnsi="Times New Roman" w:cs="Times New Roman"/>
          <w:color w:val="auto"/>
        </w:rPr>
        <w:t xml:space="preserve"> </w:t>
      </w:r>
    </w:p>
    <w:p w:rsidR="009C5174" w:rsidRPr="00C556DA" w:rsidRDefault="009C5174" w:rsidP="009C5174">
      <w:pPr>
        <w:jc w:val="center"/>
        <w:rPr>
          <w:b/>
          <w:color w:val="FF0000"/>
          <w:sz w:val="28"/>
          <w:szCs w:val="28"/>
        </w:rPr>
      </w:pPr>
    </w:p>
    <w:p w:rsidR="00D677BA" w:rsidRPr="00C556DA" w:rsidRDefault="00D677BA" w:rsidP="00D677BA">
      <w:pPr>
        <w:spacing w:line="276" w:lineRule="auto"/>
        <w:jc w:val="both"/>
      </w:pPr>
      <w:r w:rsidRPr="00C556DA">
        <w:t>В случае возникновения дефектов изделия в период действия гарантийных обязательств, а также при первичной приемке, владелец изделия должен направить рекламацию в адрес</w:t>
      </w:r>
      <w:r w:rsidR="00E10ED4" w:rsidRPr="00C556DA">
        <w:t xml:space="preserve"> организации-продавца – заявку на замену в </w:t>
      </w:r>
      <w:r w:rsidR="00C66E35" w:rsidRPr="00C556DA">
        <w:t>соответствии</w:t>
      </w:r>
      <w:r w:rsidR="00E10ED4" w:rsidRPr="00C556DA">
        <w:t xml:space="preserve"> с формой №1.</w:t>
      </w:r>
    </w:p>
    <w:p w:rsidR="00D677BA" w:rsidRPr="00C556DA" w:rsidRDefault="00D677BA" w:rsidP="00D677BA">
      <w:pPr>
        <w:spacing w:line="276" w:lineRule="auto"/>
        <w:jc w:val="both"/>
      </w:pPr>
    </w:p>
    <w:p w:rsidR="00D677BA" w:rsidRPr="00C556DA" w:rsidRDefault="00D677BA" w:rsidP="00E10ED4">
      <w:pPr>
        <w:spacing w:line="276" w:lineRule="auto"/>
        <w:jc w:val="right"/>
      </w:pPr>
      <w:r w:rsidRPr="00C556DA">
        <w:t>Форма №1.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55"/>
        <w:gridCol w:w="5261"/>
        <w:gridCol w:w="2879"/>
      </w:tblGrid>
      <w:tr w:rsidR="00E10ED4" w:rsidRPr="00C556DA" w:rsidTr="00726F26">
        <w:tc>
          <w:tcPr>
            <w:tcW w:w="5000" w:type="pct"/>
            <w:gridSpan w:val="3"/>
          </w:tcPr>
          <w:p w:rsidR="00D677BA" w:rsidRPr="00C556DA" w:rsidRDefault="00D677BA" w:rsidP="00E10ED4">
            <w:pPr>
              <w:jc w:val="center"/>
              <w:rPr>
                <w:b/>
              </w:rPr>
            </w:pPr>
            <w:r w:rsidRPr="00C556DA">
              <w:rPr>
                <w:b/>
              </w:rPr>
              <w:t>Адрес, по которому должен прибыть представитель компании, осуществляющей гарантийные обязательства, номер телефона;</w:t>
            </w:r>
          </w:p>
        </w:tc>
      </w:tr>
      <w:tr w:rsidR="00E10ED4" w:rsidRPr="00C556DA" w:rsidTr="00726F26">
        <w:trPr>
          <w:trHeight w:val="153"/>
        </w:trPr>
        <w:tc>
          <w:tcPr>
            <w:tcW w:w="5000" w:type="pct"/>
            <w:gridSpan w:val="3"/>
          </w:tcPr>
          <w:p w:rsidR="00D677BA" w:rsidRPr="00C556DA" w:rsidRDefault="00D677BA" w:rsidP="00726F26">
            <w:pPr>
              <w:jc w:val="both"/>
              <w:rPr>
                <w:b/>
              </w:rPr>
            </w:pPr>
          </w:p>
        </w:tc>
      </w:tr>
      <w:tr w:rsidR="00E10ED4" w:rsidRPr="00C556DA" w:rsidTr="00E10ED4">
        <w:tc>
          <w:tcPr>
            <w:tcW w:w="1008" w:type="pct"/>
          </w:tcPr>
          <w:p w:rsidR="00D677BA" w:rsidRPr="00C556DA" w:rsidRDefault="00D677BA" w:rsidP="00E10ED4">
            <w:pPr>
              <w:jc w:val="center"/>
              <w:rPr>
                <w:b/>
              </w:rPr>
            </w:pPr>
            <w:r w:rsidRPr="00C556DA">
              <w:rPr>
                <w:b/>
              </w:rPr>
              <w:t>Дата</w:t>
            </w:r>
          </w:p>
        </w:tc>
        <w:tc>
          <w:tcPr>
            <w:tcW w:w="2580" w:type="pct"/>
          </w:tcPr>
          <w:p w:rsidR="00D677BA" w:rsidRPr="00C556DA" w:rsidRDefault="00D677BA" w:rsidP="00E10ED4">
            <w:pPr>
              <w:jc w:val="center"/>
              <w:rPr>
                <w:b/>
              </w:rPr>
            </w:pPr>
            <w:r w:rsidRPr="00C556DA">
              <w:rPr>
                <w:b/>
              </w:rPr>
              <w:t>Краткое содержание дефекта</w:t>
            </w:r>
          </w:p>
          <w:p w:rsidR="00D677BA" w:rsidRPr="00C556DA" w:rsidRDefault="00D677BA" w:rsidP="00E10ED4">
            <w:pPr>
              <w:jc w:val="center"/>
              <w:rPr>
                <w:b/>
              </w:rPr>
            </w:pPr>
          </w:p>
        </w:tc>
        <w:tc>
          <w:tcPr>
            <w:tcW w:w="1412" w:type="pct"/>
          </w:tcPr>
          <w:p w:rsidR="00D677BA" w:rsidRPr="00C556DA" w:rsidRDefault="00D677BA" w:rsidP="00E10ED4">
            <w:pPr>
              <w:jc w:val="center"/>
              <w:rPr>
                <w:b/>
              </w:rPr>
            </w:pPr>
            <w:r w:rsidRPr="00C556DA">
              <w:rPr>
                <w:b/>
              </w:rPr>
              <w:t>Дата, направления рекламации</w:t>
            </w:r>
          </w:p>
        </w:tc>
      </w:tr>
      <w:tr w:rsidR="00E10ED4" w:rsidRPr="00C556DA" w:rsidTr="00E10ED4">
        <w:tc>
          <w:tcPr>
            <w:tcW w:w="1008" w:type="pct"/>
          </w:tcPr>
          <w:p w:rsidR="00D677BA" w:rsidRPr="00C556DA" w:rsidRDefault="00D677BA" w:rsidP="00726F26">
            <w:pPr>
              <w:jc w:val="both"/>
            </w:pPr>
          </w:p>
        </w:tc>
        <w:tc>
          <w:tcPr>
            <w:tcW w:w="2580" w:type="pct"/>
          </w:tcPr>
          <w:p w:rsidR="00D677BA" w:rsidRPr="00C556DA" w:rsidRDefault="00D677BA" w:rsidP="00726F26">
            <w:pPr>
              <w:jc w:val="both"/>
            </w:pPr>
          </w:p>
        </w:tc>
        <w:tc>
          <w:tcPr>
            <w:tcW w:w="1412" w:type="pct"/>
          </w:tcPr>
          <w:p w:rsidR="00D677BA" w:rsidRPr="00C556DA" w:rsidRDefault="00D677BA" w:rsidP="00726F26">
            <w:pPr>
              <w:jc w:val="both"/>
            </w:pPr>
          </w:p>
        </w:tc>
      </w:tr>
      <w:tr w:rsidR="00E10ED4" w:rsidRPr="00C556DA" w:rsidTr="00E10ED4">
        <w:tc>
          <w:tcPr>
            <w:tcW w:w="1008" w:type="pct"/>
          </w:tcPr>
          <w:p w:rsidR="00D677BA" w:rsidRPr="00C556DA" w:rsidRDefault="00D677BA" w:rsidP="00726F26">
            <w:pPr>
              <w:jc w:val="both"/>
            </w:pPr>
          </w:p>
        </w:tc>
        <w:tc>
          <w:tcPr>
            <w:tcW w:w="2580" w:type="pct"/>
          </w:tcPr>
          <w:p w:rsidR="00D677BA" w:rsidRPr="00C556DA" w:rsidRDefault="00D677BA" w:rsidP="00726F26">
            <w:pPr>
              <w:jc w:val="both"/>
            </w:pPr>
          </w:p>
        </w:tc>
        <w:tc>
          <w:tcPr>
            <w:tcW w:w="1412" w:type="pct"/>
          </w:tcPr>
          <w:p w:rsidR="00D677BA" w:rsidRPr="00C556DA" w:rsidRDefault="00D677BA" w:rsidP="00726F26">
            <w:pPr>
              <w:jc w:val="both"/>
            </w:pPr>
          </w:p>
        </w:tc>
      </w:tr>
    </w:tbl>
    <w:p w:rsidR="00D677BA" w:rsidRPr="00C556DA" w:rsidRDefault="00D677BA" w:rsidP="009C5174">
      <w:pPr>
        <w:jc w:val="center"/>
        <w:rPr>
          <w:b/>
          <w:sz w:val="28"/>
          <w:szCs w:val="28"/>
        </w:rPr>
      </w:pPr>
    </w:p>
    <w:p w:rsidR="00E10ED4" w:rsidRPr="00C556DA" w:rsidRDefault="00E10ED4" w:rsidP="00E10ED4">
      <w:pPr>
        <w:spacing w:line="276" w:lineRule="auto"/>
        <w:jc w:val="both"/>
        <w:rPr>
          <w:rStyle w:val="a7"/>
          <w:color w:val="auto"/>
        </w:rPr>
      </w:pPr>
      <w:r w:rsidRPr="00C556DA">
        <w:t xml:space="preserve">Рекламации присылать на электронную почту </w:t>
      </w:r>
      <w:hyperlink r:id="rId107" w:history="1">
        <w:r w:rsidRPr="00C556DA">
          <w:rPr>
            <w:rStyle w:val="a7"/>
            <w:color w:val="auto"/>
          </w:rPr>
          <w:t>e-kits@mail.ru</w:t>
        </w:r>
      </w:hyperlink>
      <w:r w:rsidRPr="00C556DA">
        <w:rPr>
          <w:rStyle w:val="a7"/>
          <w:color w:val="auto"/>
          <w:u w:val="none"/>
        </w:rPr>
        <w:t xml:space="preserve"> или по адресу:</w:t>
      </w:r>
    </w:p>
    <w:p w:rsidR="00E10ED4" w:rsidRPr="00C556DA" w:rsidRDefault="00E10ED4" w:rsidP="00E10ED4">
      <w:pPr>
        <w:spacing w:line="276" w:lineRule="auto"/>
        <w:jc w:val="both"/>
      </w:pPr>
    </w:p>
    <w:p w:rsidR="00E10ED4" w:rsidRPr="00C556DA" w:rsidRDefault="00E10ED4" w:rsidP="00E10ED4">
      <w:pPr>
        <w:spacing w:line="276" w:lineRule="auto"/>
        <w:jc w:val="both"/>
      </w:pPr>
      <w:r w:rsidRPr="00C556DA">
        <w:t>Юридический адрес: Российская Федерация, 650036, г. Кемерово, ул. Мирная, д. 9, оф. 411</w:t>
      </w:r>
    </w:p>
    <w:p w:rsidR="00E10ED4" w:rsidRPr="00C556DA" w:rsidRDefault="00E10ED4" w:rsidP="00E10ED4">
      <w:pPr>
        <w:spacing w:line="276" w:lineRule="auto"/>
        <w:jc w:val="both"/>
      </w:pPr>
      <w:r w:rsidRPr="00C556DA">
        <w:t>Адрес места производства: Российская Федерация, 650036, г. Кемерово, ул. Мирная, д. 9, оф. 411</w:t>
      </w:r>
    </w:p>
    <w:p w:rsidR="00E10ED4" w:rsidRPr="00C556DA" w:rsidRDefault="00E10ED4" w:rsidP="00E10ED4">
      <w:pPr>
        <w:spacing w:line="276" w:lineRule="auto"/>
        <w:jc w:val="both"/>
      </w:pPr>
      <w:r w:rsidRPr="00C556DA">
        <w:t>Почтовый адрес: Российская Федерация, 650036, г. Кемерово, ул. Мирная, д. 9, оф. 411</w:t>
      </w:r>
    </w:p>
    <w:p w:rsidR="009C5174" w:rsidRPr="00C556DA" w:rsidRDefault="00E10ED4" w:rsidP="00E10ED4">
      <w:pPr>
        <w:spacing w:line="276" w:lineRule="auto"/>
        <w:jc w:val="both"/>
      </w:pPr>
      <w:r w:rsidRPr="00C556DA">
        <w:t>Тел./факс.: 8-3842-56-82-55</w:t>
      </w:r>
    </w:p>
    <w:p w:rsidR="009C5174" w:rsidRPr="00C556DA" w:rsidRDefault="009C5174" w:rsidP="009C5174">
      <w:pPr>
        <w:jc w:val="center"/>
        <w:rPr>
          <w:b/>
          <w:sz w:val="28"/>
          <w:szCs w:val="28"/>
        </w:rPr>
      </w:pPr>
    </w:p>
    <w:p w:rsidR="00730855" w:rsidRPr="00C556DA" w:rsidRDefault="00730855">
      <w:pPr>
        <w:spacing w:after="200" w:line="276" w:lineRule="auto"/>
        <w:rPr>
          <w:b/>
          <w:sz w:val="28"/>
          <w:szCs w:val="28"/>
        </w:rPr>
      </w:pPr>
      <w:r w:rsidRPr="00C556DA">
        <w:rPr>
          <w:b/>
          <w:sz w:val="28"/>
          <w:szCs w:val="28"/>
        </w:rPr>
        <w:br w:type="page"/>
      </w:r>
    </w:p>
    <w:p w:rsidR="00730855" w:rsidRPr="00C556DA" w:rsidRDefault="00730855" w:rsidP="00730855">
      <w:pPr>
        <w:jc w:val="right"/>
        <w:rPr>
          <w:b/>
          <w:sz w:val="28"/>
          <w:szCs w:val="28"/>
        </w:rPr>
      </w:pPr>
      <w:r w:rsidRPr="00C556DA">
        <w:rPr>
          <w:b/>
          <w:sz w:val="28"/>
          <w:szCs w:val="28"/>
        </w:rPr>
        <w:lastRenderedPageBreak/>
        <w:t>Приложение 1</w:t>
      </w:r>
    </w:p>
    <w:p w:rsidR="00730855" w:rsidRPr="00C556DA" w:rsidRDefault="00730855" w:rsidP="00730855">
      <w:pPr>
        <w:jc w:val="right"/>
        <w:rPr>
          <w:b/>
          <w:sz w:val="28"/>
          <w:szCs w:val="28"/>
        </w:rPr>
      </w:pPr>
    </w:p>
    <w:p w:rsidR="00730855" w:rsidRPr="00C556DA" w:rsidRDefault="00730855" w:rsidP="00730855">
      <w:pPr>
        <w:spacing w:line="276" w:lineRule="auto"/>
        <w:jc w:val="both"/>
        <w:rPr>
          <w:b/>
          <w:bCs/>
        </w:rPr>
      </w:pPr>
      <w:r w:rsidRPr="00C556DA">
        <w:rPr>
          <w:b/>
          <w:bCs/>
        </w:rPr>
        <w:t>Возможные неисправности и методы их устранения</w:t>
      </w:r>
    </w:p>
    <w:p w:rsidR="00730855" w:rsidRPr="00C556DA" w:rsidRDefault="00730855" w:rsidP="00730855">
      <w:pPr>
        <w:spacing w:line="276" w:lineRule="auto"/>
        <w:jc w:val="both"/>
        <w:rPr>
          <w:b/>
          <w:bCs/>
        </w:rPr>
      </w:pPr>
    </w:p>
    <w:p w:rsidR="00F13367" w:rsidRPr="00C556DA" w:rsidRDefault="009C5174" w:rsidP="00401774">
      <w:pPr>
        <w:spacing w:line="360" w:lineRule="auto"/>
        <w:jc w:val="both"/>
        <w:rPr>
          <w:color w:val="FF0000"/>
        </w:rPr>
      </w:pPr>
      <w:r w:rsidRPr="00C556DA">
        <w:t>Существующие варианты индикации и способы их уст</w:t>
      </w:r>
      <w:r w:rsidR="00401774" w:rsidRPr="00C556DA">
        <w:t xml:space="preserve">ранения представлены в таблице </w:t>
      </w:r>
      <w:r w:rsidR="00612465" w:rsidRPr="00C556DA">
        <w:t>4</w:t>
      </w:r>
      <w:r w:rsidRPr="00C556DA">
        <w:t>:</w:t>
      </w:r>
    </w:p>
    <w:p w:rsidR="009C5174" w:rsidRPr="00C556DA" w:rsidRDefault="009C5174" w:rsidP="009C5174">
      <w:pPr>
        <w:spacing w:line="360" w:lineRule="auto"/>
        <w:ind w:firstLine="567"/>
        <w:jc w:val="right"/>
      </w:pPr>
      <w:r w:rsidRPr="00C556DA">
        <w:t xml:space="preserve">Таблица </w:t>
      </w:r>
      <w:r w:rsidR="00612465" w:rsidRPr="00C556DA">
        <w:t>4</w:t>
      </w:r>
      <w:r w:rsidRPr="00C556DA">
        <w:t>.</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2835"/>
        <w:gridCol w:w="5103"/>
      </w:tblGrid>
      <w:tr w:rsidR="009C5174" w:rsidRPr="00C556DA" w:rsidTr="009C5174">
        <w:tc>
          <w:tcPr>
            <w:tcW w:w="2376" w:type="dxa"/>
            <w:shd w:val="clear" w:color="auto" w:fill="BFBFBF"/>
            <w:vAlign w:val="center"/>
          </w:tcPr>
          <w:p w:rsidR="009C5174" w:rsidRPr="00C556DA" w:rsidRDefault="009C5174" w:rsidP="00AC58AF">
            <w:pPr>
              <w:spacing w:line="360" w:lineRule="auto"/>
              <w:jc w:val="center"/>
              <w:rPr>
                <w:b/>
              </w:rPr>
            </w:pPr>
            <w:r w:rsidRPr="00C556DA">
              <w:rPr>
                <w:b/>
              </w:rPr>
              <w:t>Вид индикации</w:t>
            </w:r>
          </w:p>
        </w:tc>
        <w:tc>
          <w:tcPr>
            <w:tcW w:w="2835" w:type="dxa"/>
            <w:shd w:val="clear" w:color="auto" w:fill="BFBFBF"/>
            <w:vAlign w:val="center"/>
          </w:tcPr>
          <w:p w:rsidR="009C5174" w:rsidRPr="00C556DA" w:rsidRDefault="009C5174" w:rsidP="00AC58AF">
            <w:pPr>
              <w:spacing w:line="360" w:lineRule="auto"/>
              <w:ind w:firstLine="567"/>
              <w:rPr>
                <w:b/>
              </w:rPr>
            </w:pPr>
            <w:r w:rsidRPr="00C556DA">
              <w:rPr>
                <w:b/>
              </w:rPr>
              <w:t>Причина</w:t>
            </w:r>
          </w:p>
        </w:tc>
        <w:tc>
          <w:tcPr>
            <w:tcW w:w="5103" w:type="dxa"/>
            <w:shd w:val="clear" w:color="auto" w:fill="BFBFBF"/>
            <w:vAlign w:val="center"/>
          </w:tcPr>
          <w:p w:rsidR="009C5174" w:rsidRPr="00C556DA" w:rsidRDefault="009C5174" w:rsidP="00AC58AF">
            <w:pPr>
              <w:spacing w:line="360" w:lineRule="auto"/>
              <w:ind w:firstLine="567"/>
              <w:jc w:val="center"/>
              <w:rPr>
                <w:b/>
              </w:rPr>
            </w:pPr>
            <w:r w:rsidRPr="00C556DA">
              <w:rPr>
                <w:b/>
              </w:rPr>
              <w:t>Меры устранения возникших неполадок</w:t>
            </w:r>
          </w:p>
        </w:tc>
      </w:tr>
      <w:tr w:rsidR="009C5174" w:rsidRPr="00C556DA" w:rsidTr="009C5174">
        <w:tc>
          <w:tcPr>
            <w:tcW w:w="2376" w:type="dxa"/>
            <w:shd w:val="clear" w:color="auto" w:fill="auto"/>
            <w:vAlign w:val="center"/>
          </w:tcPr>
          <w:p w:rsidR="009C5174" w:rsidRPr="00C556DA" w:rsidRDefault="009C5174" w:rsidP="00AC58AF">
            <w:pPr>
              <w:spacing w:line="360" w:lineRule="auto"/>
              <w:rPr>
                <w:lang w:val="en-US"/>
              </w:rPr>
            </w:pPr>
            <w:r w:rsidRPr="00C556DA">
              <w:object w:dxaOrig="2025" w:dyaOrig="1770" w14:anchorId="60BCB9FD">
                <v:shape id="_x0000_i1026" type="#_x0000_t75" style="width:101.25pt;height:88.5pt" o:ole="">
                  <v:imagedata r:id="rId108" o:title=""/>
                </v:shape>
                <o:OLEObject Type="Embed" ProgID="PBrush" ShapeID="_x0000_i1026" DrawAspect="Content" ObjectID="_1609952287" r:id="rId109"/>
              </w:object>
            </w:r>
          </w:p>
        </w:tc>
        <w:tc>
          <w:tcPr>
            <w:tcW w:w="2835" w:type="dxa"/>
            <w:shd w:val="clear" w:color="auto" w:fill="auto"/>
            <w:vAlign w:val="center"/>
          </w:tcPr>
          <w:p w:rsidR="009C5174" w:rsidRPr="00C556DA" w:rsidRDefault="009C5174" w:rsidP="00AC58AF">
            <w:pPr>
              <w:spacing w:line="360" w:lineRule="auto"/>
            </w:pPr>
            <w:r w:rsidRPr="00C556DA">
              <w:t>низкий заряд батареи</w:t>
            </w:r>
          </w:p>
        </w:tc>
        <w:tc>
          <w:tcPr>
            <w:tcW w:w="5103" w:type="dxa"/>
            <w:shd w:val="clear" w:color="auto" w:fill="auto"/>
            <w:vAlign w:val="center"/>
          </w:tcPr>
          <w:p w:rsidR="009C5174" w:rsidRPr="00C556DA" w:rsidRDefault="009C5174" w:rsidP="00AC58AF">
            <w:pPr>
              <w:spacing w:line="360" w:lineRule="auto"/>
            </w:pPr>
            <w:r w:rsidRPr="00C556DA">
              <w:t>следует отключить регистратор и заменить батарейку на более свежую (см пункт 7.1.1)</w:t>
            </w:r>
          </w:p>
        </w:tc>
      </w:tr>
      <w:tr w:rsidR="009C5174" w:rsidRPr="00C556DA" w:rsidTr="009C5174">
        <w:tc>
          <w:tcPr>
            <w:tcW w:w="2376" w:type="dxa"/>
            <w:shd w:val="clear" w:color="auto" w:fill="auto"/>
            <w:vAlign w:val="center"/>
          </w:tcPr>
          <w:p w:rsidR="009C5174" w:rsidRPr="00C556DA" w:rsidRDefault="009C5174" w:rsidP="00AC58AF">
            <w:pPr>
              <w:spacing w:line="360" w:lineRule="auto"/>
            </w:pPr>
            <w:r w:rsidRPr="00C556DA">
              <w:object w:dxaOrig="2025" w:dyaOrig="1770" w14:anchorId="43380F27">
                <v:shape id="_x0000_i1027" type="#_x0000_t75" style="width:101.25pt;height:88.5pt" o:ole="">
                  <v:imagedata r:id="rId110" o:title=""/>
                </v:shape>
                <o:OLEObject Type="Embed" ProgID="PBrush" ShapeID="_x0000_i1027" DrawAspect="Content" ObjectID="_1609952288" r:id="rId111"/>
              </w:object>
            </w:r>
          </w:p>
        </w:tc>
        <w:tc>
          <w:tcPr>
            <w:tcW w:w="2835" w:type="dxa"/>
            <w:shd w:val="clear" w:color="auto" w:fill="auto"/>
            <w:vAlign w:val="center"/>
          </w:tcPr>
          <w:p w:rsidR="009C5174" w:rsidRPr="00C556DA" w:rsidRDefault="009C5174" w:rsidP="00AC58AF">
            <w:pPr>
              <w:spacing w:line="360" w:lineRule="auto"/>
            </w:pPr>
            <w:r w:rsidRPr="00C556DA">
              <w:t>Проблемы с контактом электрода LL (красный)</w:t>
            </w:r>
          </w:p>
        </w:tc>
        <w:tc>
          <w:tcPr>
            <w:tcW w:w="5103" w:type="dxa"/>
            <w:shd w:val="clear" w:color="auto" w:fill="auto"/>
            <w:vAlign w:val="center"/>
          </w:tcPr>
          <w:p w:rsidR="009C5174" w:rsidRPr="00C556DA" w:rsidRDefault="009C5174" w:rsidP="00AC58AF">
            <w:pPr>
              <w:spacing w:line="360" w:lineRule="auto"/>
            </w:pPr>
            <w:r w:rsidRPr="00C556DA">
              <w:t>следует поправить контакт электрода или заменить электрод</w:t>
            </w:r>
          </w:p>
        </w:tc>
      </w:tr>
      <w:tr w:rsidR="009C5174" w:rsidRPr="00C556DA" w:rsidTr="009C5174">
        <w:tc>
          <w:tcPr>
            <w:tcW w:w="2376" w:type="dxa"/>
            <w:shd w:val="clear" w:color="auto" w:fill="auto"/>
            <w:vAlign w:val="center"/>
          </w:tcPr>
          <w:p w:rsidR="009C5174" w:rsidRPr="00C556DA" w:rsidRDefault="009C5174" w:rsidP="00AC58AF">
            <w:pPr>
              <w:spacing w:line="360" w:lineRule="auto"/>
            </w:pPr>
            <w:r w:rsidRPr="00C556DA">
              <w:object w:dxaOrig="2040" w:dyaOrig="1785" w14:anchorId="58AA28C1">
                <v:shape id="_x0000_i1028" type="#_x0000_t75" style="width:102pt;height:89.25pt" o:ole="">
                  <v:imagedata r:id="rId112" o:title=""/>
                </v:shape>
                <o:OLEObject Type="Embed" ProgID="PBrush" ShapeID="_x0000_i1028" DrawAspect="Content" ObjectID="_1609952289" r:id="rId113"/>
              </w:object>
            </w:r>
          </w:p>
        </w:tc>
        <w:tc>
          <w:tcPr>
            <w:tcW w:w="2835" w:type="dxa"/>
            <w:shd w:val="clear" w:color="auto" w:fill="auto"/>
            <w:vAlign w:val="center"/>
          </w:tcPr>
          <w:p w:rsidR="009C5174" w:rsidRPr="00C556DA" w:rsidRDefault="009C5174" w:rsidP="00AC58AF">
            <w:pPr>
              <w:spacing w:line="360" w:lineRule="auto"/>
            </w:pPr>
            <w:r w:rsidRPr="00C556DA">
              <w:t>Проблемы с контактом электрода RA (белый)</w:t>
            </w:r>
          </w:p>
        </w:tc>
        <w:tc>
          <w:tcPr>
            <w:tcW w:w="5103" w:type="dxa"/>
            <w:shd w:val="clear" w:color="auto" w:fill="auto"/>
            <w:vAlign w:val="center"/>
          </w:tcPr>
          <w:p w:rsidR="009C5174" w:rsidRPr="00C556DA" w:rsidRDefault="009C5174" w:rsidP="00AC58AF">
            <w:pPr>
              <w:spacing w:line="360" w:lineRule="auto"/>
            </w:pPr>
            <w:r w:rsidRPr="00C556DA">
              <w:t>следует поправить контакт электрода или заменить электрод</w:t>
            </w:r>
          </w:p>
        </w:tc>
      </w:tr>
      <w:tr w:rsidR="009C5174" w:rsidRPr="00C556DA" w:rsidTr="009C5174">
        <w:tc>
          <w:tcPr>
            <w:tcW w:w="2376" w:type="dxa"/>
            <w:shd w:val="clear" w:color="auto" w:fill="auto"/>
            <w:vAlign w:val="center"/>
          </w:tcPr>
          <w:p w:rsidR="009C5174" w:rsidRPr="00C556DA" w:rsidRDefault="009C5174" w:rsidP="00AC58AF">
            <w:pPr>
              <w:spacing w:line="360" w:lineRule="auto"/>
            </w:pPr>
            <w:r w:rsidRPr="00C556DA">
              <w:object w:dxaOrig="2025" w:dyaOrig="1770" w14:anchorId="12EA48EF">
                <v:shape id="_x0000_i1029" type="#_x0000_t75" style="width:101.25pt;height:88.5pt" o:ole="">
                  <v:imagedata r:id="rId114" o:title=""/>
                </v:shape>
                <o:OLEObject Type="Embed" ProgID="PBrush" ShapeID="_x0000_i1029" DrawAspect="Content" ObjectID="_1609952290" r:id="rId115"/>
              </w:object>
            </w:r>
          </w:p>
        </w:tc>
        <w:tc>
          <w:tcPr>
            <w:tcW w:w="2835" w:type="dxa"/>
            <w:shd w:val="clear" w:color="auto" w:fill="auto"/>
            <w:vAlign w:val="center"/>
          </w:tcPr>
          <w:p w:rsidR="009C5174" w:rsidRPr="00C556DA" w:rsidRDefault="009C5174" w:rsidP="00AC58AF">
            <w:pPr>
              <w:spacing w:line="360" w:lineRule="auto"/>
            </w:pPr>
            <w:r w:rsidRPr="00C556DA">
              <w:t>Проблемы с контактом электрода LA (черный)</w:t>
            </w:r>
          </w:p>
        </w:tc>
        <w:tc>
          <w:tcPr>
            <w:tcW w:w="5103" w:type="dxa"/>
            <w:shd w:val="clear" w:color="auto" w:fill="auto"/>
            <w:vAlign w:val="center"/>
          </w:tcPr>
          <w:p w:rsidR="009C5174" w:rsidRPr="00C556DA" w:rsidRDefault="009C5174" w:rsidP="00AC58AF">
            <w:pPr>
              <w:spacing w:line="360" w:lineRule="auto"/>
            </w:pPr>
            <w:r w:rsidRPr="00C556DA">
              <w:t>следует поправить контакт электрода или заменить электрод</w:t>
            </w:r>
          </w:p>
        </w:tc>
      </w:tr>
      <w:tr w:rsidR="009C5174" w:rsidRPr="00C556DA" w:rsidTr="009C5174">
        <w:tc>
          <w:tcPr>
            <w:tcW w:w="2376" w:type="dxa"/>
            <w:shd w:val="clear" w:color="auto" w:fill="auto"/>
            <w:vAlign w:val="center"/>
          </w:tcPr>
          <w:p w:rsidR="009C5174" w:rsidRPr="00C556DA" w:rsidRDefault="009C5174" w:rsidP="00AC58AF">
            <w:pPr>
              <w:spacing w:line="360" w:lineRule="auto"/>
              <w:rPr>
                <w:b/>
              </w:rPr>
            </w:pPr>
            <w:r w:rsidRPr="00C556DA">
              <w:object w:dxaOrig="2040" w:dyaOrig="1725" w14:anchorId="40FCC3FA">
                <v:shape id="_x0000_i1030" type="#_x0000_t75" style="width:102pt;height:86.25pt" o:ole="">
                  <v:imagedata r:id="rId116" o:title=""/>
                </v:shape>
                <o:OLEObject Type="Embed" ProgID="PBrush" ShapeID="_x0000_i1030" DrawAspect="Content" ObjectID="_1609952291" r:id="rId117"/>
              </w:object>
            </w:r>
          </w:p>
        </w:tc>
        <w:tc>
          <w:tcPr>
            <w:tcW w:w="2835" w:type="dxa"/>
            <w:shd w:val="clear" w:color="auto" w:fill="auto"/>
            <w:vAlign w:val="center"/>
          </w:tcPr>
          <w:p w:rsidR="009C5174" w:rsidRPr="00C556DA" w:rsidRDefault="009C5174" w:rsidP="00AC58AF">
            <w:pPr>
              <w:spacing w:line="360" w:lineRule="auto"/>
            </w:pPr>
            <w:r w:rsidRPr="00C556DA">
              <w:t>Проблемы с контактом электрода V (коричневый)</w:t>
            </w:r>
          </w:p>
        </w:tc>
        <w:tc>
          <w:tcPr>
            <w:tcW w:w="5103" w:type="dxa"/>
            <w:shd w:val="clear" w:color="auto" w:fill="auto"/>
            <w:vAlign w:val="center"/>
          </w:tcPr>
          <w:p w:rsidR="009C5174" w:rsidRPr="00C556DA" w:rsidRDefault="009C5174" w:rsidP="00AC58AF">
            <w:pPr>
              <w:spacing w:line="360" w:lineRule="auto"/>
            </w:pPr>
            <w:r w:rsidRPr="00C556DA">
              <w:t>следует поправить контакт электрода или заменить электрод</w:t>
            </w:r>
          </w:p>
        </w:tc>
      </w:tr>
      <w:tr w:rsidR="009C5174" w:rsidRPr="00C556DA" w:rsidTr="009C5174">
        <w:tc>
          <w:tcPr>
            <w:tcW w:w="2376" w:type="dxa"/>
            <w:shd w:val="clear" w:color="auto" w:fill="auto"/>
            <w:vAlign w:val="center"/>
          </w:tcPr>
          <w:p w:rsidR="009C5174" w:rsidRPr="00C556DA" w:rsidRDefault="009C5174" w:rsidP="00AC58AF">
            <w:pPr>
              <w:spacing w:line="360" w:lineRule="auto"/>
            </w:pPr>
            <w:r w:rsidRPr="00C556DA">
              <w:object w:dxaOrig="2025" w:dyaOrig="1740" w14:anchorId="3BF72EC7">
                <v:shape id="_x0000_i1031" type="#_x0000_t75" style="width:101.25pt;height:87pt" o:ole="">
                  <v:imagedata r:id="rId118" o:title=""/>
                </v:shape>
                <o:OLEObject Type="Embed" ProgID="PBrush" ShapeID="_x0000_i1031" DrawAspect="Content" ObjectID="_1609952292" r:id="rId119"/>
              </w:object>
            </w:r>
          </w:p>
        </w:tc>
        <w:tc>
          <w:tcPr>
            <w:tcW w:w="2835" w:type="dxa"/>
            <w:shd w:val="clear" w:color="auto" w:fill="auto"/>
            <w:vAlign w:val="center"/>
          </w:tcPr>
          <w:p w:rsidR="009C5174" w:rsidRPr="00C556DA" w:rsidRDefault="009C5174" w:rsidP="00AC58AF">
            <w:pPr>
              <w:spacing w:line="360" w:lineRule="auto"/>
            </w:pPr>
            <w:r w:rsidRPr="00C556DA">
              <w:t>а)Проблемы с контактом электрода RL (зеленый), б)проблемы в месте подключения проводов к регистратору</w:t>
            </w:r>
          </w:p>
        </w:tc>
        <w:tc>
          <w:tcPr>
            <w:tcW w:w="5103" w:type="dxa"/>
            <w:shd w:val="clear" w:color="auto" w:fill="auto"/>
            <w:vAlign w:val="center"/>
          </w:tcPr>
          <w:p w:rsidR="009C5174" w:rsidRPr="00C556DA" w:rsidRDefault="009C5174" w:rsidP="00AC58AF">
            <w:pPr>
              <w:spacing w:line="360" w:lineRule="auto"/>
            </w:pPr>
            <w:r w:rsidRPr="00C556DA">
              <w:t>а) следует поправить контакт электрода или заменить электрод</w:t>
            </w:r>
          </w:p>
          <w:p w:rsidR="009C5174" w:rsidRPr="00C556DA" w:rsidRDefault="009C5174" w:rsidP="00AC58AF">
            <w:pPr>
              <w:spacing w:line="360" w:lineRule="auto"/>
            </w:pPr>
            <w:r w:rsidRPr="00C556DA">
              <w:t xml:space="preserve">б) следует проверить подключение кабеля </w:t>
            </w:r>
            <w:r w:rsidR="00805486" w:rsidRPr="00C556DA">
              <w:t>для подключения сенсоров экранированного 5Э 2.5/3.5</w:t>
            </w:r>
            <w:r w:rsidRPr="00C556DA">
              <w:t xml:space="preserve"> к регистратору</w:t>
            </w:r>
          </w:p>
        </w:tc>
      </w:tr>
      <w:tr w:rsidR="009C5174" w:rsidRPr="00C556DA" w:rsidTr="009C5174">
        <w:tc>
          <w:tcPr>
            <w:tcW w:w="2376" w:type="dxa"/>
            <w:shd w:val="clear" w:color="auto" w:fill="auto"/>
            <w:vAlign w:val="center"/>
          </w:tcPr>
          <w:p w:rsidR="009C5174" w:rsidRPr="00C556DA" w:rsidRDefault="009C5174" w:rsidP="00AC58AF">
            <w:pPr>
              <w:spacing w:line="360" w:lineRule="auto"/>
              <w:rPr>
                <w:lang w:val="en-US"/>
              </w:rPr>
            </w:pPr>
            <w:r w:rsidRPr="00C556DA">
              <w:object w:dxaOrig="2025" w:dyaOrig="1755" w14:anchorId="14CA63C9">
                <v:shape id="_x0000_i1032" type="#_x0000_t75" style="width:101.25pt;height:87.75pt" o:ole="">
                  <v:imagedata r:id="rId120" o:title=""/>
                </v:shape>
                <o:OLEObject Type="Embed" ProgID="PBrush" ShapeID="_x0000_i1032" DrawAspect="Content" ObjectID="_1609952293" r:id="rId121"/>
              </w:object>
            </w:r>
          </w:p>
        </w:tc>
        <w:tc>
          <w:tcPr>
            <w:tcW w:w="2835" w:type="dxa"/>
            <w:shd w:val="clear" w:color="auto" w:fill="auto"/>
            <w:vAlign w:val="center"/>
          </w:tcPr>
          <w:p w:rsidR="009C5174" w:rsidRPr="00C556DA" w:rsidRDefault="009C5174" w:rsidP="00AC58AF">
            <w:pPr>
              <w:spacing w:line="360" w:lineRule="auto"/>
            </w:pPr>
            <w:r w:rsidRPr="00C556DA">
              <w:t>Проблемы с картой памяти, невозможность вести запись ЭКС</w:t>
            </w:r>
          </w:p>
        </w:tc>
        <w:tc>
          <w:tcPr>
            <w:tcW w:w="5103" w:type="dxa"/>
            <w:shd w:val="clear" w:color="auto" w:fill="auto"/>
            <w:vAlign w:val="center"/>
          </w:tcPr>
          <w:p w:rsidR="009C5174" w:rsidRPr="00C556DA" w:rsidRDefault="009C5174" w:rsidP="00AC58AF">
            <w:pPr>
              <w:spacing w:line="360" w:lineRule="auto"/>
            </w:pPr>
            <w:r w:rsidRPr="00C556DA">
              <w:t>Следует отформатировать карту памяти (см. пункт 7.1.3)</w:t>
            </w:r>
          </w:p>
        </w:tc>
      </w:tr>
    </w:tbl>
    <w:p w:rsidR="009C5174" w:rsidRPr="00FC6C76" w:rsidRDefault="009C5174" w:rsidP="009C5174">
      <w:pPr>
        <w:spacing w:line="360" w:lineRule="auto"/>
        <w:jc w:val="both"/>
      </w:pPr>
      <w:r w:rsidRPr="00C556DA">
        <w:t>ВНИМАНИЕ! Вести запись ЭКС стоит только при отсутствии индикации о неполадках, обозначенных в таблице 3, в противном случае запись не будет соответствовать требованиям.</w:t>
      </w:r>
      <w:bookmarkStart w:id="146" w:name="_GoBack"/>
      <w:bookmarkEnd w:id="146"/>
    </w:p>
    <w:p w:rsidR="009C5174" w:rsidRPr="009C5174" w:rsidRDefault="009C5174" w:rsidP="009C5174">
      <w:pPr>
        <w:spacing w:line="360" w:lineRule="auto"/>
        <w:ind w:firstLine="567"/>
        <w:jc w:val="both"/>
      </w:pPr>
    </w:p>
    <w:p w:rsidR="00730855" w:rsidRPr="00730855" w:rsidRDefault="00730855" w:rsidP="00730855">
      <w:pPr>
        <w:jc w:val="both"/>
        <w:rPr>
          <w:sz w:val="28"/>
          <w:szCs w:val="28"/>
        </w:rPr>
      </w:pPr>
    </w:p>
    <w:p w:rsidR="000246C4" w:rsidRPr="00444984" w:rsidRDefault="000246C4" w:rsidP="000246C4">
      <w:pPr>
        <w:spacing w:line="276" w:lineRule="auto"/>
        <w:jc w:val="center"/>
      </w:pPr>
    </w:p>
    <w:sectPr w:rsidR="000246C4" w:rsidRPr="00444984" w:rsidSect="000A5248">
      <w:pgSz w:w="11906" w:h="16838"/>
      <w:pgMar w:top="851" w:right="567" w:bottom="85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D6623" w:rsidRDefault="007D6623" w:rsidP="00E25428">
      <w:r>
        <w:separator/>
      </w:r>
    </w:p>
  </w:endnote>
  <w:endnote w:type="continuationSeparator" w:id="0">
    <w:p w:rsidR="007D6623" w:rsidRDefault="007D6623" w:rsidP="00E254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Droid Sans Fallback">
    <w:altName w:val="Times New Roman"/>
    <w:panose1 w:val="00000000000000000000"/>
    <w:charset w:val="00"/>
    <w:family w:val="roman"/>
    <w:notTrueType/>
    <w:pitch w:val="default"/>
  </w:font>
  <w:font w:name="Arial">
    <w:panose1 w:val="020B0604020202020204"/>
    <w:charset w:val="CC"/>
    <w:family w:val="swiss"/>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D6623" w:rsidRDefault="007D6623" w:rsidP="00E25428">
      <w:r>
        <w:separator/>
      </w:r>
    </w:p>
  </w:footnote>
  <w:footnote w:type="continuationSeparator" w:id="0">
    <w:p w:rsidR="007D6623" w:rsidRDefault="007D6623" w:rsidP="00E2542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5pt;height:9pt;visibility:visible" o:bullet="t">
        <v:imagedata r:id="rId1" o:title=""/>
      </v:shape>
    </w:pict>
  </w:numPicBullet>
  <w:abstractNum w:abstractNumId="0" w15:restartNumberingAfterBreak="0">
    <w:nsid w:val="019B4E76"/>
    <w:multiLevelType w:val="hybridMultilevel"/>
    <w:tmpl w:val="5AA4C204"/>
    <w:lvl w:ilvl="0" w:tplc="1FC40F0A">
      <w:start w:val="1"/>
      <w:numFmt w:val="decimal"/>
      <w:suff w:val="space"/>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 w15:restartNumberingAfterBreak="0">
    <w:nsid w:val="040E39FF"/>
    <w:multiLevelType w:val="multilevel"/>
    <w:tmpl w:val="BAF022F8"/>
    <w:lvl w:ilvl="0">
      <w:start w:val="1"/>
      <w:numFmt w:val="decimal"/>
      <w:suff w:val="space"/>
      <w:lvlText w:val="%1."/>
      <w:lvlJc w:val="left"/>
      <w:pPr>
        <w:ind w:left="927" w:hanging="360"/>
      </w:pPr>
      <w:rPr>
        <w:rFonts w:hint="default"/>
      </w:rPr>
    </w:lvl>
    <w:lvl w:ilvl="1">
      <w:start w:val="3"/>
      <w:numFmt w:val="decimal"/>
      <w:isLgl/>
      <w:lvlText w:val="%1.%2"/>
      <w:lvlJc w:val="left"/>
      <w:pPr>
        <w:ind w:left="1354" w:hanging="660"/>
      </w:pPr>
      <w:rPr>
        <w:rFonts w:hint="default"/>
      </w:rPr>
    </w:lvl>
    <w:lvl w:ilvl="2">
      <w:start w:val="2"/>
      <w:numFmt w:val="decimal"/>
      <w:isLgl/>
      <w:lvlText w:val="%1.%2.%3"/>
      <w:lvlJc w:val="left"/>
      <w:pPr>
        <w:ind w:left="1541" w:hanging="720"/>
      </w:pPr>
      <w:rPr>
        <w:rFonts w:hint="default"/>
      </w:rPr>
    </w:lvl>
    <w:lvl w:ilvl="3">
      <w:start w:val="4"/>
      <w:numFmt w:val="decimal"/>
      <w:isLgl/>
      <w:lvlText w:val="%1.%2.%3.%4"/>
      <w:lvlJc w:val="left"/>
      <w:pPr>
        <w:ind w:left="1668" w:hanging="720"/>
      </w:pPr>
      <w:rPr>
        <w:rFonts w:hint="default"/>
      </w:rPr>
    </w:lvl>
    <w:lvl w:ilvl="4">
      <w:start w:val="1"/>
      <w:numFmt w:val="decimal"/>
      <w:isLgl/>
      <w:lvlText w:val="%1.%2.%3.%4.%5"/>
      <w:lvlJc w:val="left"/>
      <w:pPr>
        <w:ind w:left="2155" w:hanging="1080"/>
      </w:pPr>
      <w:rPr>
        <w:rFonts w:hint="default"/>
      </w:rPr>
    </w:lvl>
    <w:lvl w:ilvl="5">
      <w:start w:val="1"/>
      <w:numFmt w:val="decimal"/>
      <w:isLgl/>
      <w:lvlText w:val="%1.%2.%3.%4.%5.%6"/>
      <w:lvlJc w:val="left"/>
      <w:pPr>
        <w:ind w:left="2282" w:hanging="1080"/>
      </w:pPr>
      <w:rPr>
        <w:rFonts w:hint="default"/>
      </w:rPr>
    </w:lvl>
    <w:lvl w:ilvl="6">
      <w:start w:val="1"/>
      <w:numFmt w:val="decimal"/>
      <w:isLgl/>
      <w:lvlText w:val="%1.%2.%3.%4.%5.%6.%7"/>
      <w:lvlJc w:val="left"/>
      <w:pPr>
        <w:ind w:left="2769" w:hanging="1440"/>
      </w:pPr>
      <w:rPr>
        <w:rFonts w:hint="default"/>
      </w:rPr>
    </w:lvl>
    <w:lvl w:ilvl="7">
      <w:start w:val="1"/>
      <w:numFmt w:val="decimal"/>
      <w:isLgl/>
      <w:lvlText w:val="%1.%2.%3.%4.%5.%6.%7.%8"/>
      <w:lvlJc w:val="left"/>
      <w:pPr>
        <w:ind w:left="2896" w:hanging="1440"/>
      </w:pPr>
      <w:rPr>
        <w:rFonts w:hint="default"/>
      </w:rPr>
    </w:lvl>
    <w:lvl w:ilvl="8">
      <w:start w:val="1"/>
      <w:numFmt w:val="decimal"/>
      <w:isLgl/>
      <w:lvlText w:val="%1.%2.%3.%4.%5.%6.%7.%8.%9"/>
      <w:lvlJc w:val="left"/>
      <w:pPr>
        <w:ind w:left="3383" w:hanging="1800"/>
      </w:pPr>
      <w:rPr>
        <w:rFonts w:hint="default"/>
      </w:rPr>
    </w:lvl>
  </w:abstractNum>
  <w:abstractNum w:abstractNumId="2" w15:restartNumberingAfterBreak="0">
    <w:nsid w:val="05886AD2"/>
    <w:multiLevelType w:val="hybridMultilevel"/>
    <w:tmpl w:val="F1EC887E"/>
    <w:lvl w:ilvl="0" w:tplc="5E30B3BC">
      <w:start w:val="1"/>
      <w:numFmt w:val="decimal"/>
      <w:lvlText w:val="%1."/>
      <w:lvlJc w:val="left"/>
      <w:pPr>
        <w:ind w:left="927" w:hanging="360"/>
      </w:pPr>
      <w:rPr>
        <w:rFonts w:hint="default"/>
      </w:rPr>
    </w:lvl>
    <w:lvl w:ilvl="1" w:tplc="AA96C0EE">
      <w:start w:val="1"/>
      <w:numFmt w:val="decimal"/>
      <w:lvlText w:val="%2)"/>
      <w:lvlJc w:val="left"/>
      <w:pPr>
        <w:ind w:left="1647" w:hanging="360"/>
      </w:pPr>
      <w:rPr>
        <w:rFonts w:hint="default"/>
      </w:r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 w15:restartNumberingAfterBreak="0">
    <w:nsid w:val="06911FF2"/>
    <w:multiLevelType w:val="multilevel"/>
    <w:tmpl w:val="3362B3FC"/>
    <w:lvl w:ilvl="0">
      <w:start w:val="1"/>
      <w:numFmt w:val="decimal"/>
      <w:suff w:val="space"/>
      <w:lvlText w:val="%1."/>
      <w:lvlJc w:val="left"/>
      <w:pPr>
        <w:ind w:left="927" w:hanging="360"/>
      </w:pPr>
      <w:rPr>
        <w:rFonts w:hint="default"/>
      </w:rPr>
    </w:lvl>
    <w:lvl w:ilvl="1">
      <w:start w:val="3"/>
      <w:numFmt w:val="decimal"/>
      <w:isLgl/>
      <w:lvlText w:val="%1.%2"/>
      <w:lvlJc w:val="left"/>
      <w:pPr>
        <w:ind w:left="1248" w:hanging="660"/>
      </w:pPr>
      <w:rPr>
        <w:rFonts w:hint="default"/>
      </w:rPr>
    </w:lvl>
    <w:lvl w:ilvl="2">
      <w:start w:val="3"/>
      <w:numFmt w:val="decimal"/>
      <w:isLgl/>
      <w:lvlText w:val="%1.%2.%3"/>
      <w:lvlJc w:val="left"/>
      <w:pPr>
        <w:ind w:left="1329" w:hanging="720"/>
      </w:pPr>
      <w:rPr>
        <w:rFonts w:hint="default"/>
      </w:rPr>
    </w:lvl>
    <w:lvl w:ilvl="3">
      <w:start w:val="5"/>
      <w:numFmt w:val="decimal"/>
      <w:isLgl/>
      <w:lvlText w:val="%1.%2.%3.%4"/>
      <w:lvlJc w:val="left"/>
      <w:pPr>
        <w:ind w:left="1350" w:hanging="720"/>
      </w:pPr>
      <w:rPr>
        <w:rFonts w:hint="default"/>
      </w:rPr>
    </w:lvl>
    <w:lvl w:ilvl="4">
      <w:start w:val="1"/>
      <w:numFmt w:val="decimal"/>
      <w:isLgl/>
      <w:lvlText w:val="%1.%2.%3.%4.%5"/>
      <w:lvlJc w:val="left"/>
      <w:pPr>
        <w:ind w:left="1731" w:hanging="1080"/>
      </w:pPr>
      <w:rPr>
        <w:rFonts w:hint="default"/>
      </w:rPr>
    </w:lvl>
    <w:lvl w:ilvl="5">
      <w:start w:val="1"/>
      <w:numFmt w:val="decimal"/>
      <w:isLgl/>
      <w:lvlText w:val="%1.%2.%3.%4.%5.%6"/>
      <w:lvlJc w:val="left"/>
      <w:pPr>
        <w:ind w:left="1752" w:hanging="1080"/>
      </w:pPr>
      <w:rPr>
        <w:rFonts w:hint="default"/>
      </w:rPr>
    </w:lvl>
    <w:lvl w:ilvl="6">
      <w:start w:val="1"/>
      <w:numFmt w:val="decimal"/>
      <w:isLgl/>
      <w:lvlText w:val="%1.%2.%3.%4.%5.%6.%7"/>
      <w:lvlJc w:val="left"/>
      <w:pPr>
        <w:ind w:left="2133" w:hanging="1440"/>
      </w:pPr>
      <w:rPr>
        <w:rFonts w:hint="default"/>
      </w:rPr>
    </w:lvl>
    <w:lvl w:ilvl="7">
      <w:start w:val="1"/>
      <w:numFmt w:val="decimal"/>
      <w:isLgl/>
      <w:lvlText w:val="%1.%2.%3.%4.%5.%6.%7.%8"/>
      <w:lvlJc w:val="left"/>
      <w:pPr>
        <w:ind w:left="2154" w:hanging="1440"/>
      </w:pPr>
      <w:rPr>
        <w:rFonts w:hint="default"/>
      </w:rPr>
    </w:lvl>
    <w:lvl w:ilvl="8">
      <w:start w:val="1"/>
      <w:numFmt w:val="decimal"/>
      <w:isLgl/>
      <w:lvlText w:val="%1.%2.%3.%4.%5.%6.%7.%8.%9"/>
      <w:lvlJc w:val="left"/>
      <w:pPr>
        <w:ind w:left="2535" w:hanging="1800"/>
      </w:pPr>
      <w:rPr>
        <w:rFonts w:hint="default"/>
      </w:rPr>
    </w:lvl>
  </w:abstractNum>
  <w:abstractNum w:abstractNumId="4" w15:restartNumberingAfterBreak="0">
    <w:nsid w:val="08315E72"/>
    <w:multiLevelType w:val="hybridMultilevel"/>
    <w:tmpl w:val="5AA4C204"/>
    <w:lvl w:ilvl="0" w:tplc="1FC40F0A">
      <w:start w:val="1"/>
      <w:numFmt w:val="decimal"/>
      <w:suff w:val="space"/>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15:restartNumberingAfterBreak="0">
    <w:nsid w:val="08D75CD5"/>
    <w:multiLevelType w:val="multilevel"/>
    <w:tmpl w:val="81C87630"/>
    <w:lvl w:ilvl="0">
      <w:start w:val="1"/>
      <w:numFmt w:val="decimal"/>
      <w:suff w:val="space"/>
      <w:lvlText w:val="%1."/>
      <w:lvlJc w:val="left"/>
      <w:pPr>
        <w:ind w:left="927" w:hanging="360"/>
      </w:pPr>
      <w:rPr>
        <w:rFonts w:hint="default"/>
      </w:rPr>
    </w:lvl>
    <w:lvl w:ilvl="1">
      <w:start w:val="1"/>
      <w:numFmt w:val="decimal"/>
      <w:isLgl/>
      <w:lvlText w:val="%1.%2"/>
      <w:lvlJc w:val="left"/>
      <w:pPr>
        <w:ind w:left="1017" w:hanging="450"/>
      </w:pPr>
      <w:rPr>
        <w:rFonts w:hint="default"/>
        <w:sz w:val="24"/>
        <w:szCs w:val="24"/>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6" w15:restartNumberingAfterBreak="0">
    <w:nsid w:val="0CF66D79"/>
    <w:multiLevelType w:val="hybridMultilevel"/>
    <w:tmpl w:val="AD96C432"/>
    <w:lvl w:ilvl="0" w:tplc="E9423AC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 w15:restartNumberingAfterBreak="0">
    <w:nsid w:val="109552A5"/>
    <w:multiLevelType w:val="multilevel"/>
    <w:tmpl w:val="78D26F04"/>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8" w15:restartNumberingAfterBreak="0">
    <w:nsid w:val="11E4080F"/>
    <w:multiLevelType w:val="multilevel"/>
    <w:tmpl w:val="9768EA0A"/>
    <w:lvl w:ilvl="0">
      <w:start w:val="1"/>
      <w:numFmt w:val="decimal"/>
      <w:suff w:val="space"/>
      <w:lvlText w:val="%1."/>
      <w:lvlJc w:val="left"/>
      <w:pPr>
        <w:ind w:left="927" w:hanging="360"/>
      </w:pPr>
      <w:rPr>
        <w:rFonts w:hint="default"/>
      </w:rPr>
    </w:lvl>
    <w:lvl w:ilvl="1">
      <w:start w:val="3"/>
      <w:numFmt w:val="decimal"/>
      <w:isLgl/>
      <w:lvlText w:val="%1.%2"/>
      <w:lvlJc w:val="left"/>
      <w:pPr>
        <w:ind w:left="1248" w:hanging="660"/>
      </w:pPr>
      <w:rPr>
        <w:rFonts w:hint="default"/>
      </w:rPr>
    </w:lvl>
    <w:lvl w:ilvl="2">
      <w:start w:val="3"/>
      <w:numFmt w:val="decimal"/>
      <w:isLgl/>
      <w:lvlText w:val="%1.%2.%3"/>
      <w:lvlJc w:val="left"/>
      <w:pPr>
        <w:ind w:left="1329" w:hanging="720"/>
      </w:pPr>
      <w:rPr>
        <w:rFonts w:hint="default"/>
      </w:rPr>
    </w:lvl>
    <w:lvl w:ilvl="3">
      <w:start w:val="4"/>
      <w:numFmt w:val="decimal"/>
      <w:isLgl/>
      <w:lvlText w:val="%1.%2.%3.%4"/>
      <w:lvlJc w:val="left"/>
      <w:pPr>
        <w:ind w:left="1350" w:hanging="720"/>
      </w:pPr>
      <w:rPr>
        <w:rFonts w:hint="default"/>
      </w:rPr>
    </w:lvl>
    <w:lvl w:ilvl="4">
      <w:start w:val="1"/>
      <w:numFmt w:val="decimal"/>
      <w:isLgl/>
      <w:lvlText w:val="%1.%2.%3.%4.%5"/>
      <w:lvlJc w:val="left"/>
      <w:pPr>
        <w:ind w:left="1731" w:hanging="1080"/>
      </w:pPr>
      <w:rPr>
        <w:rFonts w:hint="default"/>
      </w:rPr>
    </w:lvl>
    <w:lvl w:ilvl="5">
      <w:start w:val="1"/>
      <w:numFmt w:val="decimal"/>
      <w:isLgl/>
      <w:lvlText w:val="%1.%2.%3.%4.%5.%6"/>
      <w:lvlJc w:val="left"/>
      <w:pPr>
        <w:ind w:left="1752" w:hanging="1080"/>
      </w:pPr>
      <w:rPr>
        <w:rFonts w:hint="default"/>
      </w:rPr>
    </w:lvl>
    <w:lvl w:ilvl="6">
      <w:start w:val="1"/>
      <w:numFmt w:val="decimal"/>
      <w:isLgl/>
      <w:lvlText w:val="%1.%2.%3.%4.%5.%6.%7"/>
      <w:lvlJc w:val="left"/>
      <w:pPr>
        <w:ind w:left="2133" w:hanging="1440"/>
      </w:pPr>
      <w:rPr>
        <w:rFonts w:hint="default"/>
      </w:rPr>
    </w:lvl>
    <w:lvl w:ilvl="7">
      <w:start w:val="1"/>
      <w:numFmt w:val="decimal"/>
      <w:isLgl/>
      <w:lvlText w:val="%1.%2.%3.%4.%5.%6.%7.%8"/>
      <w:lvlJc w:val="left"/>
      <w:pPr>
        <w:ind w:left="2154" w:hanging="1440"/>
      </w:pPr>
      <w:rPr>
        <w:rFonts w:hint="default"/>
      </w:rPr>
    </w:lvl>
    <w:lvl w:ilvl="8">
      <w:start w:val="1"/>
      <w:numFmt w:val="decimal"/>
      <w:isLgl/>
      <w:lvlText w:val="%1.%2.%3.%4.%5.%6.%7.%8.%9"/>
      <w:lvlJc w:val="left"/>
      <w:pPr>
        <w:ind w:left="2535" w:hanging="1800"/>
      </w:pPr>
      <w:rPr>
        <w:rFonts w:hint="default"/>
      </w:rPr>
    </w:lvl>
  </w:abstractNum>
  <w:abstractNum w:abstractNumId="9" w15:restartNumberingAfterBreak="0">
    <w:nsid w:val="14A95007"/>
    <w:multiLevelType w:val="hybridMultilevel"/>
    <w:tmpl w:val="5AA4C204"/>
    <w:lvl w:ilvl="0" w:tplc="1FC40F0A">
      <w:start w:val="1"/>
      <w:numFmt w:val="decimal"/>
      <w:suff w:val="space"/>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 w15:restartNumberingAfterBreak="0">
    <w:nsid w:val="14EA0B64"/>
    <w:multiLevelType w:val="hybridMultilevel"/>
    <w:tmpl w:val="7A569180"/>
    <w:lvl w:ilvl="0" w:tplc="061A8E74">
      <w:start w:val="1"/>
      <w:numFmt w:val="bullet"/>
      <w:suff w:val="space"/>
      <w:lvlText w:val=""/>
      <w:lvlJc w:val="left"/>
      <w:pPr>
        <w:ind w:left="927" w:hanging="360"/>
      </w:pPr>
      <w:rPr>
        <w:rFonts w:ascii="Symbol" w:hAnsi="Symbol"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 w15:restartNumberingAfterBreak="0">
    <w:nsid w:val="1625321E"/>
    <w:multiLevelType w:val="hybridMultilevel"/>
    <w:tmpl w:val="5AA4C204"/>
    <w:lvl w:ilvl="0" w:tplc="1FC40F0A">
      <w:start w:val="1"/>
      <w:numFmt w:val="decimal"/>
      <w:suff w:val="space"/>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2" w15:restartNumberingAfterBreak="0">
    <w:nsid w:val="16F20448"/>
    <w:multiLevelType w:val="hybridMultilevel"/>
    <w:tmpl w:val="5AA4C204"/>
    <w:lvl w:ilvl="0" w:tplc="1FC40F0A">
      <w:start w:val="1"/>
      <w:numFmt w:val="decimal"/>
      <w:suff w:val="space"/>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3" w15:restartNumberingAfterBreak="0">
    <w:nsid w:val="1B1F3A16"/>
    <w:multiLevelType w:val="hybridMultilevel"/>
    <w:tmpl w:val="24F2C100"/>
    <w:lvl w:ilvl="0" w:tplc="04190011">
      <w:start w:val="1"/>
      <w:numFmt w:val="decimal"/>
      <w:lvlText w:val="%1)"/>
      <w:lvlJc w:val="left"/>
      <w:pPr>
        <w:ind w:left="720" w:hanging="360"/>
      </w:pPr>
      <w:rPr>
        <w:rFonts w:hint="default"/>
      </w:rPr>
    </w:lvl>
    <w:lvl w:ilvl="1" w:tplc="04190017">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20286636"/>
    <w:multiLevelType w:val="hybridMultilevel"/>
    <w:tmpl w:val="5AA4C204"/>
    <w:lvl w:ilvl="0" w:tplc="1FC40F0A">
      <w:start w:val="1"/>
      <w:numFmt w:val="decimal"/>
      <w:suff w:val="space"/>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5" w15:restartNumberingAfterBreak="0">
    <w:nsid w:val="234B38B1"/>
    <w:multiLevelType w:val="multilevel"/>
    <w:tmpl w:val="BDEC8F44"/>
    <w:lvl w:ilvl="0">
      <w:start w:val="1"/>
      <w:numFmt w:val="decimal"/>
      <w:suff w:val="space"/>
      <w:lvlText w:val="%1."/>
      <w:lvlJc w:val="left"/>
      <w:pPr>
        <w:ind w:left="927" w:hanging="360"/>
      </w:pPr>
      <w:rPr>
        <w:rFonts w:hint="default"/>
      </w:rPr>
    </w:lvl>
    <w:lvl w:ilvl="1">
      <w:start w:val="3"/>
      <w:numFmt w:val="decimal"/>
      <w:isLgl/>
      <w:lvlText w:val="%1.%2"/>
      <w:lvlJc w:val="left"/>
      <w:pPr>
        <w:ind w:left="1248" w:hanging="660"/>
      </w:pPr>
      <w:rPr>
        <w:rFonts w:hint="default"/>
      </w:rPr>
    </w:lvl>
    <w:lvl w:ilvl="2">
      <w:start w:val="4"/>
      <w:numFmt w:val="decimal"/>
      <w:isLgl/>
      <w:lvlText w:val="%1.%2.%3"/>
      <w:lvlJc w:val="left"/>
      <w:pPr>
        <w:ind w:left="1329" w:hanging="720"/>
      </w:pPr>
      <w:rPr>
        <w:rFonts w:hint="default"/>
      </w:rPr>
    </w:lvl>
    <w:lvl w:ilvl="3">
      <w:start w:val="3"/>
      <w:numFmt w:val="decimal"/>
      <w:isLgl/>
      <w:lvlText w:val="%1.%2.%3.%4"/>
      <w:lvlJc w:val="left"/>
      <w:pPr>
        <w:ind w:left="1350" w:hanging="720"/>
      </w:pPr>
      <w:rPr>
        <w:rFonts w:hint="default"/>
      </w:rPr>
    </w:lvl>
    <w:lvl w:ilvl="4">
      <w:start w:val="1"/>
      <w:numFmt w:val="decimal"/>
      <w:isLgl/>
      <w:lvlText w:val="%1.%2.%3.%4.%5"/>
      <w:lvlJc w:val="left"/>
      <w:pPr>
        <w:ind w:left="1731" w:hanging="1080"/>
      </w:pPr>
      <w:rPr>
        <w:rFonts w:hint="default"/>
      </w:rPr>
    </w:lvl>
    <w:lvl w:ilvl="5">
      <w:start w:val="1"/>
      <w:numFmt w:val="decimal"/>
      <w:isLgl/>
      <w:lvlText w:val="%1.%2.%3.%4.%5.%6"/>
      <w:lvlJc w:val="left"/>
      <w:pPr>
        <w:ind w:left="1752" w:hanging="1080"/>
      </w:pPr>
      <w:rPr>
        <w:rFonts w:hint="default"/>
      </w:rPr>
    </w:lvl>
    <w:lvl w:ilvl="6">
      <w:start w:val="1"/>
      <w:numFmt w:val="decimal"/>
      <w:isLgl/>
      <w:lvlText w:val="%1.%2.%3.%4.%5.%6.%7"/>
      <w:lvlJc w:val="left"/>
      <w:pPr>
        <w:ind w:left="2133" w:hanging="1440"/>
      </w:pPr>
      <w:rPr>
        <w:rFonts w:hint="default"/>
      </w:rPr>
    </w:lvl>
    <w:lvl w:ilvl="7">
      <w:start w:val="1"/>
      <w:numFmt w:val="decimal"/>
      <w:isLgl/>
      <w:lvlText w:val="%1.%2.%3.%4.%5.%6.%7.%8"/>
      <w:lvlJc w:val="left"/>
      <w:pPr>
        <w:ind w:left="2154" w:hanging="1440"/>
      </w:pPr>
      <w:rPr>
        <w:rFonts w:hint="default"/>
      </w:rPr>
    </w:lvl>
    <w:lvl w:ilvl="8">
      <w:start w:val="1"/>
      <w:numFmt w:val="decimal"/>
      <w:isLgl/>
      <w:lvlText w:val="%1.%2.%3.%4.%5.%6.%7.%8.%9"/>
      <w:lvlJc w:val="left"/>
      <w:pPr>
        <w:ind w:left="2535" w:hanging="1800"/>
      </w:pPr>
      <w:rPr>
        <w:rFonts w:hint="default"/>
      </w:rPr>
    </w:lvl>
  </w:abstractNum>
  <w:abstractNum w:abstractNumId="16" w15:restartNumberingAfterBreak="0">
    <w:nsid w:val="25FB529F"/>
    <w:multiLevelType w:val="hybridMultilevel"/>
    <w:tmpl w:val="5AA4C204"/>
    <w:lvl w:ilvl="0" w:tplc="1FC40F0A">
      <w:start w:val="1"/>
      <w:numFmt w:val="decimal"/>
      <w:suff w:val="space"/>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7" w15:restartNumberingAfterBreak="0">
    <w:nsid w:val="26E85E7D"/>
    <w:multiLevelType w:val="hybridMultilevel"/>
    <w:tmpl w:val="39361ED6"/>
    <w:lvl w:ilvl="0" w:tplc="7BB2D538">
      <w:start w:val="1"/>
      <w:numFmt w:val="bullet"/>
      <w:lvlText w:val=""/>
      <w:lvlPicBulletId w:val="0"/>
      <w:lvlJc w:val="left"/>
      <w:pPr>
        <w:tabs>
          <w:tab w:val="num" w:pos="720"/>
        </w:tabs>
        <w:ind w:left="720" w:hanging="360"/>
      </w:pPr>
      <w:rPr>
        <w:rFonts w:ascii="Symbol" w:hAnsi="Symbol" w:hint="default"/>
      </w:rPr>
    </w:lvl>
    <w:lvl w:ilvl="1" w:tplc="72828046" w:tentative="1">
      <w:start w:val="1"/>
      <w:numFmt w:val="bullet"/>
      <w:lvlText w:val=""/>
      <w:lvlJc w:val="left"/>
      <w:pPr>
        <w:tabs>
          <w:tab w:val="num" w:pos="1440"/>
        </w:tabs>
        <w:ind w:left="1440" w:hanging="360"/>
      </w:pPr>
      <w:rPr>
        <w:rFonts w:ascii="Symbol" w:hAnsi="Symbol" w:hint="default"/>
      </w:rPr>
    </w:lvl>
    <w:lvl w:ilvl="2" w:tplc="7A5EDC4C" w:tentative="1">
      <w:start w:val="1"/>
      <w:numFmt w:val="bullet"/>
      <w:lvlText w:val=""/>
      <w:lvlJc w:val="left"/>
      <w:pPr>
        <w:tabs>
          <w:tab w:val="num" w:pos="2160"/>
        </w:tabs>
        <w:ind w:left="2160" w:hanging="360"/>
      </w:pPr>
      <w:rPr>
        <w:rFonts w:ascii="Symbol" w:hAnsi="Symbol" w:hint="default"/>
      </w:rPr>
    </w:lvl>
    <w:lvl w:ilvl="3" w:tplc="DB70D704" w:tentative="1">
      <w:start w:val="1"/>
      <w:numFmt w:val="bullet"/>
      <w:lvlText w:val=""/>
      <w:lvlJc w:val="left"/>
      <w:pPr>
        <w:tabs>
          <w:tab w:val="num" w:pos="2880"/>
        </w:tabs>
        <w:ind w:left="2880" w:hanging="360"/>
      </w:pPr>
      <w:rPr>
        <w:rFonts w:ascii="Symbol" w:hAnsi="Symbol" w:hint="default"/>
      </w:rPr>
    </w:lvl>
    <w:lvl w:ilvl="4" w:tplc="2D3CE1F8" w:tentative="1">
      <w:start w:val="1"/>
      <w:numFmt w:val="bullet"/>
      <w:lvlText w:val=""/>
      <w:lvlJc w:val="left"/>
      <w:pPr>
        <w:tabs>
          <w:tab w:val="num" w:pos="3600"/>
        </w:tabs>
        <w:ind w:left="3600" w:hanging="360"/>
      </w:pPr>
      <w:rPr>
        <w:rFonts w:ascii="Symbol" w:hAnsi="Symbol" w:hint="default"/>
      </w:rPr>
    </w:lvl>
    <w:lvl w:ilvl="5" w:tplc="965A928E" w:tentative="1">
      <w:start w:val="1"/>
      <w:numFmt w:val="bullet"/>
      <w:lvlText w:val=""/>
      <w:lvlJc w:val="left"/>
      <w:pPr>
        <w:tabs>
          <w:tab w:val="num" w:pos="4320"/>
        </w:tabs>
        <w:ind w:left="4320" w:hanging="360"/>
      </w:pPr>
      <w:rPr>
        <w:rFonts w:ascii="Symbol" w:hAnsi="Symbol" w:hint="default"/>
      </w:rPr>
    </w:lvl>
    <w:lvl w:ilvl="6" w:tplc="D87ED61E" w:tentative="1">
      <w:start w:val="1"/>
      <w:numFmt w:val="bullet"/>
      <w:lvlText w:val=""/>
      <w:lvlJc w:val="left"/>
      <w:pPr>
        <w:tabs>
          <w:tab w:val="num" w:pos="5040"/>
        </w:tabs>
        <w:ind w:left="5040" w:hanging="360"/>
      </w:pPr>
      <w:rPr>
        <w:rFonts w:ascii="Symbol" w:hAnsi="Symbol" w:hint="default"/>
      </w:rPr>
    </w:lvl>
    <w:lvl w:ilvl="7" w:tplc="CE24DBBA" w:tentative="1">
      <w:start w:val="1"/>
      <w:numFmt w:val="bullet"/>
      <w:lvlText w:val=""/>
      <w:lvlJc w:val="left"/>
      <w:pPr>
        <w:tabs>
          <w:tab w:val="num" w:pos="5760"/>
        </w:tabs>
        <w:ind w:left="5760" w:hanging="360"/>
      </w:pPr>
      <w:rPr>
        <w:rFonts w:ascii="Symbol" w:hAnsi="Symbol" w:hint="default"/>
      </w:rPr>
    </w:lvl>
    <w:lvl w:ilvl="8" w:tplc="1820C494" w:tentative="1">
      <w:start w:val="1"/>
      <w:numFmt w:val="bullet"/>
      <w:lvlText w:val=""/>
      <w:lvlJc w:val="left"/>
      <w:pPr>
        <w:tabs>
          <w:tab w:val="num" w:pos="6480"/>
        </w:tabs>
        <w:ind w:left="6480" w:hanging="360"/>
      </w:pPr>
      <w:rPr>
        <w:rFonts w:ascii="Symbol" w:hAnsi="Symbol" w:hint="default"/>
      </w:rPr>
    </w:lvl>
  </w:abstractNum>
  <w:abstractNum w:abstractNumId="18" w15:restartNumberingAfterBreak="0">
    <w:nsid w:val="27CA2768"/>
    <w:multiLevelType w:val="hybridMultilevel"/>
    <w:tmpl w:val="5AA4C204"/>
    <w:lvl w:ilvl="0" w:tplc="1FC40F0A">
      <w:start w:val="1"/>
      <w:numFmt w:val="decimal"/>
      <w:suff w:val="space"/>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9" w15:restartNumberingAfterBreak="0">
    <w:nsid w:val="29304333"/>
    <w:multiLevelType w:val="hybridMultilevel"/>
    <w:tmpl w:val="5AA4C204"/>
    <w:lvl w:ilvl="0" w:tplc="1FC40F0A">
      <w:start w:val="1"/>
      <w:numFmt w:val="decimal"/>
      <w:suff w:val="space"/>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0" w15:restartNumberingAfterBreak="0">
    <w:nsid w:val="2A0E16D3"/>
    <w:multiLevelType w:val="hybridMultilevel"/>
    <w:tmpl w:val="5AA4C204"/>
    <w:lvl w:ilvl="0" w:tplc="1FC40F0A">
      <w:start w:val="1"/>
      <w:numFmt w:val="decimal"/>
      <w:suff w:val="space"/>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1" w15:restartNumberingAfterBreak="0">
    <w:nsid w:val="2C1D1F75"/>
    <w:multiLevelType w:val="hybridMultilevel"/>
    <w:tmpl w:val="5AA4C204"/>
    <w:lvl w:ilvl="0" w:tplc="1FC40F0A">
      <w:start w:val="1"/>
      <w:numFmt w:val="decimal"/>
      <w:suff w:val="space"/>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2" w15:restartNumberingAfterBreak="0">
    <w:nsid w:val="2E8A1128"/>
    <w:multiLevelType w:val="multilevel"/>
    <w:tmpl w:val="32C64B74"/>
    <w:lvl w:ilvl="0">
      <w:start w:val="1"/>
      <w:numFmt w:val="decimal"/>
      <w:suff w:val="space"/>
      <w:lvlText w:val="%1."/>
      <w:lvlJc w:val="left"/>
      <w:pPr>
        <w:ind w:left="927" w:hanging="360"/>
      </w:pPr>
      <w:rPr>
        <w:rFonts w:hint="default"/>
      </w:rPr>
    </w:lvl>
    <w:lvl w:ilvl="1">
      <w:start w:val="3"/>
      <w:numFmt w:val="decimal"/>
      <w:isLgl/>
      <w:lvlText w:val="%1.%2"/>
      <w:lvlJc w:val="left"/>
      <w:pPr>
        <w:ind w:left="1248" w:hanging="660"/>
      </w:pPr>
      <w:rPr>
        <w:rFonts w:hint="default"/>
      </w:rPr>
    </w:lvl>
    <w:lvl w:ilvl="2">
      <w:start w:val="3"/>
      <w:numFmt w:val="decimal"/>
      <w:isLgl/>
      <w:lvlText w:val="%1.%2.%3"/>
      <w:lvlJc w:val="left"/>
      <w:pPr>
        <w:ind w:left="1329" w:hanging="720"/>
      </w:pPr>
      <w:rPr>
        <w:rFonts w:hint="default"/>
      </w:rPr>
    </w:lvl>
    <w:lvl w:ilvl="3">
      <w:start w:val="6"/>
      <w:numFmt w:val="decimal"/>
      <w:isLgl/>
      <w:lvlText w:val="%1.%2.%3.%4"/>
      <w:lvlJc w:val="left"/>
      <w:pPr>
        <w:ind w:left="1350" w:hanging="720"/>
      </w:pPr>
      <w:rPr>
        <w:rFonts w:hint="default"/>
      </w:rPr>
    </w:lvl>
    <w:lvl w:ilvl="4">
      <w:start w:val="1"/>
      <w:numFmt w:val="decimal"/>
      <w:isLgl/>
      <w:lvlText w:val="%1.%2.%3.%4.%5"/>
      <w:lvlJc w:val="left"/>
      <w:pPr>
        <w:ind w:left="1731" w:hanging="1080"/>
      </w:pPr>
      <w:rPr>
        <w:rFonts w:hint="default"/>
      </w:rPr>
    </w:lvl>
    <w:lvl w:ilvl="5">
      <w:start w:val="1"/>
      <w:numFmt w:val="decimal"/>
      <w:isLgl/>
      <w:lvlText w:val="%1.%2.%3.%4.%5.%6"/>
      <w:lvlJc w:val="left"/>
      <w:pPr>
        <w:ind w:left="1752" w:hanging="1080"/>
      </w:pPr>
      <w:rPr>
        <w:rFonts w:hint="default"/>
      </w:rPr>
    </w:lvl>
    <w:lvl w:ilvl="6">
      <w:start w:val="1"/>
      <w:numFmt w:val="decimal"/>
      <w:isLgl/>
      <w:lvlText w:val="%1.%2.%3.%4.%5.%6.%7"/>
      <w:lvlJc w:val="left"/>
      <w:pPr>
        <w:ind w:left="2133" w:hanging="1440"/>
      </w:pPr>
      <w:rPr>
        <w:rFonts w:hint="default"/>
      </w:rPr>
    </w:lvl>
    <w:lvl w:ilvl="7">
      <w:start w:val="1"/>
      <w:numFmt w:val="decimal"/>
      <w:isLgl/>
      <w:lvlText w:val="%1.%2.%3.%4.%5.%6.%7.%8"/>
      <w:lvlJc w:val="left"/>
      <w:pPr>
        <w:ind w:left="2154" w:hanging="1440"/>
      </w:pPr>
      <w:rPr>
        <w:rFonts w:hint="default"/>
      </w:rPr>
    </w:lvl>
    <w:lvl w:ilvl="8">
      <w:start w:val="1"/>
      <w:numFmt w:val="decimal"/>
      <w:isLgl/>
      <w:lvlText w:val="%1.%2.%3.%4.%5.%6.%7.%8.%9"/>
      <w:lvlJc w:val="left"/>
      <w:pPr>
        <w:ind w:left="2535" w:hanging="1800"/>
      </w:pPr>
      <w:rPr>
        <w:rFonts w:hint="default"/>
      </w:rPr>
    </w:lvl>
  </w:abstractNum>
  <w:abstractNum w:abstractNumId="23" w15:restartNumberingAfterBreak="0">
    <w:nsid w:val="2F8072C4"/>
    <w:multiLevelType w:val="hybridMultilevel"/>
    <w:tmpl w:val="5AA4C204"/>
    <w:lvl w:ilvl="0" w:tplc="1FC40F0A">
      <w:start w:val="1"/>
      <w:numFmt w:val="decimal"/>
      <w:suff w:val="space"/>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4" w15:restartNumberingAfterBreak="0">
    <w:nsid w:val="2FB56890"/>
    <w:multiLevelType w:val="hybridMultilevel"/>
    <w:tmpl w:val="5AA4C204"/>
    <w:lvl w:ilvl="0" w:tplc="1FC40F0A">
      <w:start w:val="1"/>
      <w:numFmt w:val="decimal"/>
      <w:suff w:val="space"/>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5" w15:restartNumberingAfterBreak="0">
    <w:nsid w:val="2FC00624"/>
    <w:multiLevelType w:val="hybridMultilevel"/>
    <w:tmpl w:val="5AA4C204"/>
    <w:lvl w:ilvl="0" w:tplc="1FC40F0A">
      <w:start w:val="1"/>
      <w:numFmt w:val="decimal"/>
      <w:suff w:val="space"/>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6" w15:restartNumberingAfterBreak="0">
    <w:nsid w:val="34CD550B"/>
    <w:multiLevelType w:val="hybridMultilevel"/>
    <w:tmpl w:val="5AA4C204"/>
    <w:lvl w:ilvl="0" w:tplc="1FC40F0A">
      <w:start w:val="1"/>
      <w:numFmt w:val="decimal"/>
      <w:suff w:val="space"/>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7" w15:restartNumberingAfterBreak="0">
    <w:nsid w:val="38013717"/>
    <w:multiLevelType w:val="hybridMultilevel"/>
    <w:tmpl w:val="5AA4C204"/>
    <w:lvl w:ilvl="0" w:tplc="1FC40F0A">
      <w:start w:val="1"/>
      <w:numFmt w:val="decimal"/>
      <w:suff w:val="space"/>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8" w15:restartNumberingAfterBreak="0">
    <w:nsid w:val="3BE804D6"/>
    <w:multiLevelType w:val="hybridMultilevel"/>
    <w:tmpl w:val="5AA4C204"/>
    <w:lvl w:ilvl="0" w:tplc="1FC40F0A">
      <w:start w:val="1"/>
      <w:numFmt w:val="decimal"/>
      <w:suff w:val="space"/>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9" w15:restartNumberingAfterBreak="0">
    <w:nsid w:val="3C7926B2"/>
    <w:multiLevelType w:val="hybridMultilevel"/>
    <w:tmpl w:val="5AA4C204"/>
    <w:lvl w:ilvl="0" w:tplc="1FC40F0A">
      <w:start w:val="1"/>
      <w:numFmt w:val="decimal"/>
      <w:suff w:val="space"/>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0" w15:restartNumberingAfterBreak="0">
    <w:nsid w:val="3DD55E95"/>
    <w:multiLevelType w:val="hybridMultilevel"/>
    <w:tmpl w:val="871A65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3F002DA4"/>
    <w:multiLevelType w:val="hybridMultilevel"/>
    <w:tmpl w:val="5AA4C204"/>
    <w:lvl w:ilvl="0" w:tplc="1FC40F0A">
      <w:start w:val="1"/>
      <w:numFmt w:val="decimal"/>
      <w:suff w:val="space"/>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2" w15:restartNumberingAfterBreak="0">
    <w:nsid w:val="43BD5F46"/>
    <w:multiLevelType w:val="hybridMultilevel"/>
    <w:tmpl w:val="741603A8"/>
    <w:lvl w:ilvl="0" w:tplc="3EFA6CEE">
      <w:start w:val="1"/>
      <w:numFmt w:val="bullet"/>
      <w:suff w:val="space"/>
      <w:lvlText w:val=""/>
      <w:lvlJc w:val="left"/>
      <w:pPr>
        <w:ind w:left="720"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3" w15:restartNumberingAfterBreak="0">
    <w:nsid w:val="47D74B32"/>
    <w:multiLevelType w:val="hybridMultilevel"/>
    <w:tmpl w:val="5AA4C204"/>
    <w:lvl w:ilvl="0" w:tplc="1FC40F0A">
      <w:start w:val="1"/>
      <w:numFmt w:val="decimal"/>
      <w:suff w:val="space"/>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4" w15:restartNumberingAfterBreak="0">
    <w:nsid w:val="48970C04"/>
    <w:multiLevelType w:val="hybridMultilevel"/>
    <w:tmpl w:val="D488EB5C"/>
    <w:lvl w:ilvl="0" w:tplc="BA6C4D32">
      <w:start w:val="1"/>
      <w:numFmt w:val="bullet"/>
      <w:suff w:val="space"/>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5" w15:restartNumberingAfterBreak="0">
    <w:nsid w:val="49B97F79"/>
    <w:multiLevelType w:val="hybridMultilevel"/>
    <w:tmpl w:val="5AA4C204"/>
    <w:lvl w:ilvl="0" w:tplc="1FC40F0A">
      <w:start w:val="1"/>
      <w:numFmt w:val="decimal"/>
      <w:suff w:val="space"/>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6" w15:restartNumberingAfterBreak="0">
    <w:nsid w:val="4B7F79B1"/>
    <w:multiLevelType w:val="hybridMultilevel"/>
    <w:tmpl w:val="5AA4C204"/>
    <w:lvl w:ilvl="0" w:tplc="1FC40F0A">
      <w:start w:val="1"/>
      <w:numFmt w:val="decimal"/>
      <w:suff w:val="space"/>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7" w15:restartNumberingAfterBreak="0">
    <w:nsid w:val="4E1417FD"/>
    <w:multiLevelType w:val="hybridMultilevel"/>
    <w:tmpl w:val="5AA4C204"/>
    <w:lvl w:ilvl="0" w:tplc="1FC40F0A">
      <w:start w:val="1"/>
      <w:numFmt w:val="decimal"/>
      <w:suff w:val="space"/>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8" w15:restartNumberingAfterBreak="0">
    <w:nsid w:val="4E8B6CAC"/>
    <w:multiLevelType w:val="hybridMultilevel"/>
    <w:tmpl w:val="5AA4C204"/>
    <w:lvl w:ilvl="0" w:tplc="1FC40F0A">
      <w:start w:val="1"/>
      <w:numFmt w:val="decimal"/>
      <w:suff w:val="space"/>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9" w15:restartNumberingAfterBreak="0">
    <w:nsid w:val="4F5706F9"/>
    <w:multiLevelType w:val="hybridMultilevel"/>
    <w:tmpl w:val="5AA4C204"/>
    <w:lvl w:ilvl="0" w:tplc="1FC40F0A">
      <w:start w:val="1"/>
      <w:numFmt w:val="decimal"/>
      <w:suff w:val="space"/>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0" w15:restartNumberingAfterBreak="0">
    <w:nsid w:val="51C42608"/>
    <w:multiLevelType w:val="hybridMultilevel"/>
    <w:tmpl w:val="5AA4C204"/>
    <w:lvl w:ilvl="0" w:tplc="1FC40F0A">
      <w:start w:val="1"/>
      <w:numFmt w:val="decimal"/>
      <w:suff w:val="space"/>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1" w15:restartNumberingAfterBreak="0">
    <w:nsid w:val="53CB640E"/>
    <w:multiLevelType w:val="hybridMultilevel"/>
    <w:tmpl w:val="5AA4C204"/>
    <w:lvl w:ilvl="0" w:tplc="1FC40F0A">
      <w:start w:val="1"/>
      <w:numFmt w:val="decimal"/>
      <w:suff w:val="space"/>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2" w15:restartNumberingAfterBreak="0">
    <w:nsid w:val="57720319"/>
    <w:multiLevelType w:val="hybridMultilevel"/>
    <w:tmpl w:val="5AA4C204"/>
    <w:lvl w:ilvl="0" w:tplc="1FC40F0A">
      <w:start w:val="1"/>
      <w:numFmt w:val="decimal"/>
      <w:suff w:val="space"/>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3" w15:restartNumberingAfterBreak="0">
    <w:nsid w:val="5A5A7A4B"/>
    <w:multiLevelType w:val="hybridMultilevel"/>
    <w:tmpl w:val="5AA4C204"/>
    <w:lvl w:ilvl="0" w:tplc="1FC40F0A">
      <w:start w:val="1"/>
      <w:numFmt w:val="decimal"/>
      <w:suff w:val="space"/>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4" w15:restartNumberingAfterBreak="0">
    <w:nsid w:val="5B187738"/>
    <w:multiLevelType w:val="multilevel"/>
    <w:tmpl w:val="D1206DEA"/>
    <w:lvl w:ilvl="0">
      <w:start w:val="1"/>
      <w:numFmt w:val="decimal"/>
      <w:lvlText w:val="%1."/>
      <w:lvlJc w:val="left"/>
      <w:pPr>
        <w:ind w:left="720" w:hanging="360"/>
      </w:pPr>
      <w:rPr>
        <w:rFonts w:hint="default"/>
      </w:rPr>
    </w:lvl>
    <w:lvl w:ilvl="1">
      <w:start w:val="2"/>
      <w:numFmt w:val="decimal"/>
      <w:isLgl/>
      <w:lvlText w:val="%1.%2"/>
      <w:lvlJc w:val="left"/>
      <w:pPr>
        <w:ind w:left="1287" w:hanging="540"/>
      </w:pPr>
      <w:rPr>
        <w:rFonts w:hint="default"/>
      </w:rPr>
    </w:lvl>
    <w:lvl w:ilvl="2">
      <w:start w:val="2"/>
      <w:numFmt w:val="decimal"/>
      <w:isLgl/>
      <w:lvlText w:val="%1.%2.%3"/>
      <w:lvlJc w:val="left"/>
      <w:pPr>
        <w:ind w:left="1854" w:hanging="720"/>
      </w:pPr>
      <w:rPr>
        <w:rFonts w:hint="default"/>
      </w:rPr>
    </w:lvl>
    <w:lvl w:ilvl="3">
      <w:start w:val="1"/>
      <w:numFmt w:val="decimal"/>
      <w:isLgl/>
      <w:lvlText w:val="%1.%2.%3.%4"/>
      <w:lvlJc w:val="left"/>
      <w:pPr>
        <w:ind w:left="2241" w:hanging="720"/>
      </w:pPr>
      <w:rPr>
        <w:rFonts w:hint="default"/>
      </w:rPr>
    </w:lvl>
    <w:lvl w:ilvl="4">
      <w:start w:val="1"/>
      <w:numFmt w:val="decimal"/>
      <w:isLgl/>
      <w:lvlText w:val="%1.%2.%3.%4.%5"/>
      <w:lvlJc w:val="left"/>
      <w:pPr>
        <w:ind w:left="2988" w:hanging="1080"/>
      </w:pPr>
      <w:rPr>
        <w:rFonts w:hint="default"/>
      </w:rPr>
    </w:lvl>
    <w:lvl w:ilvl="5">
      <w:start w:val="1"/>
      <w:numFmt w:val="decimal"/>
      <w:isLgl/>
      <w:lvlText w:val="%1.%2.%3.%4.%5.%6"/>
      <w:lvlJc w:val="left"/>
      <w:pPr>
        <w:ind w:left="3375" w:hanging="1080"/>
      </w:pPr>
      <w:rPr>
        <w:rFonts w:hint="default"/>
      </w:rPr>
    </w:lvl>
    <w:lvl w:ilvl="6">
      <w:start w:val="1"/>
      <w:numFmt w:val="decimal"/>
      <w:isLgl/>
      <w:lvlText w:val="%1.%2.%3.%4.%5.%6.%7"/>
      <w:lvlJc w:val="left"/>
      <w:pPr>
        <w:ind w:left="4122" w:hanging="1440"/>
      </w:pPr>
      <w:rPr>
        <w:rFonts w:hint="default"/>
      </w:rPr>
    </w:lvl>
    <w:lvl w:ilvl="7">
      <w:start w:val="1"/>
      <w:numFmt w:val="decimal"/>
      <w:isLgl/>
      <w:lvlText w:val="%1.%2.%3.%4.%5.%6.%7.%8"/>
      <w:lvlJc w:val="left"/>
      <w:pPr>
        <w:ind w:left="4509" w:hanging="1440"/>
      </w:pPr>
      <w:rPr>
        <w:rFonts w:hint="default"/>
      </w:rPr>
    </w:lvl>
    <w:lvl w:ilvl="8">
      <w:start w:val="1"/>
      <w:numFmt w:val="decimal"/>
      <w:isLgl/>
      <w:lvlText w:val="%1.%2.%3.%4.%5.%6.%7.%8.%9"/>
      <w:lvlJc w:val="left"/>
      <w:pPr>
        <w:ind w:left="5256" w:hanging="1800"/>
      </w:pPr>
      <w:rPr>
        <w:rFonts w:hint="default"/>
      </w:rPr>
    </w:lvl>
  </w:abstractNum>
  <w:abstractNum w:abstractNumId="45" w15:restartNumberingAfterBreak="0">
    <w:nsid w:val="5BDC615D"/>
    <w:multiLevelType w:val="hybridMultilevel"/>
    <w:tmpl w:val="5AA4C204"/>
    <w:lvl w:ilvl="0" w:tplc="1FC40F0A">
      <w:start w:val="1"/>
      <w:numFmt w:val="decimal"/>
      <w:suff w:val="space"/>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6" w15:restartNumberingAfterBreak="0">
    <w:nsid w:val="5CCB2D0E"/>
    <w:multiLevelType w:val="hybridMultilevel"/>
    <w:tmpl w:val="5AA4C204"/>
    <w:lvl w:ilvl="0" w:tplc="1FC40F0A">
      <w:start w:val="1"/>
      <w:numFmt w:val="decimal"/>
      <w:suff w:val="space"/>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7" w15:restartNumberingAfterBreak="0">
    <w:nsid w:val="5F93685A"/>
    <w:multiLevelType w:val="hybridMultilevel"/>
    <w:tmpl w:val="5AA4C204"/>
    <w:lvl w:ilvl="0" w:tplc="1FC40F0A">
      <w:start w:val="1"/>
      <w:numFmt w:val="decimal"/>
      <w:suff w:val="space"/>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8" w15:restartNumberingAfterBreak="0">
    <w:nsid w:val="62B45B5B"/>
    <w:multiLevelType w:val="hybridMultilevel"/>
    <w:tmpl w:val="E758AD1E"/>
    <w:lvl w:ilvl="0" w:tplc="087CF342">
      <w:start w:val="1"/>
      <w:numFmt w:val="bullet"/>
      <w:suff w:val="space"/>
      <w:lvlText w:val=""/>
      <w:lvlJc w:val="left"/>
      <w:pPr>
        <w:ind w:left="1287"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15:restartNumberingAfterBreak="0">
    <w:nsid w:val="688C0BAB"/>
    <w:multiLevelType w:val="hybridMultilevel"/>
    <w:tmpl w:val="5AA4C204"/>
    <w:lvl w:ilvl="0" w:tplc="1FC40F0A">
      <w:start w:val="1"/>
      <w:numFmt w:val="decimal"/>
      <w:suff w:val="space"/>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0" w15:restartNumberingAfterBreak="0">
    <w:nsid w:val="70F7135A"/>
    <w:multiLevelType w:val="hybridMultilevel"/>
    <w:tmpl w:val="5AA4C204"/>
    <w:lvl w:ilvl="0" w:tplc="1FC40F0A">
      <w:start w:val="1"/>
      <w:numFmt w:val="decimal"/>
      <w:suff w:val="space"/>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1" w15:restartNumberingAfterBreak="0">
    <w:nsid w:val="7B6E7A00"/>
    <w:multiLevelType w:val="hybridMultilevel"/>
    <w:tmpl w:val="5AA4C204"/>
    <w:lvl w:ilvl="0" w:tplc="1FC40F0A">
      <w:start w:val="1"/>
      <w:numFmt w:val="decimal"/>
      <w:suff w:val="space"/>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2" w15:restartNumberingAfterBreak="0">
    <w:nsid w:val="7C8256B4"/>
    <w:multiLevelType w:val="hybridMultilevel"/>
    <w:tmpl w:val="5AA4C204"/>
    <w:lvl w:ilvl="0" w:tplc="1FC40F0A">
      <w:start w:val="1"/>
      <w:numFmt w:val="decimal"/>
      <w:suff w:val="space"/>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2"/>
  </w:num>
  <w:num w:numId="2">
    <w:abstractNumId w:val="13"/>
  </w:num>
  <w:num w:numId="3">
    <w:abstractNumId w:val="6"/>
  </w:num>
  <w:num w:numId="4">
    <w:abstractNumId w:val="10"/>
  </w:num>
  <w:num w:numId="5">
    <w:abstractNumId w:val="49"/>
  </w:num>
  <w:num w:numId="6">
    <w:abstractNumId w:val="27"/>
  </w:num>
  <w:num w:numId="7">
    <w:abstractNumId w:val="1"/>
  </w:num>
  <w:num w:numId="8">
    <w:abstractNumId w:val="18"/>
  </w:num>
  <w:num w:numId="9">
    <w:abstractNumId w:val="42"/>
  </w:num>
  <w:num w:numId="10">
    <w:abstractNumId w:val="21"/>
  </w:num>
  <w:num w:numId="11">
    <w:abstractNumId w:val="45"/>
  </w:num>
  <w:num w:numId="12">
    <w:abstractNumId w:val="47"/>
  </w:num>
  <w:num w:numId="13">
    <w:abstractNumId w:val="36"/>
  </w:num>
  <w:num w:numId="14">
    <w:abstractNumId w:val="29"/>
  </w:num>
  <w:num w:numId="15">
    <w:abstractNumId w:val="52"/>
  </w:num>
  <w:num w:numId="16">
    <w:abstractNumId w:val="50"/>
  </w:num>
  <w:num w:numId="17">
    <w:abstractNumId w:val="4"/>
  </w:num>
  <w:num w:numId="18">
    <w:abstractNumId w:val="37"/>
  </w:num>
  <w:num w:numId="19">
    <w:abstractNumId w:val="12"/>
  </w:num>
  <w:num w:numId="20">
    <w:abstractNumId w:val="8"/>
  </w:num>
  <w:num w:numId="21">
    <w:abstractNumId w:val="38"/>
  </w:num>
  <w:num w:numId="22">
    <w:abstractNumId w:val="16"/>
  </w:num>
  <w:num w:numId="23">
    <w:abstractNumId w:val="51"/>
  </w:num>
  <w:num w:numId="24">
    <w:abstractNumId w:val="34"/>
  </w:num>
  <w:num w:numId="25">
    <w:abstractNumId w:val="31"/>
  </w:num>
  <w:num w:numId="26">
    <w:abstractNumId w:val="28"/>
  </w:num>
  <w:num w:numId="27">
    <w:abstractNumId w:val="15"/>
  </w:num>
  <w:num w:numId="28">
    <w:abstractNumId w:val="14"/>
  </w:num>
  <w:num w:numId="29">
    <w:abstractNumId w:val="20"/>
  </w:num>
  <w:num w:numId="30">
    <w:abstractNumId w:val="43"/>
  </w:num>
  <w:num w:numId="31">
    <w:abstractNumId w:val="46"/>
  </w:num>
  <w:num w:numId="32">
    <w:abstractNumId w:val="5"/>
  </w:num>
  <w:num w:numId="33">
    <w:abstractNumId w:val="0"/>
  </w:num>
  <w:num w:numId="34">
    <w:abstractNumId w:val="26"/>
  </w:num>
  <w:num w:numId="35">
    <w:abstractNumId w:val="48"/>
  </w:num>
  <w:num w:numId="36">
    <w:abstractNumId w:val="25"/>
  </w:num>
  <w:num w:numId="37">
    <w:abstractNumId w:val="17"/>
  </w:num>
  <w:num w:numId="38">
    <w:abstractNumId w:val="24"/>
  </w:num>
  <w:num w:numId="39">
    <w:abstractNumId w:val="11"/>
  </w:num>
  <w:num w:numId="40">
    <w:abstractNumId w:val="19"/>
  </w:num>
  <w:num w:numId="41">
    <w:abstractNumId w:val="3"/>
  </w:num>
  <w:num w:numId="42">
    <w:abstractNumId w:val="33"/>
  </w:num>
  <w:num w:numId="43">
    <w:abstractNumId w:val="23"/>
  </w:num>
  <w:num w:numId="44">
    <w:abstractNumId w:val="32"/>
  </w:num>
  <w:num w:numId="45">
    <w:abstractNumId w:val="40"/>
  </w:num>
  <w:num w:numId="46">
    <w:abstractNumId w:val="22"/>
  </w:num>
  <w:num w:numId="47">
    <w:abstractNumId w:val="41"/>
  </w:num>
  <w:num w:numId="48">
    <w:abstractNumId w:val="39"/>
  </w:num>
  <w:num w:numId="49">
    <w:abstractNumId w:val="35"/>
  </w:num>
  <w:num w:numId="50">
    <w:abstractNumId w:val="9"/>
  </w:num>
  <w:num w:numId="51">
    <w:abstractNumId w:val="30"/>
  </w:num>
  <w:num w:numId="52">
    <w:abstractNumId w:val="7"/>
  </w:num>
  <w:num w:numId="53">
    <w:abstractNumId w:val="44"/>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46C4"/>
    <w:rsid w:val="00014582"/>
    <w:rsid w:val="000246C4"/>
    <w:rsid w:val="00027E40"/>
    <w:rsid w:val="000312E2"/>
    <w:rsid w:val="00047607"/>
    <w:rsid w:val="000A5248"/>
    <w:rsid w:val="000C476D"/>
    <w:rsid w:val="00113696"/>
    <w:rsid w:val="001314C9"/>
    <w:rsid w:val="00136BEF"/>
    <w:rsid w:val="0014007C"/>
    <w:rsid w:val="00140807"/>
    <w:rsid w:val="00141561"/>
    <w:rsid w:val="001807D9"/>
    <w:rsid w:val="001B63E4"/>
    <w:rsid w:val="001D48E6"/>
    <w:rsid w:val="001E23B8"/>
    <w:rsid w:val="001F1967"/>
    <w:rsid w:val="001F4307"/>
    <w:rsid w:val="00203F87"/>
    <w:rsid w:val="00206CC3"/>
    <w:rsid w:val="00233CE8"/>
    <w:rsid w:val="002406BD"/>
    <w:rsid w:val="002560C0"/>
    <w:rsid w:val="00261005"/>
    <w:rsid w:val="00262A25"/>
    <w:rsid w:val="00271348"/>
    <w:rsid w:val="00295E97"/>
    <w:rsid w:val="002D502C"/>
    <w:rsid w:val="002D662D"/>
    <w:rsid w:val="002F0F48"/>
    <w:rsid w:val="002F7293"/>
    <w:rsid w:val="00302C12"/>
    <w:rsid w:val="00316A2B"/>
    <w:rsid w:val="00322C7C"/>
    <w:rsid w:val="003248D8"/>
    <w:rsid w:val="0035421F"/>
    <w:rsid w:val="003543C9"/>
    <w:rsid w:val="0037595A"/>
    <w:rsid w:val="00376BF0"/>
    <w:rsid w:val="003779F4"/>
    <w:rsid w:val="003848EC"/>
    <w:rsid w:val="003A7432"/>
    <w:rsid w:val="003B0327"/>
    <w:rsid w:val="003B2537"/>
    <w:rsid w:val="003C08AB"/>
    <w:rsid w:val="003D2C7B"/>
    <w:rsid w:val="003D5086"/>
    <w:rsid w:val="003E3B17"/>
    <w:rsid w:val="003F422D"/>
    <w:rsid w:val="00401774"/>
    <w:rsid w:val="00406E4C"/>
    <w:rsid w:val="004333C3"/>
    <w:rsid w:val="00437124"/>
    <w:rsid w:val="00450CF7"/>
    <w:rsid w:val="00454A96"/>
    <w:rsid w:val="0047199B"/>
    <w:rsid w:val="00486A80"/>
    <w:rsid w:val="0049400D"/>
    <w:rsid w:val="004B14B7"/>
    <w:rsid w:val="004B4757"/>
    <w:rsid w:val="004D27E0"/>
    <w:rsid w:val="004F43E7"/>
    <w:rsid w:val="0052750D"/>
    <w:rsid w:val="00544C5E"/>
    <w:rsid w:val="005453D8"/>
    <w:rsid w:val="00547A03"/>
    <w:rsid w:val="00556673"/>
    <w:rsid w:val="00562A44"/>
    <w:rsid w:val="005875DE"/>
    <w:rsid w:val="00590D9B"/>
    <w:rsid w:val="00592F86"/>
    <w:rsid w:val="00596342"/>
    <w:rsid w:val="005A75AA"/>
    <w:rsid w:val="005B0E06"/>
    <w:rsid w:val="005B2175"/>
    <w:rsid w:val="005C2638"/>
    <w:rsid w:val="005C5055"/>
    <w:rsid w:val="005C5A5C"/>
    <w:rsid w:val="005D7F10"/>
    <w:rsid w:val="005E478B"/>
    <w:rsid w:val="00607639"/>
    <w:rsid w:val="00612465"/>
    <w:rsid w:val="0061405C"/>
    <w:rsid w:val="0061668A"/>
    <w:rsid w:val="00630CF8"/>
    <w:rsid w:val="006538C0"/>
    <w:rsid w:val="00657E96"/>
    <w:rsid w:val="00682C3F"/>
    <w:rsid w:val="006843AD"/>
    <w:rsid w:val="00685336"/>
    <w:rsid w:val="00690CF6"/>
    <w:rsid w:val="006969E8"/>
    <w:rsid w:val="006A2C52"/>
    <w:rsid w:val="006B778A"/>
    <w:rsid w:val="006D2DC0"/>
    <w:rsid w:val="006E5897"/>
    <w:rsid w:val="006E71FB"/>
    <w:rsid w:val="006F00A2"/>
    <w:rsid w:val="00704FE9"/>
    <w:rsid w:val="00726F26"/>
    <w:rsid w:val="00730855"/>
    <w:rsid w:val="00733001"/>
    <w:rsid w:val="007374CC"/>
    <w:rsid w:val="00754411"/>
    <w:rsid w:val="00760ED4"/>
    <w:rsid w:val="007709EF"/>
    <w:rsid w:val="00777617"/>
    <w:rsid w:val="0078685B"/>
    <w:rsid w:val="00795445"/>
    <w:rsid w:val="007959D6"/>
    <w:rsid w:val="007B0DCD"/>
    <w:rsid w:val="007B6E6D"/>
    <w:rsid w:val="007D6623"/>
    <w:rsid w:val="007E2BA5"/>
    <w:rsid w:val="007E3557"/>
    <w:rsid w:val="007F05F8"/>
    <w:rsid w:val="007F6686"/>
    <w:rsid w:val="00805486"/>
    <w:rsid w:val="008057A6"/>
    <w:rsid w:val="00836FDB"/>
    <w:rsid w:val="00840F01"/>
    <w:rsid w:val="00846EA0"/>
    <w:rsid w:val="00852623"/>
    <w:rsid w:val="008762C3"/>
    <w:rsid w:val="0088621C"/>
    <w:rsid w:val="00890437"/>
    <w:rsid w:val="00894067"/>
    <w:rsid w:val="008C2680"/>
    <w:rsid w:val="008C3B7F"/>
    <w:rsid w:val="008D081C"/>
    <w:rsid w:val="008D74DD"/>
    <w:rsid w:val="008E2833"/>
    <w:rsid w:val="008F0DDE"/>
    <w:rsid w:val="00907503"/>
    <w:rsid w:val="00911A75"/>
    <w:rsid w:val="00921995"/>
    <w:rsid w:val="009246EB"/>
    <w:rsid w:val="009267AC"/>
    <w:rsid w:val="00946FA3"/>
    <w:rsid w:val="00947F13"/>
    <w:rsid w:val="00970C65"/>
    <w:rsid w:val="00980E5D"/>
    <w:rsid w:val="00997413"/>
    <w:rsid w:val="009A09E4"/>
    <w:rsid w:val="009C5174"/>
    <w:rsid w:val="009D24A5"/>
    <w:rsid w:val="00A11FB7"/>
    <w:rsid w:val="00A14EDD"/>
    <w:rsid w:val="00A25DD7"/>
    <w:rsid w:val="00A30CD5"/>
    <w:rsid w:val="00A41527"/>
    <w:rsid w:val="00A5135B"/>
    <w:rsid w:val="00A545CB"/>
    <w:rsid w:val="00A54769"/>
    <w:rsid w:val="00A75A9A"/>
    <w:rsid w:val="00A83A49"/>
    <w:rsid w:val="00A9249C"/>
    <w:rsid w:val="00A93984"/>
    <w:rsid w:val="00AB0D99"/>
    <w:rsid w:val="00AB1F8B"/>
    <w:rsid w:val="00AB3293"/>
    <w:rsid w:val="00AB489B"/>
    <w:rsid w:val="00AC284C"/>
    <w:rsid w:val="00AC58AF"/>
    <w:rsid w:val="00AD5E27"/>
    <w:rsid w:val="00AE4C2B"/>
    <w:rsid w:val="00B12BA7"/>
    <w:rsid w:val="00B1349C"/>
    <w:rsid w:val="00B37228"/>
    <w:rsid w:val="00B73A69"/>
    <w:rsid w:val="00B82216"/>
    <w:rsid w:val="00BA035D"/>
    <w:rsid w:val="00BA0AC7"/>
    <w:rsid w:val="00BA79C4"/>
    <w:rsid w:val="00BB17B5"/>
    <w:rsid w:val="00BD0E39"/>
    <w:rsid w:val="00BD3E9B"/>
    <w:rsid w:val="00BF698D"/>
    <w:rsid w:val="00BF7E23"/>
    <w:rsid w:val="00C202F2"/>
    <w:rsid w:val="00C26F78"/>
    <w:rsid w:val="00C31222"/>
    <w:rsid w:val="00C3486B"/>
    <w:rsid w:val="00C515E2"/>
    <w:rsid w:val="00C55495"/>
    <w:rsid w:val="00C556DA"/>
    <w:rsid w:val="00C65CD0"/>
    <w:rsid w:val="00C66E35"/>
    <w:rsid w:val="00C7068A"/>
    <w:rsid w:val="00C74008"/>
    <w:rsid w:val="00C744F3"/>
    <w:rsid w:val="00C84AEA"/>
    <w:rsid w:val="00C95ED2"/>
    <w:rsid w:val="00CA7B03"/>
    <w:rsid w:val="00CB03A2"/>
    <w:rsid w:val="00CB73EF"/>
    <w:rsid w:val="00CC56D3"/>
    <w:rsid w:val="00CD61B8"/>
    <w:rsid w:val="00CE6E10"/>
    <w:rsid w:val="00D06B93"/>
    <w:rsid w:val="00D12B27"/>
    <w:rsid w:val="00D35680"/>
    <w:rsid w:val="00D43B29"/>
    <w:rsid w:val="00D47AF3"/>
    <w:rsid w:val="00D47FB1"/>
    <w:rsid w:val="00D63A79"/>
    <w:rsid w:val="00D677BA"/>
    <w:rsid w:val="00D709B7"/>
    <w:rsid w:val="00D860AC"/>
    <w:rsid w:val="00D90CAD"/>
    <w:rsid w:val="00D95380"/>
    <w:rsid w:val="00DA1C91"/>
    <w:rsid w:val="00DA7705"/>
    <w:rsid w:val="00DB6362"/>
    <w:rsid w:val="00DD4BAB"/>
    <w:rsid w:val="00DE2F8F"/>
    <w:rsid w:val="00E10ED4"/>
    <w:rsid w:val="00E25428"/>
    <w:rsid w:val="00E334F8"/>
    <w:rsid w:val="00E47C58"/>
    <w:rsid w:val="00E50314"/>
    <w:rsid w:val="00E507C2"/>
    <w:rsid w:val="00E72790"/>
    <w:rsid w:val="00E73BC8"/>
    <w:rsid w:val="00E94E2A"/>
    <w:rsid w:val="00EA5F3F"/>
    <w:rsid w:val="00EC308D"/>
    <w:rsid w:val="00ED0693"/>
    <w:rsid w:val="00ED1066"/>
    <w:rsid w:val="00ED3AC8"/>
    <w:rsid w:val="00EE735C"/>
    <w:rsid w:val="00EF3CA5"/>
    <w:rsid w:val="00F069D8"/>
    <w:rsid w:val="00F13367"/>
    <w:rsid w:val="00F24C30"/>
    <w:rsid w:val="00F3472B"/>
    <w:rsid w:val="00F4183F"/>
    <w:rsid w:val="00F43058"/>
    <w:rsid w:val="00F44808"/>
    <w:rsid w:val="00F70F26"/>
    <w:rsid w:val="00F828BA"/>
    <w:rsid w:val="00F93307"/>
    <w:rsid w:val="00FB41A4"/>
    <w:rsid w:val="00FB7E4B"/>
    <w:rsid w:val="00FC1EAE"/>
    <w:rsid w:val="00FC2DC9"/>
    <w:rsid w:val="00FC4071"/>
    <w:rsid w:val="00FD5EFB"/>
    <w:rsid w:val="00FF40D8"/>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186D6A6-B47B-4E11-8D82-1FE41D824E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0246C4"/>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EC308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EC308D"/>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3">
    <w:name w:val="heading 3"/>
    <w:basedOn w:val="a"/>
    <w:next w:val="a"/>
    <w:link w:val="30"/>
    <w:uiPriority w:val="9"/>
    <w:unhideWhenUsed/>
    <w:qFormat/>
    <w:rsid w:val="007F6686"/>
    <w:pPr>
      <w:keepNext/>
      <w:keepLines/>
      <w:spacing w:before="40"/>
      <w:outlineLvl w:val="2"/>
    </w:pPr>
    <w:rPr>
      <w:rFonts w:asciiTheme="majorHAnsi" w:eastAsiaTheme="majorEastAsia" w:hAnsiTheme="majorHAnsi" w:cstheme="majorBidi"/>
      <w:color w:val="243F60" w:themeColor="accent1" w:themeShade="7F"/>
    </w:rPr>
  </w:style>
  <w:style w:type="paragraph" w:styleId="4">
    <w:name w:val="heading 4"/>
    <w:basedOn w:val="a"/>
    <w:next w:val="a"/>
    <w:link w:val="40"/>
    <w:uiPriority w:val="9"/>
    <w:unhideWhenUsed/>
    <w:qFormat/>
    <w:rsid w:val="00947F13"/>
    <w:pPr>
      <w:keepNext/>
      <w:keepLines/>
      <w:spacing w:before="40"/>
      <w:outlineLvl w:val="3"/>
    </w:pPr>
    <w:rPr>
      <w:rFonts w:asciiTheme="majorHAnsi" w:eastAsiaTheme="majorEastAsia" w:hAnsiTheme="majorHAnsi" w:cstheme="majorBidi"/>
      <w:i/>
      <w:iCs/>
      <w:color w:val="365F91" w:themeColor="accent1" w:themeShade="BF"/>
    </w:rPr>
  </w:style>
  <w:style w:type="paragraph" w:styleId="5">
    <w:name w:val="heading 5"/>
    <w:basedOn w:val="a"/>
    <w:next w:val="a"/>
    <w:link w:val="50"/>
    <w:uiPriority w:val="9"/>
    <w:unhideWhenUsed/>
    <w:qFormat/>
    <w:rsid w:val="00A25DD7"/>
    <w:pPr>
      <w:keepNext/>
      <w:keepLines/>
      <w:spacing w:before="40"/>
      <w:outlineLvl w:val="4"/>
    </w:pPr>
    <w:rPr>
      <w:rFonts w:asciiTheme="majorHAnsi" w:eastAsiaTheme="majorEastAsia" w:hAnsiTheme="majorHAnsi" w:cstheme="majorBidi"/>
      <w:color w:val="365F91" w:themeColor="accent1" w:themeShade="BF"/>
    </w:rPr>
  </w:style>
  <w:style w:type="paragraph" w:styleId="6">
    <w:name w:val="heading 6"/>
    <w:basedOn w:val="a"/>
    <w:next w:val="a"/>
    <w:link w:val="60"/>
    <w:uiPriority w:val="9"/>
    <w:semiHidden/>
    <w:unhideWhenUsed/>
    <w:qFormat/>
    <w:rsid w:val="00140807"/>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C308D"/>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basedOn w:val="a0"/>
    <w:link w:val="2"/>
    <w:uiPriority w:val="9"/>
    <w:rsid w:val="00EC308D"/>
    <w:rPr>
      <w:rFonts w:asciiTheme="majorHAnsi" w:eastAsiaTheme="majorEastAsia" w:hAnsiTheme="majorHAnsi" w:cstheme="majorBidi"/>
      <w:color w:val="365F91" w:themeColor="accent1" w:themeShade="BF"/>
      <w:sz w:val="26"/>
      <w:szCs w:val="26"/>
    </w:rPr>
  </w:style>
  <w:style w:type="table" w:styleId="a3">
    <w:name w:val="Table Grid"/>
    <w:basedOn w:val="a1"/>
    <w:uiPriority w:val="39"/>
    <w:rsid w:val="000246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0246C4"/>
    <w:pPr>
      <w:ind w:left="720"/>
      <w:contextualSpacing/>
    </w:pPr>
  </w:style>
  <w:style w:type="character" w:customStyle="1" w:styleId="61">
    <w:name w:val="Основной текст (6)_"/>
    <w:link w:val="610"/>
    <w:rsid w:val="00730855"/>
    <w:rPr>
      <w:shd w:val="clear" w:color="auto" w:fill="FFFFFF"/>
      <w:lang w:bidi="he-IL"/>
    </w:rPr>
  </w:style>
  <w:style w:type="paragraph" w:customStyle="1" w:styleId="610">
    <w:name w:val="Основной текст (6)1"/>
    <w:basedOn w:val="a"/>
    <w:link w:val="61"/>
    <w:rsid w:val="00730855"/>
    <w:pPr>
      <w:widowControl w:val="0"/>
      <w:shd w:val="clear" w:color="auto" w:fill="FFFFFF"/>
      <w:spacing w:before="180" w:after="60" w:line="278" w:lineRule="exact"/>
      <w:ind w:hanging="760"/>
    </w:pPr>
    <w:rPr>
      <w:rFonts w:asciiTheme="minorHAnsi" w:eastAsiaTheme="minorHAnsi" w:hAnsiTheme="minorHAnsi" w:cstheme="minorBidi"/>
      <w:sz w:val="22"/>
      <w:szCs w:val="22"/>
      <w:lang w:eastAsia="en-US" w:bidi="he-IL"/>
    </w:rPr>
  </w:style>
  <w:style w:type="paragraph" w:styleId="a5">
    <w:name w:val="Body Text Indent"/>
    <w:basedOn w:val="a"/>
    <w:link w:val="a6"/>
    <w:uiPriority w:val="99"/>
    <w:unhideWhenUsed/>
    <w:rsid w:val="000A5248"/>
    <w:pPr>
      <w:spacing w:line="360" w:lineRule="auto"/>
      <w:ind w:firstLine="567"/>
    </w:pPr>
    <w:rPr>
      <w:sz w:val="28"/>
      <w:szCs w:val="20"/>
    </w:rPr>
  </w:style>
  <w:style w:type="character" w:customStyle="1" w:styleId="a6">
    <w:name w:val="Основной текст с отступом Знак"/>
    <w:basedOn w:val="a0"/>
    <w:link w:val="a5"/>
    <w:uiPriority w:val="99"/>
    <w:rsid w:val="000A5248"/>
    <w:rPr>
      <w:rFonts w:ascii="Times New Roman" w:eastAsia="Times New Roman" w:hAnsi="Times New Roman" w:cs="Times New Roman"/>
      <w:sz w:val="28"/>
      <w:szCs w:val="20"/>
      <w:lang w:eastAsia="ru-RU"/>
    </w:rPr>
  </w:style>
  <w:style w:type="character" w:styleId="a7">
    <w:name w:val="Hyperlink"/>
    <w:basedOn w:val="a0"/>
    <w:uiPriority w:val="99"/>
    <w:unhideWhenUsed/>
    <w:rsid w:val="000A5248"/>
    <w:rPr>
      <w:color w:val="0000FF" w:themeColor="hyperlink"/>
      <w:u w:val="single"/>
    </w:rPr>
  </w:style>
  <w:style w:type="paragraph" w:styleId="a8">
    <w:name w:val="Balloon Text"/>
    <w:basedOn w:val="a"/>
    <w:link w:val="a9"/>
    <w:uiPriority w:val="99"/>
    <w:semiHidden/>
    <w:unhideWhenUsed/>
    <w:rsid w:val="00EC308D"/>
    <w:rPr>
      <w:rFonts w:ascii="Tahoma" w:hAnsi="Tahoma" w:cs="Tahoma"/>
      <w:sz w:val="16"/>
      <w:szCs w:val="16"/>
    </w:rPr>
  </w:style>
  <w:style w:type="character" w:customStyle="1" w:styleId="a9">
    <w:name w:val="Текст выноски Знак"/>
    <w:basedOn w:val="a0"/>
    <w:link w:val="a8"/>
    <w:uiPriority w:val="99"/>
    <w:semiHidden/>
    <w:rsid w:val="00EC308D"/>
    <w:rPr>
      <w:rFonts w:ascii="Tahoma" w:eastAsia="Times New Roman" w:hAnsi="Tahoma" w:cs="Tahoma"/>
      <w:sz w:val="16"/>
      <w:szCs w:val="16"/>
      <w:lang w:eastAsia="ru-RU"/>
    </w:rPr>
  </w:style>
  <w:style w:type="character" w:customStyle="1" w:styleId="aa">
    <w:name w:val="Верхний колонтитул Знак"/>
    <w:basedOn w:val="a0"/>
    <w:link w:val="ab"/>
    <w:uiPriority w:val="99"/>
    <w:rsid w:val="00EC308D"/>
  </w:style>
  <w:style w:type="paragraph" w:styleId="ab">
    <w:name w:val="header"/>
    <w:basedOn w:val="a"/>
    <w:link w:val="aa"/>
    <w:uiPriority w:val="99"/>
    <w:unhideWhenUsed/>
    <w:rsid w:val="00EC308D"/>
    <w:pPr>
      <w:tabs>
        <w:tab w:val="center" w:pos="4677"/>
        <w:tab w:val="right" w:pos="9355"/>
      </w:tabs>
    </w:pPr>
    <w:rPr>
      <w:rFonts w:asciiTheme="minorHAnsi" w:eastAsiaTheme="minorHAnsi" w:hAnsiTheme="minorHAnsi" w:cstheme="minorBidi"/>
      <w:sz w:val="22"/>
      <w:szCs w:val="22"/>
      <w:lang w:eastAsia="en-US"/>
    </w:rPr>
  </w:style>
  <w:style w:type="character" w:customStyle="1" w:styleId="ac">
    <w:name w:val="Нижний колонтитул Знак"/>
    <w:basedOn w:val="a0"/>
    <w:link w:val="ad"/>
    <w:uiPriority w:val="99"/>
    <w:rsid w:val="00EC308D"/>
  </w:style>
  <w:style w:type="paragraph" w:styleId="ad">
    <w:name w:val="footer"/>
    <w:basedOn w:val="a"/>
    <w:link w:val="ac"/>
    <w:uiPriority w:val="99"/>
    <w:unhideWhenUsed/>
    <w:rsid w:val="00EC308D"/>
    <w:pPr>
      <w:tabs>
        <w:tab w:val="center" w:pos="4677"/>
        <w:tab w:val="right" w:pos="9355"/>
      </w:tabs>
    </w:pPr>
    <w:rPr>
      <w:rFonts w:asciiTheme="minorHAnsi" w:eastAsiaTheme="minorHAnsi" w:hAnsiTheme="minorHAnsi" w:cstheme="minorBidi"/>
      <w:sz w:val="22"/>
      <w:szCs w:val="22"/>
      <w:lang w:eastAsia="en-US"/>
    </w:rPr>
  </w:style>
  <w:style w:type="paragraph" w:styleId="ae">
    <w:name w:val="No Spacing"/>
    <w:link w:val="af"/>
    <w:uiPriority w:val="1"/>
    <w:qFormat/>
    <w:rsid w:val="00EC308D"/>
    <w:pPr>
      <w:spacing w:after="0" w:line="240" w:lineRule="auto"/>
    </w:pPr>
    <w:rPr>
      <w:rFonts w:eastAsiaTheme="minorEastAsia"/>
      <w:lang w:eastAsia="ru-RU"/>
    </w:rPr>
  </w:style>
  <w:style w:type="character" w:customStyle="1" w:styleId="af">
    <w:name w:val="Без интервала Знак"/>
    <w:basedOn w:val="a0"/>
    <w:link w:val="ae"/>
    <w:uiPriority w:val="1"/>
    <w:rsid w:val="00EC308D"/>
    <w:rPr>
      <w:rFonts w:eastAsiaTheme="minorEastAsia"/>
      <w:lang w:eastAsia="ru-RU"/>
    </w:rPr>
  </w:style>
  <w:style w:type="paragraph" w:styleId="af0">
    <w:name w:val="TOC Heading"/>
    <w:basedOn w:val="1"/>
    <w:next w:val="a"/>
    <w:uiPriority w:val="39"/>
    <w:unhideWhenUsed/>
    <w:qFormat/>
    <w:rsid w:val="00EC308D"/>
    <w:pPr>
      <w:spacing w:before="240" w:line="259" w:lineRule="auto"/>
      <w:outlineLvl w:val="9"/>
    </w:pPr>
    <w:rPr>
      <w:b w:val="0"/>
      <w:bCs w:val="0"/>
      <w:sz w:val="32"/>
      <w:szCs w:val="32"/>
    </w:rPr>
  </w:style>
  <w:style w:type="paragraph" w:styleId="11">
    <w:name w:val="toc 1"/>
    <w:basedOn w:val="a"/>
    <w:next w:val="a"/>
    <w:autoRedefine/>
    <w:uiPriority w:val="39"/>
    <w:unhideWhenUsed/>
    <w:rsid w:val="006843AD"/>
    <w:pPr>
      <w:tabs>
        <w:tab w:val="left" w:pos="480"/>
        <w:tab w:val="right" w:leader="dot" w:pos="10195"/>
      </w:tabs>
      <w:spacing w:after="100" w:line="259" w:lineRule="auto"/>
    </w:pPr>
    <w:rPr>
      <w:rFonts w:eastAsiaTheme="minorHAnsi"/>
      <w:noProof/>
      <w:sz w:val="28"/>
      <w:szCs w:val="22"/>
      <w:lang w:eastAsia="en-US"/>
    </w:rPr>
  </w:style>
  <w:style w:type="paragraph" w:styleId="af1">
    <w:name w:val="annotation text"/>
    <w:basedOn w:val="a"/>
    <w:link w:val="af2"/>
    <w:unhideWhenUsed/>
    <w:rsid w:val="00EC308D"/>
    <w:pPr>
      <w:spacing w:after="160"/>
    </w:pPr>
    <w:rPr>
      <w:rFonts w:asciiTheme="minorHAnsi" w:eastAsiaTheme="minorHAnsi" w:hAnsiTheme="minorHAnsi" w:cstheme="minorBidi"/>
      <w:sz w:val="20"/>
      <w:szCs w:val="20"/>
      <w:lang w:eastAsia="en-US"/>
    </w:rPr>
  </w:style>
  <w:style w:type="character" w:customStyle="1" w:styleId="af2">
    <w:name w:val="Текст примечания Знак"/>
    <w:basedOn w:val="a0"/>
    <w:link w:val="af1"/>
    <w:rsid w:val="00EC308D"/>
    <w:rPr>
      <w:sz w:val="20"/>
      <w:szCs w:val="20"/>
    </w:rPr>
  </w:style>
  <w:style w:type="character" w:customStyle="1" w:styleId="af3">
    <w:name w:val="Тема примечания Знак"/>
    <w:basedOn w:val="af2"/>
    <w:link w:val="af4"/>
    <w:uiPriority w:val="99"/>
    <w:semiHidden/>
    <w:rsid w:val="00EC308D"/>
    <w:rPr>
      <w:b/>
      <w:bCs/>
      <w:sz w:val="20"/>
      <w:szCs w:val="20"/>
    </w:rPr>
  </w:style>
  <w:style w:type="paragraph" w:styleId="af4">
    <w:name w:val="annotation subject"/>
    <w:basedOn w:val="af1"/>
    <w:next w:val="af1"/>
    <w:link w:val="af3"/>
    <w:uiPriority w:val="99"/>
    <w:semiHidden/>
    <w:unhideWhenUsed/>
    <w:rsid w:val="00EC308D"/>
    <w:rPr>
      <w:b/>
      <w:bCs/>
    </w:rPr>
  </w:style>
  <w:style w:type="paragraph" w:styleId="af5">
    <w:name w:val="Subtitle"/>
    <w:basedOn w:val="a"/>
    <w:next w:val="a"/>
    <w:link w:val="af6"/>
    <w:uiPriority w:val="11"/>
    <w:qFormat/>
    <w:rsid w:val="00EC308D"/>
    <w:pPr>
      <w:numPr>
        <w:ilvl w:val="1"/>
      </w:numPr>
      <w:spacing w:after="160" w:line="259" w:lineRule="auto"/>
    </w:pPr>
    <w:rPr>
      <w:rFonts w:asciiTheme="minorHAnsi" w:eastAsiaTheme="minorEastAsia" w:hAnsiTheme="minorHAnsi" w:cstheme="minorBidi"/>
      <w:color w:val="5A5A5A" w:themeColor="text1" w:themeTint="A5"/>
      <w:spacing w:val="15"/>
      <w:sz w:val="22"/>
      <w:szCs w:val="22"/>
      <w:lang w:eastAsia="en-US"/>
    </w:rPr>
  </w:style>
  <w:style w:type="character" w:customStyle="1" w:styleId="af6">
    <w:name w:val="Подзаголовок Знак"/>
    <w:basedOn w:val="a0"/>
    <w:link w:val="af5"/>
    <w:uiPriority w:val="11"/>
    <w:rsid w:val="00EC308D"/>
    <w:rPr>
      <w:rFonts w:eastAsiaTheme="minorEastAsia"/>
      <w:color w:val="5A5A5A" w:themeColor="text1" w:themeTint="A5"/>
      <w:spacing w:val="15"/>
    </w:rPr>
  </w:style>
  <w:style w:type="paragraph" w:styleId="af7">
    <w:name w:val="Intense Quote"/>
    <w:basedOn w:val="a"/>
    <w:next w:val="a"/>
    <w:link w:val="af8"/>
    <w:uiPriority w:val="30"/>
    <w:qFormat/>
    <w:rsid w:val="00EC308D"/>
    <w:pPr>
      <w:pBdr>
        <w:bottom w:val="single" w:sz="4" w:space="4" w:color="4F81BD"/>
      </w:pBdr>
      <w:suppressAutoHyphens/>
      <w:spacing w:before="200" w:after="280" w:line="276" w:lineRule="auto"/>
      <w:ind w:left="936" w:right="936"/>
    </w:pPr>
    <w:rPr>
      <w:rFonts w:ascii="Calibri" w:eastAsia="Droid Sans Fallback" w:hAnsi="Calibri" w:cs="Calibri"/>
      <w:b/>
      <w:bCs/>
      <w:i/>
      <w:iCs/>
      <w:color w:val="4F81BD"/>
      <w:sz w:val="22"/>
      <w:szCs w:val="22"/>
      <w:lang w:eastAsia="en-US"/>
    </w:rPr>
  </w:style>
  <w:style w:type="character" w:customStyle="1" w:styleId="af8">
    <w:name w:val="Выделенная цитата Знак"/>
    <w:basedOn w:val="a0"/>
    <w:link w:val="af7"/>
    <w:uiPriority w:val="30"/>
    <w:rsid w:val="00EC308D"/>
    <w:rPr>
      <w:rFonts w:ascii="Calibri" w:eastAsia="Droid Sans Fallback" w:hAnsi="Calibri" w:cs="Calibri"/>
      <w:b/>
      <w:bCs/>
      <w:i/>
      <w:iCs/>
      <w:color w:val="4F81BD"/>
    </w:rPr>
  </w:style>
  <w:style w:type="character" w:customStyle="1" w:styleId="31">
    <w:name w:val="Основной текст с отступом 3 Знак"/>
    <w:basedOn w:val="a0"/>
    <w:link w:val="32"/>
    <w:uiPriority w:val="99"/>
    <w:rsid w:val="00EC308D"/>
    <w:rPr>
      <w:rFonts w:ascii="Times New Roman" w:eastAsia="Times New Roman" w:hAnsi="Times New Roman" w:cs="Times New Roman"/>
      <w:sz w:val="16"/>
      <w:szCs w:val="16"/>
      <w:lang w:eastAsia="ru-RU"/>
    </w:rPr>
  </w:style>
  <w:style w:type="paragraph" w:styleId="32">
    <w:name w:val="Body Text Indent 3"/>
    <w:basedOn w:val="a"/>
    <w:link w:val="31"/>
    <w:uiPriority w:val="99"/>
    <w:rsid w:val="00EC308D"/>
    <w:pPr>
      <w:spacing w:after="120"/>
      <w:ind w:left="283"/>
    </w:pPr>
    <w:rPr>
      <w:sz w:val="16"/>
      <w:szCs w:val="16"/>
    </w:rPr>
  </w:style>
  <w:style w:type="paragraph" w:styleId="af9">
    <w:name w:val="Normal (Web)"/>
    <w:basedOn w:val="a"/>
    <w:uiPriority w:val="99"/>
    <w:unhideWhenUsed/>
    <w:rsid w:val="007374CC"/>
    <w:pPr>
      <w:spacing w:before="100" w:beforeAutospacing="1" w:after="100" w:afterAutospacing="1"/>
    </w:pPr>
  </w:style>
  <w:style w:type="paragraph" w:customStyle="1" w:styleId="21">
    <w:name w:val="Основной текст с отступом 21"/>
    <w:basedOn w:val="a"/>
    <w:uiPriority w:val="99"/>
    <w:rsid w:val="009C5174"/>
    <w:pPr>
      <w:overflowPunct w:val="0"/>
      <w:autoSpaceDE w:val="0"/>
      <w:autoSpaceDN w:val="0"/>
      <w:adjustRightInd w:val="0"/>
      <w:spacing w:line="360" w:lineRule="auto"/>
      <w:ind w:firstLine="709"/>
      <w:jc w:val="both"/>
      <w:textAlignment w:val="baseline"/>
    </w:pPr>
    <w:rPr>
      <w:szCs w:val="20"/>
    </w:rPr>
  </w:style>
  <w:style w:type="character" w:styleId="afa">
    <w:name w:val="Strong"/>
    <w:basedOn w:val="a0"/>
    <w:uiPriority w:val="22"/>
    <w:qFormat/>
    <w:rsid w:val="00AC58AF"/>
    <w:rPr>
      <w:b/>
      <w:bCs/>
    </w:rPr>
  </w:style>
  <w:style w:type="character" w:customStyle="1" w:styleId="apple-converted-space">
    <w:name w:val="apple-converted-space"/>
    <w:basedOn w:val="a0"/>
    <w:rsid w:val="00140807"/>
  </w:style>
  <w:style w:type="character" w:customStyle="1" w:styleId="60">
    <w:name w:val="Заголовок 6 Знак"/>
    <w:basedOn w:val="a0"/>
    <w:link w:val="6"/>
    <w:uiPriority w:val="9"/>
    <w:semiHidden/>
    <w:rsid w:val="00140807"/>
    <w:rPr>
      <w:rFonts w:asciiTheme="majorHAnsi" w:eastAsiaTheme="majorEastAsia" w:hAnsiTheme="majorHAnsi" w:cstheme="majorBidi"/>
      <w:i/>
      <w:iCs/>
      <w:color w:val="243F60" w:themeColor="accent1" w:themeShade="7F"/>
      <w:sz w:val="24"/>
      <w:szCs w:val="24"/>
      <w:lang w:eastAsia="ru-RU"/>
    </w:rPr>
  </w:style>
  <w:style w:type="character" w:styleId="afb">
    <w:name w:val="FollowedHyperlink"/>
    <w:basedOn w:val="a0"/>
    <w:uiPriority w:val="99"/>
    <w:semiHidden/>
    <w:unhideWhenUsed/>
    <w:rsid w:val="002F0F48"/>
    <w:rPr>
      <w:color w:val="800080" w:themeColor="followedHyperlink"/>
      <w:u w:val="single"/>
    </w:rPr>
  </w:style>
  <w:style w:type="character" w:styleId="afc">
    <w:name w:val="annotation reference"/>
    <w:basedOn w:val="a0"/>
    <w:uiPriority w:val="99"/>
    <w:semiHidden/>
    <w:unhideWhenUsed/>
    <w:rsid w:val="00B1349C"/>
    <w:rPr>
      <w:sz w:val="16"/>
      <w:szCs w:val="16"/>
    </w:rPr>
  </w:style>
  <w:style w:type="paragraph" w:customStyle="1" w:styleId="22">
    <w:name w:val="Основной текст с отступом 22"/>
    <w:basedOn w:val="a"/>
    <w:uiPriority w:val="99"/>
    <w:rsid w:val="008D74DD"/>
    <w:pPr>
      <w:overflowPunct w:val="0"/>
      <w:autoSpaceDE w:val="0"/>
      <w:autoSpaceDN w:val="0"/>
      <w:adjustRightInd w:val="0"/>
      <w:spacing w:line="360" w:lineRule="auto"/>
      <w:ind w:firstLine="709"/>
      <w:jc w:val="both"/>
      <w:textAlignment w:val="baseline"/>
    </w:pPr>
    <w:rPr>
      <w:szCs w:val="20"/>
    </w:rPr>
  </w:style>
  <w:style w:type="paragraph" w:styleId="afd">
    <w:name w:val="Plain Text"/>
    <w:basedOn w:val="a"/>
    <w:link w:val="afe"/>
    <w:uiPriority w:val="99"/>
    <w:unhideWhenUsed/>
    <w:rsid w:val="00D43B29"/>
    <w:rPr>
      <w:rFonts w:ascii="Courier New" w:eastAsiaTheme="minorHAnsi" w:hAnsi="Courier New" w:cs="Courier New"/>
      <w:sz w:val="20"/>
      <w:szCs w:val="20"/>
    </w:rPr>
  </w:style>
  <w:style w:type="character" w:customStyle="1" w:styleId="afe">
    <w:name w:val="Текст Знак"/>
    <w:basedOn w:val="a0"/>
    <w:link w:val="afd"/>
    <w:uiPriority w:val="99"/>
    <w:rsid w:val="00D43B29"/>
    <w:rPr>
      <w:rFonts w:ascii="Courier New" w:hAnsi="Courier New" w:cs="Courier New"/>
      <w:sz w:val="20"/>
      <w:szCs w:val="20"/>
      <w:lang w:eastAsia="ru-RU"/>
    </w:rPr>
  </w:style>
  <w:style w:type="paragraph" w:styleId="23">
    <w:name w:val="toc 2"/>
    <w:basedOn w:val="a"/>
    <w:next w:val="a"/>
    <w:autoRedefine/>
    <w:uiPriority w:val="39"/>
    <w:unhideWhenUsed/>
    <w:rsid w:val="00D47AF3"/>
    <w:pPr>
      <w:spacing w:after="100"/>
      <w:ind w:left="240"/>
    </w:pPr>
  </w:style>
  <w:style w:type="paragraph" w:styleId="33">
    <w:name w:val="toc 3"/>
    <w:basedOn w:val="a"/>
    <w:next w:val="a"/>
    <w:autoRedefine/>
    <w:uiPriority w:val="39"/>
    <w:unhideWhenUsed/>
    <w:rsid w:val="00D47AF3"/>
    <w:pPr>
      <w:spacing w:after="100"/>
      <w:ind w:left="480"/>
    </w:pPr>
  </w:style>
  <w:style w:type="character" w:customStyle="1" w:styleId="30">
    <w:name w:val="Заголовок 3 Знак"/>
    <w:basedOn w:val="a0"/>
    <w:link w:val="3"/>
    <w:uiPriority w:val="9"/>
    <w:rsid w:val="007F6686"/>
    <w:rPr>
      <w:rFonts w:asciiTheme="majorHAnsi" w:eastAsiaTheme="majorEastAsia" w:hAnsiTheme="majorHAnsi" w:cstheme="majorBidi"/>
      <w:color w:val="243F60" w:themeColor="accent1" w:themeShade="7F"/>
      <w:sz w:val="24"/>
      <w:szCs w:val="24"/>
      <w:lang w:eastAsia="ru-RU"/>
    </w:rPr>
  </w:style>
  <w:style w:type="paragraph" w:styleId="aff">
    <w:name w:val="Title"/>
    <w:basedOn w:val="a"/>
    <w:next w:val="a"/>
    <w:link w:val="aff0"/>
    <w:uiPriority w:val="10"/>
    <w:qFormat/>
    <w:rsid w:val="00C65CD0"/>
    <w:pPr>
      <w:contextualSpacing/>
    </w:pPr>
    <w:rPr>
      <w:rFonts w:asciiTheme="majorHAnsi" w:eastAsiaTheme="majorEastAsia" w:hAnsiTheme="majorHAnsi" w:cstheme="majorBidi"/>
      <w:spacing w:val="-10"/>
      <w:kern w:val="28"/>
      <w:sz w:val="56"/>
      <w:szCs w:val="56"/>
    </w:rPr>
  </w:style>
  <w:style w:type="character" w:customStyle="1" w:styleId="aff0">
    <w:name w:val="Заголовок Знак"/>
    <w:basedOn w:val="a0"/>
    <w:link w:val="aff"/>
    <w:uiPriority w:val="10"/>
    <w:rsid w:val="00C65CD0"/>
    <w:rPr>
      <w:rFonts w:asciiTheme="majorHAnsi" w:eastAsiaTheme="majorEastAsia" w:hAnsiTheme="majorHAnsi" w:cstheme="majorBidi"/>
      <w:spacing w:val="-10"/>
      <w:kern w:val="28"/>
      <w:sz w:val="56"/>
      <w:szCs w:val="56"/>
      <w:lang w:eastAsia="ru-RU"/>
    </w:rPr>
  </w:style>
  <w:style w:type="character" w:customStyle="1" w:styleId="40">
    <w:name w:val="Заголовок 4 Знак"/>
    <w:basedOn w:val="a0"/>
    <w:link w:val="4"/>
    <w:uiPriority w:val="9"/>
    <w:rsid w:val="00947F13"/>
    <w:rPr>
      <w:rFonts w:asciiTheme="majorHAnsi" w:eastAsiaTheme="majorEastAsia" w:hAnsiTheme="majorHAnsi" w:cstheme="majorBidi"/>
      <w:i/>
      <w:iCs/>
      <w:color w:val="365F91" w:themeColor="accent1" w:themeShade="BF"/>
      <w:sz w:val="24"/>
      <w:szCs w:val="24"/>
      <w:lang w:eastAsia="ru-RU"/>
    </w:rPr>
  </w:style>
  <w:style w:type="paragraph" w:styleId="41">
    <w:name w:val="toc 4"/>
    <w:basedOn w:val="a"/>
    <w:next w:val="a"/>
    <w:autoRedefine/>
    <w:uiPriority w:val="39"/>
    <w:unhideWhenUsed/>
    <w:rsid w:val="006843AD"/>
    <w:pPr>
      <w:tabs>
        <w:tab w:val="right" w:leader="dot" w:pos="10195"/>
      </w:tabs>
      <w:spacing w:after="100"/>
      <w:ind w:left="720"/>
    </w:pPr>
    <w:rPr>
      <w:b/>
      <w:noProof/>
    </w:rPr>
  </w:style>
  <w:style w:type="character" w:customStyle="1" w:styleId="50">
    <w:name w:val="Заголовок 5 Знак"/>
    <w:basedOn w:val="a0"/>
    <w:link w:val="5"/>
    <w:uiPriority w:val="9"/>
    <w:rsid w:val="00A25DD7"/>
    <w:rPr>
      <w:rFonts w:asciiTheme="majorHAnsi" w:eastAsiaTheme="majorEastAsia" w:hAnsiTheme="majorHAnsi" w:cstheme="majorBidi"/>
      <w:color w:val="365F91" w:themeColor="accent1" w:themeShade="BF"/>
      <w:sz w:val="24"/>
      <w:szCs w:val="24"/>
      <w:lang w:eastAsia="ru-RU"/>
    </w:rPr>
  </w:style>
  <w:style w:type="paragraph" w:styleId="51">
    <w:name w:val="toc 5"/>
    <w:basedOn w:val="a"/>
    <w:next w:val="a"/>
    <w:autoRedefine/>
    <w:uiPriority w:val="39"/>
    <w:unhideWhenUsed/>
    <w:rsid w:val="00BA79C4"/>
    <w:pPr>
      <w:spacing w:after="100"/>
      <w:ind w:left="960"/>
    </w:pPr>
  </w:style>
  <w:style w:type="paragraph" w:styleId="62">
    <w:name w:val="toc 6"/>
    <w:basedOn w:val="a"/>
    <w:next w:val="a"/>
    <w:autoRedefine/>
    <w:uiPriority w:val="39"/>
    <w:unhideWhenUsed/>
    <w:rsid w:val="006843AD"/>
    <w:pPr>
      <w:spacing w:after="100" w:line="259" w:lineRule="auto"/>
      <w:ind w:left="1100"/>
    </w:pPr>
    <w:rPr>
      <w:rFonts w:asciiTheme="minorHAnsi" w:eastAsiaTheme="minorEastAsia" w:hAnsiTheme="minorHAnsi" w:cstheme="minorBidi"/>
      <w:sz w:val="22"/>
      <w:szCs w:val="22"/>
      <w:lang w:eastAsia="ja-JP"/>
    </w:rPr>
  </w:style>
  <w:style w:type="paragraph" w:styleId="7">
    <w:name w:val="toc 7"/>
    <w:basedOn w:val="a"/>
    <w:next w:val="a"/>
    <w:autoRedefine/>
    <w:uiPriority w:val="39"/>
    <w:unhideWhenUsed/>
    <w:rsid w:val="006843AD"/>
    <w:pPr>
      <w:spacing w:after="100" w:line="259" w:lineRule="auto"/>
      <w:ind w:left="1320"/>
    </w:pPr>
    <w:rPr>
      <w:rFonts w:asciiTheme="minorHAnsi" w:eastAsiaTheme="minorEastAsia" w:hAnsiTheme="minorHAnsi" w:cstheme="minorBidi"/>
      <w:sz w:val="22"/>
      <w:szCs w:val="22"/>
      <w:lang w:eastAsia="ja-JP"/>
    </w:rPr>
  </w:style>
  <w:style w:type="paragraph" w:styleId="8">
    <w:name w:val="toc 8"/>
    <w:basedOn w:val="a"/>
    <w:next w:val="a"/>
    <w:autoRedefine/>
    <w:uiPriority w:val="39"/>
    <w:unhideWhenUsed/>
    <w:rsid w:val="006843AD"/>
    <w:pPr>
      <w:spacing w:after="100" w:line="259" w:lineRule="auto"/>
      <w:ind w:left="1540"/>
    </w:pPr>
    <w:rPr>
      <w:rFonts w:asciiTheme="minorHAnsi" w:eastAsiaTheme="minorEastAsia" w:hAnsiTheme="minorHAnsi" w:cstheme="minorBidi"/>
      <w:sz w:val="22"/>
      <w:szCs w:val="22"/>
      <w:lang w:eastAsia="ja-JP"/>
    </w:rPr>
  </w:style>
  <w:style w:type="paragraph" w:styleId="9">
    <w:name w:val="toc 9"/>
    <w:basedOn w:val="a"/>
    <w:next w:val="a"/>
    <w:autoRedefine/>
    <w:uiPriority w:val="39"/>
    <w:unhideWhenUsed/>
    <w:rsid w:val="006843AD"/>
    <w:pPr>
      <w:spacing w:after="100" w:line="259" w:lineRule="auto"/>
      <w:ind w:left="1760"/>
    </w:pPr>
    <w:rPr>
      <w:rFonts w:asciiTheme="minorHAnsi" w:eastAsiaTheme="minorEastAsia" w:hAnsiTheme="minorHAnsi" w:cstheme="minorBidi"/>
      <w:sz w:val="22"/>
      <w:szCs w:val="22"/>
      <w:lang w:eastAsia="ja-JP"/>
    </w:rPr>
  </w:style>
  <w:style w:type="character" w:styleId="aff1">
    <w:name w:val="Unresolved Mention"/>
    <w:basedOn w:val="a0"/>
    <w:uiPriority w:val="99"/>
    <w:semiHidden/>
    <w:unhideWhenUsed/>
    <w:rsid w:val="006843A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3379392">
      <w:bodyDiv w:val="1"/>
      <w:marLeft w:val="0"/>
      <w:marRight w:val="0"/>
      <w:marTop w:val="0"/>
      <w:marBottom w:val="0"/>
      <w:divBdr>
        <w:top w:val="none" w:sz="0" w:space="0" w:color="auto"/>
        <w:left w:val="none" w:sz="0" w:space="0" w:color="auto"/>
        <w:bottom w:val="none" w:sz="0" w:space="0" w:color="auto"/>
        <w:right w:val="none" w:sz="0" w:space="0" w:color="auto"/>
      </w:divBdr>
    </w:div>
    <w:div w:id="68817046">
      <w:bodyDiv w:val="1"/>
      <w:marLeft w:val="0"/>
      <w:marRight w:val="0"/>
      <w:marTop w:val="0"/>
      <w:marBottom w:val="0"/>
      <w:divBdr>
        <w:top w:val="none" w:sz="0" w:space="0" w:color="auto"/>
        <w:left w:val="none" w:sz="0" w:space="0" w:color="auto"/>
        <w:bottom w:val="none" w:sz="0" w:space="0" w:color="auto"/>
        <w:right w:val="none" w:sz="0" w:space="0" w:color="auto"/>
      </w:divBdr>
    </w:div>
    <w:div w:id="75636344">
      <w:bodyDiv w:val="1"/>
      <w:marLeft w:val="0"/>
      <w:marRight w:val="0"/>
      <w:marTop w:val="0"/>
      <w:marBottom w:val="0"/>
      <w:divBdr>
        <w:top w:val="none" w:sz="0" w:space="0" w:color="auto"/>
        <w:left w:val="none" w:sz="0" w:space="0" w:color="auto"/>
        <w:bottom w:val="none" w:sz="0" w:space="0" w:color="auto"/>
        <w:right w:val="none" w:sz="0" w:space="0" w:color="auto"/>
      </w:divBdr>
    </w:div>
    <w:div w:id="102462594">
      <w:bodyDiv w:val="1"/>
      <w:marLeft w:val="0"/>
      <w:marRight w:val="0"/>
      <w:marTop w:val="0"/>
      <w:marBottom w:val="0"/>
      <w:divBdr>
        <w:top w:val="none" w:sz="0" w:space="0" w:color="auto"/>
        <w:left w:val="none" w:sz="0" w:space="0" w:color="auto"/>
        <w:bottom w:val="none" w:sz="0" w:space="0" w:color="auto"/>
        <w:right w:val="none" w:sz="0" w:space="0" w:color="auto"/>
      </w:divBdr>
    </w:div>
    <w:div w:id="118113893">
      <w:bodyDiv w:val="1"/>
      <w:marLeft w:val="0"/>
      <w:marRight w:val="0"/>
      <w:marTop w:val="0"/>
      <w:marBottom w:val="0"/>
      <w:divBdr>
        <w:top w:val="none" w:sz="0" w:space="0" w:color="auto"/>
        <w:left w:val="none" w:sz="0" w:space="0" w:color="auto"/>
        <w:bottom w:val="none" w:sz="0" w:space="0" w:color="auto"/>
        <w:right w:val="none" w:sz="0" w:space="0" w:color="auto"/>
      </w:divBdr>
    </w:div>
    <w:div w:id="137650904">
      <w:bodyDiv w:val="1"/>
      <w:marLeft w:val="0"/>
      <w:marRight w:val="0"/>
      <w:marTop w:val="0"/>
      <w:marBottom w:val="0"/>
      <w:divBdr>
        <w:top w:val="none" w:sz="0" w:space="0" w:color="auto"/>
        <w:left w:val="none" w:sz="0" w:space="0" w:color="auto"/>
        <w:bottom w:val="none" w:sz="0" w:space="0" w:color="auto"/>
        <w:right w:val="none" w:sz="0" w:space="0" w:color="auto"/>
      </w:divBdr>
    </w:div>
    <w:div w:id="178280557">
      <w:bodyDiv w:val="1"/>
      <w:marLeft w:val="0"/>
      <w:marRight w:val="0"/>
      <w:marTop w:val="0"/>
      <w:marBottom w:val="0"/>
      <w:divBdr>
        <w:top w:val="none" w:sz="0" w:space="0" w:color="auto"/>
        <w:left w:val="none" w:sz="0" w:space="0" w:color="auto"/>
        <w:bottom w:val="none" w:sz="0" w:space="0" w:color="auto"/>
        <w:right w:val="none" w:sz="0" w:space="0" w:color="auto"/>
      </w:divBdr>
    </w:div>
    <w:div w:id="405304903">
      <w:bodyDiv w:val="1"/>
      <w:marLeft w:val="0"/>
      <w:marRight w:val="0"/>
      <w:marTop w:val="0"/>
      <w:marBottom w:val="0"/>
      <w:divBdr>
        <w:top w:val="none" w:sz="0" w:space="0" w:color="auto"/>
        <w:left w:val="none" w:sz="0" w:space="0" w:color="auto"/>
        <w:bottom w:val="none" w:sz="0" w:space="0" w:color="auto"/>
        <w:right w:val="none" w:sz="0" w:space="0" w:color="auto"/>
      </w:divBdr>
    </w:div>
    <w:div w:id="620042007">
      <w:bodyDiv w:val="1"/>
      <w:marLeft w:val="0"/>
      <w:marRight w:val="0"/>
      <w:marTop w:val="0"/>
      <w:marBottom w:val="0"/>
      <w:divBdr>
        <w:top w:val="none" w:sz="0" w:space="0" w:color="auto"/>
        <w:left w:val="none" w:sz="0" w:space="0" w:color="auto"/>
        <w:bottom w:val="none" w:sz="0" w:space="0" w:color="auto"/>
        <w:right w:val="none" w:sz="0" w:space="0" w:color="auto"/>
      </w:divBdr>
    </w:div>
    <w:div w:id="771781774">
      <w:bodyDiv w:val="1"/>
      <w:marLeft w:val="0"/>
      <w:marRight w:val="0"/>
      <w:marTop w:val="0"/>
      <w:marBottom w:val="0"/>
      <w:divBdr>
        <w:top w:val="none" w:sz="0" w:space="0" w:color="auto"/>
        <w:left w:val="none" w:sz="0" w:space="0" w:color="auto"/>
        <w:bottom w:val="none" w:sz="0" w:space="0" w:color="auto"/>
        <w:right w:val="none" w:sz="0" w:space="0" w:color="auto"/>
      </w:divBdr>
    </w:div>
    <w:div w:id="834539474">
      <w:bodyDiv w:val="1"/>
      <w:marLeft w:val="0"/>
      <w:marRight w:val="0"/>
      <w:marTop w:val="0"/>
      <w:marBottom w:val="0"/>
      <w:divBdr>
        <w:top w:val="none" w:sz="0" w:space="0" w:color="auto"/>
        <w:left w:val="none" w:sz="0" w:space="0" w:color="auto"/>
        <w:bottom w:val="none" w:sz="0" w:space="0" w:color="auto"/>
        <w:right w:val="none" w:sz="0" w:space="0" w:color="auto"/>
      </w:divBdr>
    </w:div>
    <w:div w:id="1001470968">
      <w:bodyDiv w:val="1"/>
      <w:marLeft w:val="0"/>
      <w:marRight w:val="0"/>
      <w:marTop w:val="0"/>
      <w:marBottom w:val="0"/>
      <w:divBdr>
        <w:top w:val="none" w:sz="0" w:space="0" w:color="auto"/>
        <w:left w:val="none" w:sz="0" w:space="0" w:color="auto"/>
        <w:bottom w:val="none" w:sz="0" w:space="0" w:color="auto"/>
        <w:right w:val="none" w:sz="0" w:space="0" w:color="auto"/>
      </w:divBdr>
    </w:div>
    <w:div w:id="1151219516">
      <w:bodyDiv w:val="1"/>
      <w:marLeft w:val="0"/>
      <w:marRight w:val="0"/>
      <w:marTop w:val="0"/>
      <w:marBottom w:val="0"/>
      <w:divBdr>
        <w:top w:val="none" w:sz="0" w:space="0" w:color="auto"/>
        <w:left w:val="none" w:sz="0" w:space="0" w:color="auto"/>
        <w:bottom w:val="none" w:sz="0" w:space="0" w:color="auto"/>
        <w:right w:val="none" w:sz="0" w:space="0" w:color="auto"/>
      </w:divBdr>
    </w:div>
    <w:div w:id="17530881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117" Type="http://schemas.openxmlformats.org/officeDocument/2006/relationships/oleObject" Target="embeddings/oleObject5.bin"/><Relationship Id="rId21" Type="http://schemas.openxmlformats.org/officeDocument/2006/relationships/image" Target="media/image12.png"/><Relationship Id="rId42" Type="http://schemas.openxmlformats.org/officeDocument/2006/relationships/image" Target="media/image31.png"/><Relationship Id="rId47" Type="http://schemas.openxmlformats.org/officeDocument/2006/relationships/image" Target="media/image36.png"/><Relationship Id="rId63" Type="http://schemas.openxmlformats.org/officeDocument/2006/relationships/image" Target="media/image52.png"/><Relationship Id="rId68" Type="http://schemas.openxmlformats.org/officeDocument/2006/relationships/image" Target="media/image57.png"/><Relationship Id="rId84" Type="http://schemas.openxmlformats.org/officeDocument/2006/relationships/image" Target="media/image73.png"/><Relationship Id="rId89" Type="http://schemas.openxmlformats.org/officeDocument/2006/relationships/image" Target="media/image78.png"/><Relationship Id="rId112" Type="http://schemas.openxmlformats.org/officeDocument/2006/relationships/image" Target="media/image98.png"/><Relationship Id="rId16" Type="http://schemas.openxmlformats.org/officeDocument/2006/relationships/image" Target="media/image7.png"/><Relationship Id="rId107" Type="http://schemas.openxmlformats.org/officeDocument/2006/relationships/hyperlink" Target="mailto:e-kits@mail.ru" TargetMode="External"/><Relationship Id="rId11" Type="http://schemas.openxmlformats.org/officeDocument/2006/relationships/image" Target="media/image3.png"/><Relationship Id="rId32" Type="http://schemas.openxmlformats.org/officeDocument/2006/relationships/image" Target="media/image21.png"/><Relationship Id="rId37" Type="http://schemas.openxmlformats.org/officeDocument/2006/relationships/image" Target="media/image26.png"/><Relationship Id="rId53" Type="http://schemas.openxmlformats.org/officeDocument/2006/relationships/image" Target="media/image42.png"/><Relationship Id="rId58" Type="http://schemas.openxmlformats.org/officeDocument/2006/relationships/image" Target="media/image47.png"/><Relationship Id="rId74" Type="http://schemas.openxmlformats.org/officeDocument/2006/relationships/image" Target="media/image63.png"/><Relationship Id="rId79" Type="http://schemas.openxmlformats.org/officeDocument/2006/relationships/image" Target="media/image68.png"/><Relationship Id="rId102" Type="http://schemas.openxmlformats.org/officeDocument/2006/relationships/image" Target="media/image91.png"/><Relationship Id="rId123"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50.png"/><Relationship Id="rId82" Type="http://schemas.openxmlformats.org/officeDocument/2006/relationships/image" Target="media/image71.png"/><Relationship Id="rId90" Type="http://schemas.openxmlformats.org/officeDocument/2006/relationships/image" Target="media/image79.png"/><Relationship Id="rId95" Type="http://schemas.openxmlformats.org/officeDocument/2006/relationships/image" Target="media/image84.png"/><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hyperlink" Target="http://qrs24.ru" TargetMode="External"/><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png"/><Relationship Id="rId64" Type="http://schemas.openxmlformats.org/officeDocument/2006/relationships/image" Target="media/image53.png"/><Relationship Id="rId69" Type="http://schemas.openxmlformats.org/officeDocument/2006/relationships/image" Target="media/image58.png"/><Relationship Id="rId77" Type="http://schemas.openxmlformats.org/officeDocument/2006/relationships/image" Target="media/image66.png"/><Relationship Id="rId100" Type="http://schemas.openxmlformats.org/officeDocument/2006/relationships/image" Target="media/image89.png"/><Relationship Id="rId105" Type="http://schemas.openxmlformats.org/officeDocument/2006/relationships/image" Target="media/image94.png"/><Relationship Id="rId113" Type="http://schemas.openxmlformats.org/officeDocument/2006/relationships/oleObject" Target="embeddings/oleObject3.bin"/><Relationship Id="rId118" Type="http://schemas.openxmlformats.org/officeDocument/2006/relationships/image" Target="media/image101.png"/><Relationship Id="rId8" Type="http://schemas.openxmlformats.org/officeDocument/2006/relationships/hyperlink" Target="mailto:e-kits@mail.ru" TargetMode="External"/><Relationship Id="rId51" Type="http://schemas.openxmlformats.org/officeDocument/2006/relationships/image" Target="media/image40.png"/><Relationship Id="rId72" Type="http://schemas.openxmlformats.org/officeDocument/2006/relationships/image" Target="media/image61.png"/><Relationship Id="rId80" Type="http://schemas.openxmlformats.org/officeDocument/2006/relationships/image" Target="media/image69.png"/><Relationship Id="rId85" Type="http://schemas.openxmlformats.org/officeDocument/2006/relationships/image" Target="media/image74.png"/><Relationship Id="rId93" Type="http://schemas.openxmlformats.org/officeDocument/2006/relationships/image" Target="media/image82.png"/><Relationship Id="rId98" Type="http://schemas.openxmlformats.org/officeDocument/2006/relationships/image" Target="media/image87.png"/><Relationship Id="rId121" Type="http://schemas.openxmlformats.org/officeDocument/2006/relationships/oleObject" Target="embeddings/oleObject7.bin"/><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8.png"/><Relationship Id="rId67" Type="http://schemas.openxmlformats.org/officeDocument/2006/relationships/image" Target="media/image56.png"/><Relationship Id="rId103" Type="http://schemas.openxmlformats.org/officeDocument/2006/relationships/image" Target="media/image92.png"/><Relationship Id="rId108" Type="http://schemas.openxmlformats.org/officeDocument/2006/relationships/image" Target="media/image96.png"/><Relationship Id="rId116" Type="http://schemas.openxmlformats.org/officeDocument/2006/relationships/image" Target="media/image100.png"/><Relationship Id="rId20" Type="http://schemas.openxmlformats.org/officeDocument/2006/relationships/image" Target="media/image11.pn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image" Target="media/image51.png"/><Relationship Id="rId70" Type="http://schemas.openxmlformats.org/officeDocument/2006/relationships/image" Target="media/image59.png"/><Relationship Id="rId75" Type="http://schemas.openxmlformats.org/officeDocument/2006/relationships/image" Target="media/image64.png"/><Relationship Id="rId83" Type="http://schemas.openxmlformats.org/officeDocument/2006/relationships/image" Target="media/image72.png"/><Relationship Id="rId88" Type="http://schemas.openxmlformats.org/officeDocument/2006/relationships/image" Target="media/image77.png"/><Relationship Id="rId91" Type="http://schemas.openxmlformats.org/officeDocument/2006/relationships/image" Target="media/image80.png"/><Relationship Id="rId96" Type="http://schemas.openxmlformats.org/officeDocument/2006/relationships/image" Target="media/image85.png"/><Relationship Id="rId111" Type="http://schemas.openxmlformats.org/officeDocument/2006/relationships/oleObject" Target="embeddings/oleObject2.bin"/><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hyperlink" Target="http://qrs24.ru/login" TargetMode="External"/><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png"/><Relationship Id="rId106" Type="http://schemas.openxmlformats.org/officeDocument/2006/relationships/image" Target="media/image95.png"/><Relationship Id="rId114" Type="http://schemas.openxmlformats.org/officeDocument/2006/relationships/image" Target="media/image99.png"/><Relationship Id="rId119" Type="http://schemas.openxmlformats.org/officeDocument/2006/relationships/oleObject" Target="embeddings/oleObject6.bin"/><Relationship Id="rId10" Type="http://schemas.openxmlformats.org/officeDocument/2006/relationships/image" Target="media/image2.png"/><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image" Target="media/image54.png"/><Relationship Id="rId73" Type="http://schemas.openxmlformats.org/officeDocument/2006/relationships/image" Target="media/image62.png"/><Relationship Id="rId78" Type="http://schemas.openxmlformats.org/officeDocument/2006/relationships/image" Target="media/image67.png"/><Relationship Id="rId81" Type="http://schemas.openxmlformats.org/officeDocument/2006/relationships/image" Target="media/image70.png"/><Relationship Id="rId86" Type="http://schemas.openxmlformats.org/officeDocument/2006/relationships/image" Target="media/image75.png"/><Relationship Id="rId94" Type="http://schemas.openxmlformats.org/officeDocument/2006/relationships/image" Target="media/image83.png"/><Relationship Id="rId99" Type="http://schemas.openxmlformats.org/officeDocument/2006/relationships/image" Target="media/image88.png"/><Relationship Id="rId101" Type="http://schemas.openxmlformats.org/officeDocument/2006/relationships/image" Target="media/image90.png"/><Relationship Id="rId12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e-kits@mail.ru" TargetMode="External"/><Relationship Id="rId13" Type="http://schemas.openxmlformats.org/officeDocument/2006/relationships/hyperlink" Target="http://qrs24.ru" TargetMode="External"/><Relationship Id="rId18" Type="http://schemas.openxmlformats.org/officeDocument/2006/relationships/image" Target="media/image9.png"/><Relationship Id="rId39" Type="http://schemas.openxmlformats.org/officeDocument/2006/relationships/image" Target="media/image28.png"/><Relationship Id="rId109" Type="http://schemas.openxmlformats.org/officeDocument/2006/relationships/oleObject" Target="embeddings/oleObject1.bin"/><Relationship Id="rId34" Type="http://schemas.openxmlformats.org/officeDocument/2006/relationships/image" Target="media/image23.png"/><Relationship Id="rId50" Type="http://schemas.openxmlformats.org/officeDocument/2006/relationships/image" Target="media/image39.png"/><Relationship Id="rId55" Type="http://schemas.openxmlformats.org/officeDocument/2006/relationships/image" Target="media/image44.png"/><Relationship Id="rId76" Type="http://schemas.openxmlformats.org/officeDocument/2006/relationships/image" Target="media/image65.png"/><Relationship Id="rId97" Type="http://schemas.openxmlformats.org/officeDocument/2006/relationships/image" Target="media/image86.png"/><Relationship Id="rId104" Type="http://schemas.openxmlformats.org/officeDocument/2006/relationships/image" Target="media/image93.png"/><Relationship Id="rId120" Type="http://schemas.openxmlformats.org/officeDocument/2006/relationships/image" Target="media/image102.png"/><Relationship Id="rId7" Type="http://schemas.openxmlformats.org/officeDocument/2006/relationships/endnotes" Target="endnotes.xml"/><Relationship Id="rId71" Type="http://schemas.openxmlformats.org/officeDocument/2006/relationships/image" Target="media/image60.png"/><Relationship Id="rId92" Type="http://schemas.openxmlformats.org/officeDocument/2006/relationships/image" Target="media/image81.png"/><Relationship Id="rId2" Type="http://schemas.openxmlformats.org/officeDocument/2006/relationships/numbering" Target="numbering.xml"/><Relationship Id="rId29" Type="http://schemas.openxmlformats.org/officeDocument/2006/relationships/image" Target="media/image18.png"/><Relationship Id="rId24" Type="http://schemas.openxmlformats.org/officeDocument/2006/relationships/image" Target="media/image15.png"/><Relationship Id="rId40" Type="http://schemas.openxmlformats.org/officeDocument/2006/relationships/image" Target="media/image29.png"/><Relationship Id="rId45" Type="http://schemas.openxmlformats.org/officeDocument/2006/relationships/image" Target="media/image34.png"/><Relationship Id="rId66" Type="http://schemas.openxmlformats.org/officeDocument/2006/relationships/image" Target="media/image55.png"/><Relationship Id="rId87" Type="http://schemas.openxmlformats.org/officeDocument/2006/relationships/image" Target="media/image76.png"/><Relationship Id="rId110" Type="http://schemas.openxmlformats.org/officeDocument/2006/relationships/image" Target="media/image97.png"/><Relationship Id="rId115" Type="http://schemas.openxmlformats.org/officeDocument/2006/relationships/oleObject" Target="embeddings/oleObject4.bin"/></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8B9FE8E-8813-4468-B391-44ECBC0D18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76</Pages>
  <Words>16433</Words>
  <Characters>93671</Characters>
  <Application>Microsoft Office Word</Application>
  <DocSecurity>0</DocSecurity>
  <Lines>780</Lines>
  <Paragraphs>219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109885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Елена Морозова</dc:creator>
  <cp:lastModifiedBy>Екатерина Лушпина</cp:lastModifiedBy>
  <cp:revision>3</cp:revision>
  <cp:lastPrinted>2016-09-10T11:15:00Z</cp:lastPrinted>
  <dcterms:created xsi:type="dcterms:W3CDTF">2019-01-25T17:11:00Z</dcterms:created>
  <dcterms:modified xsi:type="dcterms:W3CDTF">2019-01-25T17:12:00Z</dcterms:modified>
</cp:coreProperties>
</file>